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6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núm.7208-2012, promovido por la Presidenta del Gobierno en funciones contra los arts. 16 (en lo relativo al apartado primero del nuevo art. 3 bis.1.1, del texto refundido de la Ley de tasas y precios públicos de la Generalidad de Cataluña, aprobado por Decreto Legislativo 3/2008, de 25 de junio) y 41 de la Ley del Parlamento de Cataluña 5/2012, de 20 de marzo, de medidas fiscales, financieras y administrativas y de creación del impuesto sobre estancias en establecimientos turísticos. Han comparecido y formulado alegaciones la Generalitat de Cataluña y el Parlamento de Cataluña.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diciembre de 2012, el Abogado del Estado, en representación de la Presidenta del Gobierno en funciones, promueve recurso de inconstitucionalidad contra los arts. 16 (en lo relativo al apartado primero del nuevo art. 3 bis.1-1 del texto refundido de la Ley de tasas y precios públicos de la Generalidad de Cataluña, aprobado por Decreto Legislativo 3/2008, de 25 de junio) y 41 de la Ley del Parlamento de Cataluña 5/2012, de 20 de marzo, de medidas fiscales, financieras y administrativas y de creación del impuesto sobre estancias en establecimientos turísticos (en lo sucesivo, Ley 5/2012), preceptos que respectivamente establecen la “tasa por la prestación de servicios personales y materiales en el ámbito de la administración de la Administración de Justicia” y la “tasa sobre los actos preparatorios y los servicios accesorios de mejora de la información inherentes al proceso para la prescripción y dispensación de medicamentos y productos sanitarios mediante la emisión de recetas médicas y órdenes de dispensación”. Tales tributos se consideran contrarios al orden competencial por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recurre, en primer lugar, el principal hecho imponible de la “tasa por la prestación de servicios personales y materiales en el ámbito de la administración de la Administración de Justicia”, regulado en el apartado primero del art. 3 bis.1.1 del texto refundido de la Ley de tasas y precios públicos de la Generalidad de Cataluña, introducido por el art. 16 de la Ley 5/2012. Se considera vulnerado el art. 6.2 de la Ley Orgánica 8/1980, de 22 de septiembre, de financiación de las Comunidades Autónomas (LOFCA), en relación con los arts. 133.2, 149.1.14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 financiación de las Comunidades Autónomas, integrada en el bloque de la constitucionalidad [arts. 28.1 de la Ley Orgánica del Tribunal Constitucional (LOTC) y 1.2 LOFCA, y jurisprudencia de este Tribunal], ha sido dictada en ejercicio de la competencia estatal ex art. 149.1.14 CE, y dando cumplimiento específico al mandato del art. 157.3 CE para regular, mediante ley orgánica, el ejercicio de las competencias financieras enumeradas en el apartado 1 del mismo precepto constitucional, entre las que se cuenta la de establecer tributos propios. Tal poder tributario autonómico está subordinado a la Constitución y a las leyes (art. 133.2 CE), entre las que se cuenta la LOFCA, cuyo art. 6.2 prohíbe a las Comunidades Autónomas establecer tributos que recaigan sobre hechos imponibles gravados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de las tasas se vincula a una actividad o servicio de la Administración pública (por todas, SSTC 296/1994, de 10 de noviembre, FJ 4; 16/2003, de 30 de enero, FJ 3, y 102/2012, de 8 de mayo, FJ 5). En consecuencia, “la tasa sigue al servicio”, es decir, la competencia para decidir la financiación de un servicio por vía de tasas deriva de la competencia en relación con el servicio mismo financiado, de manera que “la distribución de competencias en una materia determina la posibilidad de establecer tasas sobre la misma, así como su configuración” (STC 136/2012, de 19 de junio, FJ 8), pero dentro de los límites generales que fije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 la Generalitat de Cataluña respecto a la “administración de la Administración de Justicia” está atribuida “siempre, y sólo, de acuerdo con la Ley Orgánica del Poder Judicial” (LOPJ), pues “la función jurisdiccional es siempre, y sólo, una función del Estado” (STC 31/2010, de 28 de junio, FFJJ 42 y 53). La financiación de esta competencia por vía de tasa está limitada no sólo por los términos en que la LOPJ configura la competencia autonómica, sino también por los límites generales de las competencias financieras autonómicas, entre ellos, el art. 6.2 LOFCA. La Ley 10/2012, de 20 de noviembre, por la que se regulan determinadas tasas en el ámbito de la Administración de Justicia y del Instituto Nacional de Toxicología y Ciencias Forenses, incluye un recordatorio del límite derivado del art. 6.2 LOFCA, al declarar que la tasa estatal por el ejercicio de la potestad jurisdiccional se establece “sin perjuicio de las tasas y demás tributos que puedan exigir las Comunidades Autónomas en el ejercicio de sus respectivas competencias financieras, los cuales no podrán gravar los mismos hechos imponibles”.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poder determinar con precisión cuál es el genuino hecho imponible de las tasas que se comparan, es menester despejar una formulación equívoca contenida en el precepto impugnado, según el cual “constituye el hecho imponible de la tasa la prestación de servicios personales y materiales en el ámbito de la administración de la Administración de Justicia de competencia de la Generalidad, a instancia de parte, en los órdenes jurisdiccionales civil y contencioso-administrativo, en órganos judiciales con sede en Cataluña”, añadiendo luego que “la producción del hecho imponible se manifiesta mediante la realización” de una serie de actos procesales, normalmente actos de iniciación de parte. El equívoco radica en que la prestación de servicios de competencia autonómica es la justificación abstracta del establecimiento de la tasa, pero la prestación de tales servicios, por sí misma, no genera el nacimiento de la relación jurídico-tributaria. El auténtico hecho imponible de la tasa está constituido por los actos jurídico-procesales, que son los que llevan inherente la solicitud de que se preste el servicio que se pretende financiar mediante tasas. Comparando desde esta perspectiva el precepto recurrido y el art. 2 de la Ley 10/2012, resulta que la gran mayoría de actos procesales tomados como hecho imponible de la tasa por el legislador catalán están igualmente gravados por el legislador estatal: la interposición de demanda en juicios civiles ordinarios y verbales o la interposición del recurso contencioso-administrativo, la formulación de reconvención en los juicios civiles, la interposición de los recursos de apelación y casación en los órdenes civil y contencioso-administrativo, o la interposición del recurso extraordinario por infracción procesal, gravados por el legislador autonómico, están también gravados por el legislador estatal. Hay ciertamente algunas diferencias secundarias, pero no hay duda de la coincidencia de los actos procesales generadores de la obligación tributaria en la abrumadora mayoría de modalidades del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disociación descrita en el preámbulo de la Ley catalana 5/2012 entre el hecho imponible de la tasa estatal, constituido por el ejercicio de la potestad jurisdiccional stricto senso (art. 117.3 CE), y el de la tasa autonómica, integrado por el conjunto de actuaciones del personal que apoya a los órganos jurisdiccionales, así como por la utilización de los elementos materiales necesarios de competencia autonómica, es patentemente inadmisible desde el punto de vista del orden constitucional de competencias. Los actos procesales que el legislador catalán describe como hecho imponible de su tasa se caracterizan por entrañar el ejercicio del derecho fundamental de tutela judicial efectiva con el fin de obtener una sentencia o resolución judicial de fondo o su ejecución, esto es, los actos típicos de ejercicio de la potestad jurisdiccional (STC 162/2012, de 20 de septiembre, FJ 5), quedando fuera de la competencia autonómica la función jurisdiccional. Resulta así que para financiar el coste de unas competencias secundarias sobre medios materiales y personales (administración de la Administración de Justicia o “vertiente puramente administrativa al servicio de la función jurisdiccional del Estado”, en palabras de la STC 162/2012, FJ 5), se seleccionan como hechos imponibles los actos procesales esenciales del ejercicio del derecho fundamental del art. 24.1 CE, con los que se pide la activación de una función —la jurisdiccional— ajena por completo a la competencia de la Generalidad catalana. La diferenciación entre “coincidencia temporal” e “identidad” es ilusoria: se gravan dos veces los mismos hechos imponibles, aunque se haga en nombre de competencias sustantivas diferentes. Y a lo que atiende el art. 6.2 LOFCA es a la coincidencia de hechos imponibles. Es más: este pasaje legal presupone que cada tributo se ampara en competencias propias de modo que prohíbe precisamente es que, con el respaldo de una competencia propia, la Comunidad Autónoma duplique el gravamen de hechos imponibles ya gravados por el Estado. La primacía en el gravamen corresponde al titular de la potestad tributaria originaria (art. 133.1 CE), aunque el tributo autonómico pudiera ampararse en competencias de la Comunidad Autónoma, financieras o, incluso, extrafinancieras si se trata de una tasa o un tributo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resto de los elementos de la tasa catalana que se recurre corrobora la violación del límite impuesto por el art. 6.2 LOFCA. Coinciden los sujetos pasivos (arts. 3 de la Ley 10/2012 y 3 bis.1.2 de la Ley catalana) y la cuantificación del hecho imponible —cuota fija por tipo de procedimiento— (arts. 7.1 de la Ley 10/2012 y 3 bis.1.5 de la Ley catalana), aunque la tasa estatal incorpore un elemento variable mediante aplicación de una alícuota (art. 7.2 de la Ley 10/2012). Hay un amplio campo de coincidencia en las exenciones (apartados 1 y 2 del art. 4 de la Ley 10/2012 y art. 3 bis.1-3 de la Ley catalana), las bonificaciones (arts. 10 de la Ley 10/2012 y 3 bis.1.1.1 de la Ley catalana) y los criterios de devengo (arts. 5, 1 y 2, de la Ley 10/2012 y 3 bis.1.4 de la Ley catalana). En fin, hasta los sistemas de autoliquidación y gestión son parecidos (arts. 8 y 9 de la Ley 10/2012 y arts. 3 bis.1.6 y 3 bis.1.7 de la Ley catalana). Falta en la tasa catalana, cierto, una norma similar a la del art. 8.2 de la Ley 10/2012, por carencia de competencia autonómica para dictar una regla procesal sobre subsanación y preclusión, dictada por las Cortes Generales al amparo del art. 149.1.6 CE (disposición final quinta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demuestra la violación del límite establecido para la potestad tributaria autonómica por el art. 6.2 LOFCA en relación con los arts. 133.2, 149.1.14 y 157.3 CE, por lo que procede que se declare inconstitucional y nulo el apartado primero del art. 3 bis.1.1 del texto refundido de la Ley de tasas y precios públicos de la Generalitat de Cataluña, introducido por el art. 16 de la Ley catalana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recurre a continuación, en su integridad, la “tasa sobre los actos preparatorios y los servicios accesorios de mejora de la información inherentes al proceso para la prescripción y dispensación de medicamentos y productos sanitarios mediante la emisión de recetas médicas y órdenes de dispensación”, establecida mediante el art. 41 de la Ley de Cataluña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Dando por reproducida la doctrina constitucional resumida con respecto al motivo anterior, que se sintetiza en el adagio o brocardo “la tasa sigue al servicio”(STC 136/2012, de 19 de junio, FJ 8), el escrito de interposición del recurso expone el reparto competencial en materia de sanidad, sobre la que la tasa recurrida recae, y que es compartida entre el Estado y la Generalitat de Cataluña, de manera que al primero le corresponden las “bases y coordinación general de la sanidad” (art. 149.1.16 CE), mientras que la segunda ostenta las competencias que le atribuye el art. 162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así descartarse los títulos competenciales estatales relativos a la “legislación sobre productos farmacéuticos” (art. 149.1.16 CE), porque ésta se refiere a la ordenación de los medicamentos en cuanto sustancias, cuya fabricación y comercialización está sometida al control de los poderes públicos, y no a su financiación; así como el encuadramiento en el “régimen económico de la Seguridad Social” (art. 149.1.17 CE), porque la financiación de la prestación farmacéutica no afecta al régimen económico de la Seguridad Social. En su condición de “servicio público fundamental” (art. 15.1 LOFCA), queda sujeto a las previsiones de la Ley 22/2009, de 18 de diciembre, por la que se regula el sistema de financiación de las Comunidades Autónomas de régimen común y Ciudades con Estatuto de Autonomía y se modifican determinadas normas tributarias. En fin, debe además descartarse su encuadramiento en la “regulación de las condiciones básicas que garanticen la igualdad de todos los españoles” en el ejercicio del derecho a la protección de la salud (art. 149.l.l CE en relación con los arts. 15 y 43.1 CE), porque esta competencia estatal queda “absorbida por la que le corresponde al Estado en la regulación de las bases de la sanidad, que es más específica y puede dotarse también de mayor contenido” (SSTC 109/2003, de 5 de junio, FJ 3, y 136/2012, de 19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enmarcado el ámbito competencial, la controversia se centra en dilucidar si el modelo o tipo de financiación para la prestación farmacéutica —y, en concreto, si esta debe hacerse con cargo exclusivamente a impuestos, o también mediante tasas o “copago”—, debe considerarse o no parte de las bases en materia de sanidad. Si la respuesta es afirmativa, sólo el Estado será competente para establecer una tasa que supone exigir una contribución a la persona a la que se prescribe o dispensa el medicamento; pero si este concreto aspecto de la prestación farmacéutica no es básico, no podrá dudarse de la competencia catalana para establecer la tasa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 a continuación el contenido de las leyes generales que definen las bases en materia de sanidad: la Ley 16/2003, de 28 de mayo, de cohesión y calidad del Sistema Nacional de Salud, y la Ley 29/2006, de 26 de julio, de garantías y uso racional de los medicamentos y productos sanitarios, concluyendo, a partir de la doctrina contenida en las SSTC 98/2004, de 25 de mayo, FJ 7, y 136/2012, de 19 de junio, FJ 5, que los arts. 2 a), 23 y 71.1 g) de la Ley 16/2003 y los arts. 77.8, 88 y 89.1 de la Ley 29/2006, que contienen cláusulas legales igualitarias, son todas ellas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fundamento jurídico 5 de la STC 136/2012, la determinación de la modalidad concreta de financiación de una prestación del Sistema Nacional de Salud como la farmacéutica es una decisión básica que corresponde tomar al legislador estatal, incluyendo en particular la posibilidad de imponer una colaboración financiera del usuario por vía de aportación adicional (copago), pues ello incide en la forma de prestación del servicio público fundamental de la sanidad y en el acceso igualitario al medicamento por parte de los usuarios. Además, de acuerdo con la doctrina constitucional citada, las Comunidades Autónomas no pueden empeorar el régimen básico de condiciones de acceso del usuario al medicamento, lo que en particular afecta a la propia previsión de aportaciones adicionales con cargo al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la financiación de la prestación farmacéutica se incluye en la “cartera común suplementaria” del Sistema Nacional de Salud [art. 8 ter 2 a) de la Ley 16/2003], y su régimen jurídico, en lo que hace a la financiación, se contiene en el art. 94 bis de la Ley 29/2006 (en la redacción dada por los Reales Decretos-leyes 16/2012, de 20 de abril, y 28/2012, de 30 de noviembre). Ambos preceptos —arts. 8 ter de la Ley 16/2003 y 94 bis de la Ley 29/2006— son formalmente básicos, (disposición final primera de la Ley 29/2006 y disposición final primera del Real Decreto-ley 16/2012), aunque la invocación del título competencial no sea exacta, y son también materialmente básicos de acuerdo con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tasa controvertida aparece como un mecanismo para aumentar la parte de la prestación farmacéutica a cargo del patrimonio del usuario catalán, por lo que empeora, contra el sentido de las normas básicas citadas, la condición del usuario catalán en el acceso a los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solicita de este Tribunal la declaración de inconstitucionalidad y nulidad del art. 41 de la Ley del Parlamento de Cataluña 5/2012, por violación de la competencia reservada al Estado por el art. 149.1.16 CE en materia de bases y coordinación general de la sanidad, en cuanto contraría de manera efectiva e insalvable las normas básicas estatales contenidas en los arts. 2 e), 7.1, 8 ter.2 a) y 16 de la Ley de cohesión y calidad del Sistema Nacional de Salud, y los arts. 88, 94 y 94 bis de la Ley de garantías y uso racional de los medicamentos y productos sanitarios, a la luz de la doctrina constitucional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enero de 2013, el Pleno, a propuesta de la Sección Segunda, acordó admitir a trámite el recurso y, de conformidad con lo establecido en el art. 34 de la Ley Orgánica del Tribunal Constitucional (LOTC), dar traslado de la demanda al Congreso de los Diputados, al Senado, a la Generalitat de Cataluña y al Parlamento de Cataluña, al objeto de personarse en el proceso y formular alegaciones en el plazo de quince días. Asimismo, se tuvo por invocado por el Presidente del Gobierno el art. 161.2 CE, lo que, a su tenor, produjo la suspensión de la vigencia y aplicación de los preceptos impugnados. Finalmente, se acordó publicar la incoación del recurso de inconstitucionalidad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25 de enero de 2013, el Presidente del Congreso de los Diputados comunicó que la Cámara se personaba en el proceso, ofreciendo su colaboración a los efectos del art. 88.1 LOTC. Por su parte, el Presidente del Senado comunicó el día 30 de enero de 2013 el acuerdo de la Mesa de la Cámara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 la Generalitat de Cataluña, en la representación que legalmente ostenta, presentó su escrito de alegaciones el día 5 de febrero de 2013, instando la desestimación del recurso y solicitando, en primer otrosí, el levantamiento inmediato de la suspensión de los preceptos impugnados. Basa la petición de desestimación del recurso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indica el preámbulo de la Ley 5/2012, la norma se enmarca en el contexto de crisis económica y financiera internacional que en la actualidad padece Cataluña, al igual que las economías de su entorno. Precisamente, y siguiendo la literalidad del preámbulo, “los problemas estructurales de la economía catalana que han conducido a esta crisis y sus repercusiones ilustran la necesidad urgente de algunas de las medidas adoptadas”, entre ellas, las dirigidas a incrementar los ingresos, como las tasas. Esta justificación explica el sentido de la norma, si bien no serviría de excusa para que en ella no se respetara el orden constitucional, tanto por lo que se refiere al ejercicio de las competencias materiales como de la potestad tributaria en relación a las mismas, cosa que no ha sucedido en el presente caso, como se verá en la respuesta a las objeciones formuladas en el escrito de planteamiento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tasa creada por el apartado primero del art. 3 bis.1.1 del texto refundido de la Ley de tasas y precios públicos de la Generalidad de Cataluña, introducido por el art. 16 de la Ley 5/2012, manifiesta su conformidad general con las consideraciones del Abogado del Estado sobre el marco competencial y normativo en materia tributaria, y destaca el especial relieve del principio de autonomía financiera, previsto genéricamente en los arts. 137 y 156.1 CE, así como en el art. 201 EAC. Una de las vertientes de este principio es la suficiencia de los ingresos, entre los cuales el art. 202.3 a) EAC incluye los derivados de las tasas. En coherencia con lo anterior, el art. 203.5 EAC atribuye a la Generalitat la competencia para establecer sus propios tributos, mediante una ley del Parlamento. En el actual contexto económico antes mencionado, la necesidad de asegurar la suficiencia de los ingresos con que atender el servicio de la Justicia a cargo de la Generalitat indica la razonabilidad de cubrir mediante tasas una parte del coste de tal servicio, de prestación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ámbito financiero, la distribución de competencias tiene la función, entre otras, de dar legitimidad a la creación de las tasas, de manera que sólo puede ser realizada por el titular de la competencia sobre el servicio en la materia en que recaen, y así lo ha mantenido la jurisprudencia de este Tribunal desde sus primeras resoluciones (SSTC 3/1981, de 16 de noviembre, FJ 4; 149/1991, de 4 de julio, FJ 5; 204/2002, de 31 de octubre, FJ 3, y 162/2012, de 20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básico, tal y como está recogido en los arts. 7.1 y 17 LOFCA, resulta decisivo para resolver las dudas de constitucionalidad respecto de la tasa cuestionada, basadas en la doble imposición vetada por el art. 6.2 LOFCA, porque difícilmente se puede producir —a diferencia de los impuestos—, ya que la tasa recae sobre una actividad o un servicio que es competencia de una única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el reparto competencial en materia de “administración de la Administración de Justicia”, el vigente Estatuto de Autonomía de Cataluña dedica el capítulo III del título III a las competencias de la Generalitat sobre la Administración de Justicia. En lo que aquí interesa destacar, los arts. 103 y 104 recogen las competencias sobre los medios personales y materiales, y el art. 105, de su lado, las relativas a la oficina judicial y otros órganos y servicios de apoyo a los órganos jurisdiccionales. Entre estas previsiones, se encuentra la del art. 104 f), que atribuye a la Generalitat la competencia específica para “la gestión, la liquidación y la recaudación de las tasas judiciales que establezca la Generalitat en el ámbito de sus competencias sobre la Administración de Justicia”. Por lo tanto, al amparo de las competencias descritas, la Generalitat puede establecer las tasas que se deriven de sus actividades y servicios en materia de administración de la Administración de Justicia, en el sentido expuesto, y, en concreto, la tasa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configuración legal de este tributo muestra que el hecho imponible es el conjunto de servicios personales y materiales que apoyan o coadyuvan al ejercicio de la potestad jurisdiccional, recayendo sobre los servicios relativos a las funciones accesorias o de auxilio que posibilitan el cumplimiento de la función de juzgar y ejecutar lo juzgado, desde su inicio, y que se manifiesta mediante la realización de una serie de actos procesales identificados por la norma. En este caso, los mismos preceptos estatutarios, antes citados, que determinan las competencias de la Generalitat en el ámbito de la Administración de Justicia, constituyen una referencia clara sobre el alcance que pueden tener estos medios y funciones materiales y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en la definición del art. 20.1 de la Ley 58/2003, de 17 de diciembre, general tributaria (LGT), es un concepto estrictamente jurídico-tributario que la ley fija en cada caso con el fin de configurar un tributo, y que no debe confundirse con la materia imponible, mucho más amplia, que equivale a “toda fuente de riqueza, renta o cualquier otro elemento de la actividad económica que el legislador decida someter a imposición” (STC 168/2004, de 6 de octubre, FJ 6). En este sentido, para el análisis de la doble imposición prohibida por el art. 6.2 LOFCA, hay que partir de la premisa de que los tributos de las Comunidades Autónomas no pueden recaer sobre hechos imponibles gravados por el Estado (SSTC 37/1987, de 26 de marzo, FJ 14, y 186/1993, de 7 de junio, FJ 4). Ahora bien, en cuanto a la determinación del hecho imponible de las tasas, resulta preciso acudir a lo que al respecto, y de forma mucho más específica, establece el art. 2.2 a) LGT, de manera que, para poder comparar los hechos imponibles de dos tasas, estatal y autonómica, de eventual identidad, resulta preciso y prioritario observar cuál es el servicio que se presta, o sobre qué actividad de Derecho público gravitan. Por ello, para contrastar los hechos imponibles de dos tasas, deberá atenderse a cuáles son los servicios que prestan los correspondientes poderes públicos, no a los actos de los ciudadanos que, al solicitarlos, dan origen a aquellos servicios y ponen de manifiesto su voluntad de que se produzca una actuación pública que les va a afectar en particular. Así pues, la distinción entre los hechos imponibles de la tasa de la Generalitat “por los servicios personales y materiales en la Justicia” y de la tasa estatal en el ámbito de la Administración de Justicia es clara, ya que esta última se refiere como hecho imponible al “ejercicio de la potestad jurisdiccional”, servicio público que es de la exclusiva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dispone el art. 21 LGT, el devengo es el momento en el que se entiende realizado el hecho imponible, y en el que se produce el nacimiento de la obligación tributaria principal. No obstante, este precepto añade que la ley propia de cada tributo podrá establecer la exigibilidad de la cuota o cantidad a ingresar, o de parte de la misma, en un momento distinto al del devengo del tributo. Así pues, en los casos en que el hecho imponible no es de naturaleza instantánea, el legislador está habilitado para fijar el momento temporal que considere más oportuno para entender realizado el hecho imponible y exigir el correspondiente pago. En consecuencia, la coincidencia temporal del momento de devengo de las dos tasas, decidida por los respectivos legisladores, no significa ni comporta necesariamente la identidad de sus hechos imponibles, como se pretende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cabe concluir que no hay doble imposición por identidad de hechos imponibles, prohibida por el art. 6.2 LOFCA, pues más allá de las similitudes o discrepancias en los restantes elementos que las configuran así como de la eventual coincidencia del momento en que se produce su respectivo devengo —en correspondencia con los actos procesales que las ponen de manifiesto (en el caso de la tasa catalana) o las originan (en el caso de la tasa estatal)—, ambas tasas responden a servicios distintos, prestados por Administraciones distintas, cuyo hecho imponible resulta perfectamente diferenciable, como explica el preámbulo de la Ley 5/2012, y como entendió el Consejo General del Poder Judicial en su informe al anteproyecto de la que sería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muy especialmente, así se deduce de lo declarado por la STC 162/2012, de 20 de septiembre, FJ 5; doctrina reiterada en la STC 235/2012,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“tasa sobre los actos preparatorios y los servicios accesorios de mejora de la información inherentes al proceso para la prescripción y dispensación de medicamentos y productos sanitarios mediante la emisión de recetas médicas y órdenes de dispensación”, regulada en el art. 41 de la Ley 5/2012, recordando el principio relativo a que “la tasa sigue al servicio”, coincide con el Abogado del Estado en que dicha tasa se incardina en la materia de sanidad. Expone a continuación el reparto competencial en esta materia, compartida entre el Estado (art. 149.1.16 CE) y la Comunidad Autónoma de Cataluña (art. 162 EAC), haciendo hincapié en que a ésta corresponde “la competencia en la organización de los servicios sanitarios” (art. 162.1 EAC) y “la regulación y ejecución de las prestaciones y servicios sanitarios de carácter público, en todos los niveles y para todos los ciudadanos” [art. 162.3 a) EAC], añadiendo que, puesto que el art. 203.5 EAC reconoce a la Comunidad la competencia para establecer tributos propios en materia de su competencia, ésta comprende en concreto el establecimiento de la tasa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acuerdo con el art. 21.22.1 de la Ley de tasas y precios públicos de la Generalidad de Cataluña, el tributo en cuestión tiene como hecho imponible “los actos preparatorios y los servicios accesorios de mejora de la información inherentes al proceso para la prescripción y dispensación de medicamentos y productos sanitarios mediante la emisión de recetas médicas”. Es decir, la tasa recae sobre el propio proceso para la prescripción y dispensación de medicamentos y productos sanitarios, proceso que se inicia con la diagnosis y prescripción de un tratamiento por parte del facultativo autorizado (en el marco de la prestación de atención primaria, especializada o de urgencia) y continúa con las tareas propias de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tasa autonómica debe pues diferenciarse del precio del medicamento, pues aquélla está relacionada con el sistema telemático de prescripción y dispensación de medicamentos, conocido como receta electrónica. Dicha receta electrónica está prevista en el art. 33 de la Ley de cohesión y calidad del Sistema Nacional de Salud y ha sido desarrollada por el Real Decreto 1718/2010, de 17 de diciembre, sobre receta médica y órdenes de dispensación. En Cataluña se ha ordenado por el Decreto 159/2007, por el que se regula la receta electrónica y la tramitación telemática de la prestación farmacéutica a cargo del Servicio Catalán de la Salud, y por la Orden del Departamento de Salud de la Generalitat SLT/72/2008, que lo desarrolla. La receta electrónica constituye un servicio accesorio con valor añadido, que sólo siete Comunidades Autónomas tienen totalmente implantado. En consecuencia, resulta del todo razonable que si la Generalitat oferta ese servicio que añade valor y prestaciones de las que se benefician singularmente los pacientes, en la actual situación económica haya decidido establecer y percibir una tasa por el mismo, con la que cubrir parcialmente su coste. En fin, la tasa no debe confundirse con el precio, pues se cobra junto al precio del medicamento pero no forma parte de él, ya que es evidente que la fijación de los precios de los medicamentos es función que corresponde a los órganos de la Administración estatal, según disponen los arts. 30 de la Ley de cohesión y calidad del Sistema Nacional de Salud y 90 de la Ley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Ley de cohesión y calidad del Sistema Nacional de Salud prevé las aportaciones del usuario para la cartera común suplementaria (art. 8 ter), concretado para la prestación sanitaria por el art. 94 bis de la Ley de garantías y uso racional de los medicamentos y productos sanitarios, que regula distintos porcentajes de aportación, en función de diversos criterios, por lo que es obvio que la igualdad en el acceso a los medicamentos no es absoluta, pues la aportación o copago no es igual para todos los ciudadanos, sino que difiere entre ellos en atención a situaciones diversas. Pues bien, la tasa del euro por receta respeta el criterio básico de financiación de las prestaciones farmacéuticas, que es el de que están sujetas a aportación del usuario. Así, frente a lo que sucedería si se intentara establecer una tasa sobre servicios de la cartera común básica, para la que la Ley de cohesión y calidad del Sistema Nacional de Salud no prevé aportación, una vez que dicha norma estatal abre la puerta a la aportación por los usuarios, nada cabe objetar a que una Comunidad Autónoma así lo establezca, máxime cuando además la tasa recae sobre una materia de su competencia se descarta, en fin, que pueda alegarse de contrario la doctrina contenida en las SSTC 98/2004, de 25 de mayo, y 136/2012, de 19 de junio, pues ambas resoluciones se refieren a supuestos distintos; respectivamente, precios de referencia de los medicamentos y tasas por la prestación de asistencia sanitaria, que no eran “copagos”.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frase contenida en el fundamento jurídico 5 de la STC 136/2012, relativa a que “las Comunidades Autónomas podrán mejorar el mínimo estatal, pero en ningún caso empeorarlo”, avala el establecimiento de una tasa como la controvertida, ya que el Tribunal reconoce que las Comunidades Autónomas pueden desarrollar su propia política sanitaria mediante las prestaciones complementarias, que es precisamente lo que ha hecho la Comunidad Autónoma al establecer la receta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6 de febrero de 2013, se registró en este Tribunal el escrito de alegaciones presentado por el Letrado del Parlamento de Cataluña, instando la desestimación del recurso y, en otrosí, el levantamiento inmediato de la suspensión de los preceptos impugnados. Se sintetizan seguidamente las alegaciones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Solicita en primer lugar la inadmisión, por entender que la Presidenta del Gobierno en funciones carece de legitimación para interponer un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fecha en que la Presidenta del Gobierno en funciones firmó el escrito de interposición del recurso, 14 de diciembre de 2012, el Presidente del Gobierno se hallaba en Bruselas asistiendo a un Consejo Europeo, resultando constitucionalmente inconcebible que dos Presidentes ejerzan funciones simultáneamente. La situación no encaja en el supuesto de ausencia del art. 13 de la Ley 50/1997, de 27 de noviembre, del Gobierno, puesto que el Presidente del Gobierno se hallaba ausente del Consejo de Ministros, pero no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interposición de un recurso de inconstitucionalidad es una competencia indelegable, en el sentido del art. 20 de la citada Ley 50/1997, porque está expresamente atribuida por el art. 162.1 a) CE al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plenamente legítimo el acuerdo del Consejo de Ministros de 14 de diciembre de 2012 por el que se solicita del Presidente del Gobierno la interposición del recurso, pero el escrito de interposición, que no tuvo entrada en el Registro General del Tribunal hasta el 21 de diciembre, debió ser firmado por el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apartado primero del art. 3 bis.1.1 del texto refundido de la Ley de tasas y precios públicos de la Generalidad de Cataluña, introducido por el art. 16 de la Ley 5/2012, debe desestimarse la infracción del art. 149.1.14 CE, porque las alegaciones del Abogado del Estado, más allá de indicar que es el fundamento normativo para aprobar la LOFCA, no se adecuan a la jurisprudencia de este Tribunal relativa a la obligación de precisar los motivos y fundamentar jurídicamente, de forma pormenorizada, las razones de la supuesta inconstitucionalidad (SSTC 43/1996, de 14 de marzo, FJ 5; 233/1999, de 16 de diciembre, FJ 2, y 13/2007, de 18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coincidencia entre los hechos imponibles de la tasa creada en el precepto impugnado y la regulada en la Ley 10/2012. El factor más relevante a considerar es la distribución de competencias entre el Estado y las Comunidades Autónomas en relación con el principio de autonomía financiera de la Generalitat, previsto genéricamente en los arts. 137 y 156.1 CE, así como en el art. 201 EAC. Una de las vertientes de este principio es la suficiencia de los ingresos, entre los cuales el art. 202.3 a) EAC incluye los derivados de las tasas. En coherencia con lo anterior, el art. 202.5 EAC atribuye a la Generalitat la competencia para establecer sus propios tributos, mediante una ley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distribución de competencias tiene otra función, que es la de dar legitimidad a la creación de tasas, de manera que sólo puede ser realizada por el titular de la competencia de la materia en que recaen. De hecho, la tasa necesita siempre de la existencia de un servicio público que dependa del ente territorial que la crea (STC 204/2002, de 31 de octubre, FJ 3). Desde un punto de vista competencial, por tanto, el problema de la legitimidad de una tasa se reduce a comprobar que la competencia corresponde a quien ha fijado la tasa. Este criterio básico está recogido en los arts. 7 y 17 LOFCA y resulta decisivo para resolver la duda de constitucionalidad respecto de la doble imposición prohibida por el art. 6.2 LOFCA, porque difícilmente se puede producir —a diferencia de los impuestos—, ya que la tasa recae sobre una actividad o un servicio que es competencia de una sola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puede corresponder a la Generalitat el establecimiento de la tasa controvertida, debe estarse al Estatuto de Autonomía de Cataluña actualmente vigente, que dedica el capítulo III del título III a las competencias de la Generalitat sobre la Administración de Justicia. Y en lo que interesa en este momento, los arts. 103 y 104 EAC recogen las referidas a los medios personales y a los materiales, y el art. 105 EAC, de su lado, enuncia las potestades de creación, organización, dotación y gestión de la oficina judicial y de otros órganos y servicios de apoyo a los órganos jurisdiccionales. Entre estas previsiones, debe destacarse la del art. 104 f) EAC, que atribuye a la Generalitat la competencia específica para “la gestión, la liquidación y la recaudación de las tasas judiciales que establezca la Generalitat en el ámbito de sus competencias sobre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configuración legal de este tributo se desprende que el hecho imponible de la tasa es el conjunto de servicios personales y materiales que apoyan y coadyuvan el ejercicio de la potestad jurisdiccional por parte de los Jueces y Tribunales, en las jurisdicciones civil, contencioso-administrativa y social. La tasa recae sobre las funciones accesorias o de auxilio que posibilitan el cumplimiento de la función de juzgar y ejecutar lo juzgado, desde su inicio, que se manifiesta con la realización de una serie de actos procesales identificados en la norma. El hecho gravado es claramente diferenciable del objeto material o la realidad preexistente sobre el que recae, que es la materia imponible. A partir de la diferenciación del alcance de las competencias en materia de “Administración de Justicia” y “medios personales y materiales al servicio de la Administración de Justicia”, las SSTC 162/2012 y 235/2012 circunscriben las tasas estatales a la función jurisdiccional, lo que implica que tanto el Estado como las Comunidades Autónomas pueden instaurar tasas sobre aquella parte de la Administración de Justicia que está bajo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hipotético conflicto con el art. 6.2 LOFCA no implica automáticamente la contravención de todos los preceptos constitucionales que sustentan la competencia del Estado para dictarla. La dicción del art. 157.3 CE supone que la intervención de las Cortes Generales es potestativa, no un encargo del poder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análisis de la doble imposición prohibida por el art. 6.2 LOFCA a partir de la jurisprudencia constitucional (SSTC 37/1987, de 26 de marzo, FJ 14, y 186/1993, de 7 de junio, FJ 4), expone el contenido de la Ley 10/2012, que invoca como títulos competenciales el art. 149.1.5, 6 y 14 CE, y su desarrollo reglamentario (Orden HAP/2662/2012, de 13 de diciembre), y sus similitudes y diferencias con la regulación de la tasa impugnada. A pesar de la coincidencia de los actos procesales en las jurisdicciones civil y contencioso-administrativa, lo que debe destacarse es que los hechos imponibles son diferentes, porque el de la tasa autonómica son las actividades y los servicios públicos administrativos que pertenecen a la Administración que actúa de apoyo material y personal al ejercicio de la potestad jurisdiccional, y el de la tasa estatal es la misma potestad jurisdiccional, en el sentido más estricto del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21 LGT, en los casos en que el hecho imponible no sea de naturaleza instantánea, la ley de creación del tributo puede fijar el momento temporal que considere más oportuno para entender realizado este hecho imponible y exigir el correspondiente devengo. Concretamente, el art. 3 bis.1.4 de la Ley de tasas y precios públicos de la Generalidad de Cataluña establece que el devengo y, por lo tanto, el momento en que nace la obligación tributaria se manifiesta con la realización de cada uno de los actos procesales que se enumeran en el precepto recurrido. En este caso, sin embargo, estos actos, como manifestación de la realización de la actividad jurisdiccional en el sentido competencial y estricto de la materia “Administración de Justicia”, no constituyen el hecho imponible de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la parte recurrente vaciaría de contenido la competencia autonómica sobre tasas en la administración de la Administración de Justicia, y también dejaría sin sentido el artículo 1 in fine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“tasa sobre los actos preparatorios y los servicios accesorios de mejora de la información inherentes al proceso para la prescripción y dispensación de medicamentos y productos sanitarios mediante la emisión de recetas médicas y órdenes de dispensación”, creada por el art. 41 de la Ley 5/2012, cabe sostener, tras el análisis de su estructura, que su hecho imponible se diferencia notoriamente de los de las tasas previstas en el ámbito estatal y reguladas en el título X de la Ley de garantías y uso racional de los medicamentos y productos sanitarios, por lo que no resulta contraria al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contraviene el principio de igualdad, pues, de acuerdo con la doctrina constitucional, las Comunidades Autónomas pueden adoptar medidas tendentes a racionalizar la utilización de medicamentos en línea con los principios de economía y eficacia enunciados en el art. 31.2 CE, que es precisamente la finalidad de esta tasa, la de racionalizar el uso de los medicamentos sin afectar a su precio oficial, de manera que con ella se pretende moderar lo que los académicos americanos denominan el moral hazard o riesgo moral, que determina un aumento de la demanda, sin ninguna consecuencia beneficiosa para su salud, cuando una persona accede de forma ilimitada a una prestación farmacéutica, por lo que es compatible además con el art. 88 de la Ley de garantías y uso racional de los medicamentos y productos sanitarios, que permite dicha racionalización en la utilización de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19 de febrero de 2013, el Abogado del Estado presentó sus alegaciones sobre la solicitud de levantamiento de la suspensión de la Ley recurrida, interesando la denegación de la solicitud de su alzamiento anticipado, y el mantenimiento de la suspensión de los preceptos legales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ATC 122/2013, de 21 de mayo, el Pleno del Tribunal acordó mantener la suspensión de la vigencia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mayo de 2014, se señaló para deliberación y votación del presente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la Presidenta del Gobierno en funciones contra los arts. 16 (en lo relativo al apartado primero del nuevo art. 3 bis.1.1 del texto refundido de la Ley de tasas y precios públicos de la Generalitat de Cataluña) y 41 de la Ley de Cataluña 5/2012, de 20 de marzo, de medidas fiscales, financieras y administrativas y de creación del impuesto sobre estancias en establecimientos turísticos.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establecen respectivamente la “tasa por la prestación de servicios personales y materiales en el ámbito de la administración de la Administración de Justicia”, que la demanda reputa contraria al art. 6.2 de la Ley Orgánica de financiación de las Comunidades Autónomas (LOFCA), en relación con los arts. 133.2, 149.1.14 y 157.3 CE, y la “tasa sobre los actos preparatorios y los servicios accesorios de mejora de la información inherentes al proceso para la prescripción y dispensación de medicamentos y productos sanitarios mediante la emisión de recetas médicas y órdenes de dispensación”, que se impugna por vulneración de la legislación básica estatal en materia de sanidad, dictada ex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 la Generalitat de Cataluña como el Letrado del Parlamento de Cataluña han instado la desestimación íntegra del recurso de inconstitucionalidad, así como el levantamiento inmediato de la suspensión de la vigencia y aplicación de los preceptos impugnados, acordada por este Tribunal en virtud de lo dispuesto por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ser considerado en primer lugar el óbice procesal planteado por el Letrado del Parlamento de Cataluña, en relación con la falta de legitimación de la Presidenta del Gobierno en funciones —que actúa en ausencia del Presidente del Gobierno— para interponer este recurso de inconstitucionalidad, ya que, de ser atendido, clausuraría cualquier pronunciamiento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Excede evidentemente del objeto de este proceso la clarificación general que se nos solicita sobre las situaciones de ausencia, vacante o enfermedad del Presidente del Gobierno, por lo que quedan al margen de nuestro examen los límites de naturaleza político-constitucional derivados de la posición que le presta al Presidente del Gobierno la confianza otorgada mediante la investidura parlamentaria (arts. 99 y 101.1 CE), rigurosamente personal e intransferible por cualquier técnica de alteración de la competencia, así como de los que pudieran ser explícitamente establecidos por el propio Presidente del Gobierno, en tanto que director de la acción del Gobierno y coordinador de las funciones de los demás miembros del mismo (art. 98.2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Fijando pues nuestra atención exclusivamente en el régimen de suplencia por ausencia temporal del Presidente del Gobierno, debemos constatar que ni la Constitución se ocupa de esta cuestión ni el art. 13.1 de la Ley 50/1997, de 27 de noviembre, del Gobierno, al regular la suplencia, expresa excepción o reserva alguna sobre el alcance de la misma, en contraste con lo dispuesto en su apartado 2, que la limita al “despacho ordinario de los asuntos” en el caso de los Ministros. En ausencia, pues, de expresa reserva o excepción constitucional o legal, resulta oportuno situar la cuestión recordando la doctrina de este Tribunal en torno a la legitimación para la interposición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Tempranamente advertimos que “[e]l art. 162.1 de la Constitución y su derivado el art. 32 de la Ley Orgánica del Tribunal Constitucional han precisado la concesión de la legitimatio ad causam de manera expresa y concreta” adoptando “un sistema de numerus clausus, taxativo y riguroso …, seguramente en atención a razones de prudencia política y de seguridad y normalidad jurídica” (ATC 6/1981, de 14 de enero, FJ 2). Y señalamos que tales preceptos conciernen a “quienes están investidos por la Constitución … de legitimación para promover procesos constitucionales no en atención a su interés, sino en virtud de la alta cualificación política que se infiere de su respectivo cometido constitucional” (STC 5/1981, de 13 de febrero, FJ 3; en el mismo sentido, STC 180/2000, de 29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desarrollamos esta línea doctrinal determinando que “[n]o se defiende mediante este recurso ningún interés o derecho propio sino el interés general y la supremacía de la Constitución, de manera que el ius agendi en que tal facultad consiste, sin conexión alguna con los derechos de que es titular la persona que lo ejerce, forma parte de las competencias que corresponden al órgano que se ocupa, o del haz de facultades propias de la representación política que se ostenta”. En consecuencia, “[c]uando los legitimados son órganos monocráticos o unipersonales [el Presidente del Gobierno o el Defensor del Pueblo, art. 32.1 a) y b) LOTC] es evidente que, salvo el improbable supuesto de una acción delictiva encaminada a formar su voluntad o a tergiversarla, la simple manifestación de esa voluntad hecha ante nosotros, directamente o a través de representante, basta para entender que la acción de inconstitucionalidad ejercida no adolece de defecto alguno de legitimación”. Precisamos entonces que, “siendo la legitimación para la acción de inconstitucionalidad una potestad atribuida directamente por la Constitución a determinados órganos o miembros de órganos representativos y no una facultad que derive del derecho del que se es titular, es claro que no puede ser delegada ni transmitido el poder para ejercerla” (STC 42/1985, de 15 de marzo, FJ 2; doctrina reiterada en la STC 61/1997, de 20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Enmarcada la cuestión en estos términos, procede señalar que no nos encontramos ante un supuesto de delegación, vedado por nuestra doctrina y prohibido, por lo demás, por el art. 20.3 a) de la Ley 50/1997, sino de suplencia, sin que quepa asimilar ambos institutos, suplencia y delegación. De acuerdo con el régimen jurídico común en nuestro Derecho (arts. 12.1 y 17.2 de la Ley 30/1992, de 26 de noviembre, de régimen jurídico de las Administraciones públicas y del procedimiento administrativo común, y STC 50/1999, de 6 de abril, FJ 5), la suplencia se caracteriza por el ejercicio meramente temporal, accidental, de las funciones atribuidas a un órgano por una persona física distinta de la del titular, sin que se produzca por tanto el desplazamiento de la competencia a un órgano distinto. Por esta razón, no resulta equivalente a la delegación, ni tampoco constituye un supuesto de transmisión de la competencia, pues en definitiva el órgano que actúa sigue siendo el mismo, en este caso, el Presidente del Gobierno,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ejercicio simultáneo de funciones que la representación procesal del Parlamento de Cataluña considera constitucionalmente inconcebible es, por el contrario, característica inherente a la situación de ausencia que da lugar a la suplencia. En efecto, cuando dicha ausencia tiene su origen, precisamente, en razones derivadas del desempeño del cargo público, es su consecuencia lógica, que no merece reproche alguno cuando no se produzca identidad, contradicción o colisión con el haz de funciones ejercidas simultáneamente por el titular y el suplente. Se trata, en definitiva, de una técnica plenamente arraigada en Derecho, que da respuesta a la continuidad del órgano en una situación tan frecuente y habitual como los viajes oficiales, y que forma parte de la normalidad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caso de suplencia por ausencia temporal del Presidente del Gobierno, es el mismo órgano el que actúa, es el mismo órgano el que, en este caso, interpone el recurso de inconstitucionalidad, y por tanto debemos concluir que, al no haberse visto afectada la inmutabilidad de la legitimación atribuida al Presidente del Gobierno por los arts. 162.1 a) CE y 32.1 a) de la Ley Orgánica del Tribunal Constitucional (LOTC), no concurre el defecto procesal de falta de legitimación aducido por la representación procesal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y antes de examinar la constitucionalidad de cada una de las dos tasas objeto de este recurso, es preciso hacer algunas consideraciones previas sobre los límites constitucionales al establecimiento de este tipo de tributos por parte de las Comunidades Autónomas, al objeto de delimitar el canon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reconoce poder tributario a las Comunidades Autónomas [arts. 133.2 y 157.1 b) CE] con el alcance y límites establecidos en la LOFCA, norma que establece que éstas podrán establecer “[s]us propios impuestos, tasas y contribuciones especiales” [art. 4.1 b)]. Por su parte, el Estatuto de Autonomía de Cataluña se refiere a la competencia tributaria en su art. 203.5. Pues bien, de acuerdo con nuestra doctrina, en la interpretación del ámbito competencial autonómico en materia tributaria debe partirse de la premisa de que “los límites contenidos en la Ley Orgánica de financiación de las Comunidades Autónomas reflejan que la competencia autonómica para establecer tributos ex novo no se configura constitucionalmente en términos absolutos, sino que se encuentra sujeta a los límites establecidos en las leyes del Estado a que se refieren los arts. 133.2 y 157.3 CE (por todas, STC 49/1995, de 16 de febrero, FJ 4). El poder tributario de las Comunidades Autónomas puede así ser delimitado por el Estado, salvaguardando en todo caso su propia existencia de manera que no se produzca un vaciamiento de la competencia, pues como afirmamos tempranamente ‘ninguno de los límites constitucionales que condicionan dicho poder tributario puede ser interpretado de tal manera que haga inviable el ejercicio de aquella potestad tributaria’ (SSTC 150/1990, de 4 de octubre, FJ 3; y 289/2000, de 30 de noviembre, FJ 3).” (STC 201/2012,de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límites que al poder tributario autonómico establece la LOFCA difieren, como es lógico, en función de la concreta figura tributaria o de la manifestación de poder tributario de que se trate, en coherencia con la diferente finalidad y estructura de cada una de ellas. En efecto, partiendo de la idea de que el sistema tributario, en su conjunto, tiene como finalidad el sostenimiento del gasto público (art. 31.1 CE), de acuerdo con los principios que deben informar el conjunto del sistema tributario (art. 31.1 y 3 CE), las distintas categorías tributarias representan también formas distintas de allegar dichos recursos, en la medida en que implican opciones distintas de reparto de la carga tributaria. Así, por lo que se refiere a los impuestos y las tasas, dicho reparto de la carga o del gasto público a financiar se realizará, bien entre todos los ciudadanos y en función de su capacidad económica (en el caso de los impuestos), bien entre quienes de forma inmediata se vean beneficiados por la acción de la Administración pública (en el caso de las tasas). Así, los impuestos se basan fundamentalmente en la capacidad económica, que encuentra reflejo en su hecho imponible, sin que su pago implique una contraprestación o beneficio concreto o inmediato para el contribuyente. Frente a ello, las tasas se basan en el principio de equivalencia, sin perjuicio de que no puedan desconocer la capacidad económica, de manera que su hecho imponible encierra un sinalagma (SSTC 296/1994, de 10 de noviembre, FJ 4; 233/1999, de 16 de diciembre, FJ 9; y 106/2000, de 4 de mayo, FJ 2), que consiste “en la utilización privativa o el aprovechamiento especial del dominio público, la prestación de servicios o la realización de actividades en régimen de derecho público que se refieran, afecten o beneficien de modo particular al obligado tributario” (art. 6 de la Ley 8/1989, de 13 de abril, de tasas y precios públicos); o, lo que es lo mismo, está constituido “por la utilización de su dominio público, y por la prestación de servicios o la realización de actividades en régimen de derecho público, que se refieran, afecten o beneficien de forma particular a los sujetos pasivos” (art. 1.2-1 del texto refundido de la Ley de tasas y precios públicos de la Generalidad de Cataluña, aprobado por Decreto Legislativo 3/2008, de 25 de junio). Así, como recordamos en la citada STC 296/1994, “el hecho imponible de la tasa se vincula a una actividad o servicio de la Administración Pública, mientras que el hecho imponible del impuesto se relaciona con negocios, actos o hechos que ponen de manifiesto la capacidad económica del sujeto pasivo. Ello a su vez conlleva que en las tasas la determinación del sujeto pasivo se realice por referencia a la actividad administrativa y el importe de la cuota se fije, esencialmente, atendiendo al coste de la actividad o servicio prestado por la Administración, con los que tiene una relación, más o menos intensa, de contraprestación, mientras que en los impuestos el sujeto pasivo se determina por la actividad de los contribuyentes y el gravamen se obtiene sobre una base imponible que es expresiva de una capacidad económica, que no opera como elemento configurador en las tasas o, si lo hace, es de manera muy indirecta y remota” (FJ 4). En fin, la propia naturaleza sinalagmática de las tasas se manifiesta además en el devengo del hecho imponible, o momento en el que surge la obligación de pago, de forma que éste tiene lugar en conexión con el servicio que se recibe, y su pago puede ser así simultáneo o previo a su recepción (arts. 1.2-5 del texto refundido de la Ley de tasas y precios públicos de la Generalidad y 15 de la Ley 8/1989, de 13 de abril, de tasas y precios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acuerdo con nuestra consolidada doctrina, el establecimiento de tasas por parte de las Comunidades Autónomas está estrechamente ligado a su competencia material, de manera que, como afirmamos en la STC 149/1991, de 4 de julio, FJ 5 C), la coexistencia de tasas autonómicas y estatales debe interpretarse de acuerdo con “el principio de que la competencia para crear tasas por servicios deriva necesariamente de la que se ostenta para crear las instituciones y organizar los servicios públicos correspondientes (STC 37/1981, FJ 3) y el mandato expreso de la LOFCA”, y en concreto, decíamos entonces, el contenido en los arts. 7.1 y 17 LOFCA, doctrina ésta que recoge el principio de que la tasa sigue al servicio, que hemos reiterado en numerosas ocasiones (SSTC 37/1981, de 16 de noviembre, FJ 4; 149/1991, de 4 de julio, FJ 5; y 204/2002, de 31 de octubre, FJ 3; o, recientemente, SSTC 35/2012, de 15 de marzo, FJ 6, y 162/2012, de 20 de septiembre, FJ 3), y que refleja el art. 7 LOFCA, estableciendo que las Comunidades Autónomas podrán establecer tasas, entre otros supuestos, “por la prestación de servicios públicos o la realización de actividades en régimen de Derecho público de su competencia” (art. 7.1 LOFCA), en los términos y con los límites previstos en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canon de constitucionalidad para enjuiciar si una tasa autonómica respeta o no el ámbito competencial se encuentra así principalmente en el art. 7 LOFCA, en conexión con el reparto competencial de la materia sobre la que la tasa incide, y sin perjuicio del resto de límites constitucionales que resultan de aplicación, entre ellos el art. 6.2 LOFCA, a cuyo tenor “[l]os tributos que establezcan las Comunidades Autónomas no podrán recaer sobre hechos imponibles gravados por el Estado”, y que establece un límite al poder tributario autonómico debe interpretarse conjuntamente y de forma coherente con el contenido en el art. 7 de la misma ley, pues ambos forman parte del mismo sistema de límites al poder tributario autonómico. En consecuencia, lo determinante en el caso de las tasas, de acuerdo con nuestra reiterada doctrina acerca de su vinculación a la competencia material, es que efectivamente respeten dicho ámbito competencial. Cumplida esta condición esencial, resultará entonces respetado también el límite contenido en el art. 6 LOFCA, pues el hecho imponible de las tasas se refiere precisamente a dicha competencia material, siendo así que los límites contenidos en los arts. 6.2 y 7 LOFCA son dos caras de la misma moneda.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se dirige, en primer lugar, contra el art. 16 de la Ley 5/2012, de 20 de marzo, de medidas fiscales, financieras y administrativas y de creación del impuesto sobre las estancias en establecimientos turísticos, que añade un título III bis al texto refundido de la Ley de tasas y precios públicos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considera inconstitucional el primer apartado del art. 3bis 1-1, del citado texto refundido, que regula el hecho imponible de la “Tasa por la prestación de servicios personales y materiales en el ámbito de la administración de la Administración de justicia”,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bis.1.1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Constituye el hecho imponible de la tasa la prestación de servicios personales y materiales en el ámbito de la administración de la Administración de justicia de competencia de la Generalidad, a instancia de parte, en los órdenes jurisdiccionales civil y contencioso-administrativo, en órganos judiciales con sede en Cataluña. La producción del hecho imponible se manifiesta mediante la realización de los siguientes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orden jurisdiccional civil, con independencia de la cuantía: la interposición de la demanda de juicio ordinario, la formulación de reconvención en el juicio ordinario y la presentación de la solicitud de declaración de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orden jurisdiccional civil, en los casos de cuantía superior a 3.000 euros: la interposición de demanda de juicio verbal, la formulación de reconvención en el juicio verbal, la interposición de demanda de procesos de ejecución de títulos extrajudiciales, la interposición de demanda de juicio cambiario y la presentación de la petición inicial del procedimiento monitorio y del proceso monitorio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orden jurisdiccional civil, en los casos de cuantía superior a 6.000 euros: la interposición de la demanda en los procesos de ejecución de títulos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interposición de recursos de apelación, extraordinario por infracción procesal y de casación en el orden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interposición de recurso contencioso-administrativo de cuantía superior a 3.000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interposición de recursos de apelación y de casación en el ámbito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 establecido por la presente ley, los procedimientos de cuantía indeterminada o aquellos en los que sea imposible efectuar su determinación de acuerdo con las normas de la Ley de enjuiciamiento civil se consideran de cuantía superior a 6.000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hecho imponible de esta tasa vulnera el art. 6.2 LOFCA, conforme al cual los tributos autonómicos “no podrán recaer sobre hechos imponibles gravados por el Estado”. Considera en concreto que existe coincidencia entre el hecho imponible de la tasa catalana, que “se manifiesta mediante la realización” de los actos procesales concretados en los subapartados a) a f) del precepto impugnado, y el hecho imponible de la tasa establecida por el Estado, regulada por la Ley 10/2012, de 20 de noviembre, por la que se regulan determinadas tasas en el ámbito de la Administración de Justicia y del Instituto Nacional de Toxicología y Ciencias Forenses (Ley 10/2012, en adelante), cuyo hecho imponible está constituido por “el ejercicio de la potestad jurisdiccional” en los órdenes civil, contencioso-administrativo y social “originada por el ejercicio de los actos procesales” enumerados en los apartados a) a g) de su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en el fundamento anterior, la competencia para crear tasas por servicios deriva necesariamente de la que se ostenta para crear las instituciones y organizar los servicios públicos correspondientes, siendo el reparto competencial existente en cada momento el factor clave para dilucidar si se han respetado los límites establecidos por la LOFCA, en una interpretación necesariamente dinámica, que dependerá de cómo haya evolucionado el Estado autonómico, teniendo en cuenta el ius superveniens y la propia doctrina constitucional. Por tanto, debemos comenzar nuestro examen con el reparto competencial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149.1.5 CE establece la competencia exclusiva del Estado en materia de “Administración de Justicia”. Para financiar esta competencia la Ley prevé, sin perjuicio de otros recursos, la imposición de tasas, reguladas en la actualidad en la Ley 10/2012. De su lado, los arts. 101 a 109 del Estatuto de Autonomía de Cataluña (EAC) enuncian las competencias de la Generalitat sobre la Administración de Justicia, entre las que se incluye expresamente la posibilidad de implantar tasas para financiarla. En concreto el art. 104, al aludir a la competencia sobre “los medios materiales de la Administración de Justicia”, dispone “[l]a gestión, la liquidación y la recaudación de las tasas judiciales que establezca la Generalitat en el ámbito de sus competencias sobre Administración de Justicia” (letra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reparto de competencias en materia de Administración de Justicia entre el Estado y la Comunidad Autónoma de Cataluña fue sometido a nuestro enjuiciamiento como consecuencia de la impugnación de su Estatuto de Autonomía, tras su reforma mediante Ley Orgánica 6/2006, de 19 de julio. Esta controversia fue resuelta mediante STC 31/2010, de 28 de junio, de la que debemos por tanto partir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Allí afirmamos, de acuerdo con nuestra ya consolidada doctrina, que el Poder Judicial es único, de manera que, “una de las características definidoras del Estado autonómico, por contraste con el federal, es que su diversidad funcional y orgánica no alcanza en ningún caso a la jurisdicción. En el Estado autonómico, en efecto, la diversificación del ordenamiento en una pluralidad de sistemas normativos autónomos no se verifica ya en el nivel de la constitucionalidad con la existencia de una pluralidad de Constituciones (federal y federadas), sino que, a partir de una única Constitución nacional, sólo comienza en el nivel de la legalidad. Los sistemas normativos que en ese punto se configuran producen normas propias, a partir del ejercicio de unas potestades legislativa y ejecutiva también propias. Sin embargo, la función jurisdiccional, mediante la que tales normas adquieren forma y contenido definitivos, es siempre, y sólo, una función del Estado. En definitiva, si el Estado autonómico arranca con una Constitución única, concluye con una jurisdicción también única, conteniéndose la diversidad de órganos y funciones en las fases del proceso normativo que media entre ambos extremos. La unidad de la jurisdicción y del Poder Judicial es así, en el ámbito de la concreción normativa, el equivalente de la unidad de la voluntad constituyente en el nivel de la abstracción” (STC 31/2010, de 28 de junio, FJ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unidad de la jurisdicción resulta en todo caso compatible con la existencia de “dos ámbitos materiales discernibles en relación con el Poder Judicial, de los cuales sólo el referido a la denominada ‘administración de la Administración de Justicia’ puede ser objeto de atribución a las Comunidades Autónomas, siendo de la exclusiva competencia del Estado la ‘Administración de Justicia’ en sentido propio (por todas, STC 56/1990, de 29 de marzo)”, y siendo dicha unidad orgánica y funcional “compatible con el reconocimiento a las Comunidades Autónomas de determinadas competencias en el ámbito de la ‘administración de la Administración de Justicia’, cuando así resulta de su titularidad sobre competencias propias de la vertiente puramente administrativa al servicio de la función jurisdiccional del Estado” (STC 31/2010, FJ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reiteramos en la posterior STC 162/2012, de 20 de septiembre, en la que manifestamos que “si bien al Estado le corresponde la competencia exclusiva en materia de Administración de Justicia (art. 149.1.5 CE)”, la Comunidad Autónoma “ostenta también competencias en relación con los medios personales y materiales al servicio de la Administración de Justicia …, siendo necesario diferenciar el alcance de ambas competencias. Dicha delimitación competencial la hemos reiterado en nuestra doctrina …, distinguiendo entre un sentido estricto y un sentido amplio en el concepto de Administración de Justicia. Así, en cuanto al primero …, al Estado le corresponde la competencia exclusiva en materia de Administración de Justicia ex art. 149.1.5 CE …, competencia que supone, en primer lugar, ‘que el Poder Judicial es único y a él le corresponde juzgar y hacer ejecutar lo juzgado, y así se desprende del art. 117.5 de la Constitución; en segundo lugar, el gobierno de ese Poder Judicial es también único, y corresponde al Consejo General del Poder Judicial (art. 122.2 de la Constitución)’ … Por lo que respecta a las competencias autonómicas … indicamos que, ‘[f]rente a ese núcleo esencial de lo que debe entenderse por Administración de Justicia, existe un conjunto de medios personales y materiales que, ciertamente, no se integran en ese núcleo, sino que se coloca,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(STC 162/2012,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resulta que, en línea de principio, es posible la imposición de tasas autonómicas sobre dicha “administración de la Administración de Justicia”, pues, como regla general, la concurrencia de varias tasas sobre un ámbito en el que ostenten competencias tanto el Estado como las Comunidades Autónomas, no sólo no resulta inédita en nuestro ordenamiento [STC 149/1991, de 4 de julio, FJ 5 A), en relación con el canon por ocupación del demanio costero, y apartado C) del mismo fundamento jurídico, en relación con otras tasas establecidas en la Ley 22/1988, de 28 de julio, de costas], sino que resultará frecuente en la práctica habida cuenta de la naturaleza compuesta del Estado conformado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establecimos además en la citada STC 162/2012, en cuyo fundamento jurídico 5 nos pronunciamos sobre la “tasa por el ejercicio de la potestad jurisdiccional en los órdenes civil y contencioso-administrativo” prevista en el art. 35 de Ley 53/2002, de 30 de diciembre, de medidas fiscales, administrativas y del orden social, que constituye antecedente directo de la tasa estatal regulada ahora en los arts. 1 a 11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que en las tasas “la competencia para su creación y regulación se encuentra estrechamente ligada a la competencia material” (STC 162/2012, FJ 5), a partir de “la distinción entre, por un lado, la función jurisdiccional propiamente dicha y la ordenación de los elementos intrínsecamente unidos a la determinación de la independencia con que debe desarrollarse, frente, por otro lado, a aquellos otros aspectos que, más o menos unidos a lo anterior, le sirven de sustento material o personal”, concluimos que la tasa estatal por el ejercicio de la potestad jurisdiccional debía encuadrarse “en la materia de Administración de Justicia que el art. 149.1.5 CE reserva en exclusiva al Estado”. Precisamos también entonces que dicha unidad orgánica y funcional del Poder Judicial, “que se asegura en su sustancia con la atribución al Estado de la competencia exclusiva en materia de Administración de Justicia …, es perfectamente compatible con el reconocimiento a las Comunidades Autónomas de determinadas competencias propias de la vertiente puramente administrativa al servicio de la función jurisdiccional del Estado (STC 31/2010, de 28 de junio, FJ 42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la propia configuración de la tasa estatal nos permitió razonar “que no nos encontramos en esa vertiente administrativa sino que, por el contrario, pone claramente de manifiesto la relación con esa función jurisdiccional del Estado a la que se acaba de aludir, pues se refiere a la puesta en marcha o a la continuación de determinados procesos en los órdenes jurisdiccionales civil y contencioso-administrativo, vinculándose expresamente a la realización de determinados actos procesales regidos por la legislación estatal y ante órganos que son expresión de un poder único en todo el territorio del Estado. En efecto, la tasa se vincula directamente con el acceso a la jurisdicción civil o contencioso-administrativa, así como con la continuación de procesos judiciales ya iniciados en esos órdenes jurisdiccionales y persigue financiar los costes generados por la actividad jurisdiccional que conlleva juzgar las demandas que determinados justiciables deciden libremente interponer en defensa de sus derechos e intereses legítimos, disminuyendo así correlativamente la financiación procedente de los impuestos con cargo a la generalidad de los ciudadanos. Por ello, como señala la STC 20/2012, de 16 de febrero, FJ 12, las tasas aquí establecidas ‘son tributos cuyo hecho imponible no es ajeno a la función jurisdiccional y que imponen una carga económica que persigue un fin vinculado al proceso mismo’. Por tanto, la regulación de la tasa por el Estado se justifica porque el hecho imponible se hace recaer, no ya sobre el servicio público de la Administración de Justicia, que puede ser asignado a las Comunidades Autónomas, que lo gestionan en cuanto a la dotación y financiación de los medios personales y materiales precisos, sino, específicamente, sobre ‘el ejercicio de la potestad jurisdiccional’ que es una actividad típica e indeclinablemente estatal, en cuanto manifestación de uno de los poderes del Estado ante el que se ha puesto en marcha un proceso o instado su continuación. La consecuencia es que el hecho imponible de la tasa está desvinculado de las competencias autonómicas relativas a la previsión de los medios materiales necesarios para el desarrollo de la función judicial y, por tanto, corresponde al Estado la competencia para establecerla así como su gestión y recaudación … En suma, no puede aceptarse aquí la invocación de la competencia autonómica para la provisión de medios a los órganos judiciales …, pues solamente en el sentido amplio de la noción de Administración de Justicia tienen cabida las competencias autonómicas y ya hemos dejado sentado que nos encontramos aquí en el ámbito estricto de la Administración de Justicia. Por la misma razón de encontrarse el hecho imponible de la tasa desvinculado de las competencias autonómicas relativas a la provisión de los medios materiales necesarios para el desarrollo de la función judicial tampoco procede atender el alegato relativo al reparto de la recaudación pues, por lo demás, la Comunidad Autónoma cuenta con competencias para ‘la gestión, la liquidación y la recaudación de las tasas judiciales … en el ámbito de sus competencias sobre Administración de Justicia’.” (STC 162/2012,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Concluimos así que la tasa estatal estaba vinculada al ejercicio de la actividad jurisdiccional, y que además ésta era compatible con el establecimiento de tasas judiciales en el ámbito estatutariamente permitido.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facultad de las Comunidades Autónomas de implantar tasas que recaigan sobre la “administración de la Administración de Justicia”, debemos examinar si, en este caso concreto, la tasa impugnada se enmarca efectivamente en el ámbito competencial de la Generalitat de Cataluña, pues, de no ser así, y con independencia de que haya o no tasas estatales, se habría rebasado el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análisis del tributo exige, además, tener en cuenta nuestra doctrina recogida en el fundamento anterior; y, en concreto, reiterar que el límite enunciado en el art. 6.2 LOFCA debe completarse con el contenido en el art. 7 de la misma Ley, donde se consagra el citado principio de que la tasa sigue al servicio. Por tanto y como ya ha quedado razonado, las tasas han de responder de manera obligada bien al uso o aprovechamiento especial del dominio público, bien a un servicio prestado en régimen de Derecho público que se financia, al menos parcialmente, con esta modalidad tributaria. En consecuencia, y salvo que se produzca una extralimitación que vulnere el sistema material de reparto competencial, por definición no podrá haber doble imposición sobre el mismo hecho imponible en el caso de las tasas, siempre y cuando éste se refiera efectivamente a las respectivas competencias materiales. En el caso de las tasas que financian servicios prestados en régimen de Derecho público, su hecho imponible ha de relacionarse con el concreto servicio que con ellas se pretenda sostener, de manera que sólo podrán establecerse allí donde se ostenta la competencia material al que el propio servicio alude. Por idéntico motivo, tampoco es descartable en principio que un servicio público pueda ser económicamente mantenido por más de una tasa, pues, por hipótesis, ésta es un instrumento de financiación de los gastos públicos, y su utilización por los entes que constitucionalmente disponen de poder tributario no solo no se encuentra vetada; es legalmente factible.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general, el análisis de constitucionalidad de la tasa impugnada exige, como veremos a continuación, un examen desagregado de los distintos componentes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hecho imponible de la tasa autonómica se define inicialmente en el art. 3 bis. 1.1 del citado texto refundido como “la prestación de servicios personales y materiales en el ámbito de la administración de la Administración de justicia de competencia de la Generalidad, a instancia de parte, en los órdenes jurisdiccionales civil y contencioso-administrativo, en órganos judiciales con sede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primer inciso del precepto contiene una noción del hecho imponible que coincide plenamente con el ámbito competencial atribuido a la Generalitat por los arts. 103 y 104 EAC, preceptos que se refieren a los medios personales y materiales al servicio de la Administración de Justicia (“administración de la Administración de Justicia”). Sobre el alcance de esta asunción competencial, nos hemos pronunciado  in extenso en las citadas SSTC 31/2010, de 28 de junio, FFJJ 42 y 52; 163/2012, de 20 de septiembre, y 224/2012, de 20 de noviembre. A partir de la doctrina allí formulada, es posible concluir que, al disponer la Comunidad Autónoma de Cataluña de la obligada competencia material, puede instaurar una tasa que financie su ejercicio. Así se deduce en concreto del art. 104 f) EAC, que atribuye a la Generalitat la gestión, la liquidación y la recaudación de las tasas judiciales que establezca la misma en el ámbito de sus competencias sobre Administración de Justicia, lo que resulta plenamente coherente tanto con nuestra doctrina, ya reseñada, que introduce una relación indisociable entre el establecimiento de una tasa y la competencia material, como con el citado art. 7.1 LOFCA. Esto no es sino corolario, como se ha reiterado, del principio de que la tasa sigue al servicio. Y así lo confirma además expresamente el art. 1 de la citada Ley estatal 10/2012, al reconocer que la tasa por el ejercicio de la potestad jurisdiccional se aplicará “sin perjuicio de las tasas y demás tributos que puedan exigir las Comunidades Autónomas en el ejercicio de sus respectivas competencias financieras, los cuales no podrán gravar los mismos hechos imponibles”.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por tanto cuestionar la constitucionalidad de un hecho imponible que coincide con el reparto de la competencia en la materia. Si, como hemos afirmado desde la STC 56/1990, la competencia exclusiva del Estado en materia de Administración de Justicia es compatible con la competencia autonómica en materia de provisión de medios personales y materiales al servicio de aquélla, no es dable dudar de la regularidad constitucional del establecimiento de una tasa para financiar dicha competencia autonómica, como expresamente estatuye el citado art. 1 de la Ley 10/2012 y resulta del art. 104 f)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todo, el concreto régimen jurídico de la tasa impugnada impide todavía dar por zanjada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 continuación de la anterior definición del hecho imponible, el citado art. 3 bis. 1.1 dispone que “[l]a producción del hecho imponible se manifiesta mediante la realización de los siguientes actos”, estableciendo un listado con “f” supuestos, entre los que se encuentran distintos actos procesales como “la interposición de la demanda de juicio ordinario, la formulación de reconvención en el juicio ordinario y la presentación de la solicitud de declaración de concurso” (a) o “la interposición de la demanda en los procesos de ejecución de títulos judiciales” (c),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específico régimen jurídico de la tasa autonómica, en los términos expuestos, puede detectarse la existencia de una evidente cercanía, al menos formal, entre la tasa autonómica, por un lado, y la tasa estatal regulada en los arts. 1 a 11 de la citada Ley 10/2012, por otro. Esta cercanía o aparente similitud se hace aún más perceptible en lo que la norma autonómica denomina “manifestación” del hecho imponible, y la Ley estatal denomina, en su art. 5,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Centrando el foco de su atención en esta concreta expresión, considera el Abogado del Estado que el auténtico hecho imponible de la tasa está en realidad constituido por los actos jurídico-procesales, que son los que llevan inherente la solicitud de que se preste el servicio que se pretende financiar mediante tasas. Por ello, concluye afirmando que la tasa debatida resulta contraria al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de acuerdo con el propio tenor de la norma impugnada, la tasa autonómica se debe —en la terminología de la Ley catalana, “se manifiesta”— con ocasión del inicio de los procesos allí definidos. Sin embargo, la redacción, de seguro privada de la necesaria precisión, no permite alcanzar conclusiones precipitadas. Así lo impone el principio de conservación de la ley, que obliga a “apurar todas las posibilidades de interpretar los preceptos de conformidad con la Constitución y apreciar la invalidez sólo de aquellos cuya incompatibilidad resulte indudable por ser imposible llevar a cabo dicha interpretación” (por todas, STC 148/2011, de 28 de septiembre, FJ 7). En este supuesto, tal inexcusable operación interpretativa debe partir de la premisa de que la proximidad parcial entre hechos imponibles deriva de la propia cercanía de las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la “administración de la Administración de Justicia” es una competencia esencialmente de apoyo, y por tanto estrechamente vinculada a la competencia estrictamente jurisdiccional. En efecto, todo ejercicio competencial encuadrable en la “administración de la Administración de Justicia” tiene su origen o su fin en una competencia de la Administración de Justicia. No es pensable, por poner un ejemplo banal, aunque de fácil comprensión, que el acto procesal de interposición de una demanda no lleve implícita, siempre, la puesta en marcha del aparato administrativo que apoya y posibilita, en última instancia, la iniciación y, en su caso, el desarrollo de un proceso. Esta cercanía e instrumentalidad se evidencia incluso en la propia ordenación de los medios personales al servicio de la Administración de Justicia, en donde resulta palmaria la estrecha vinculación entre la competencia del Estado y la autonómica. Esta conexión la ilustra de manera significativa la denominación atribuida a los cuerpos generales de funcionarios al servicio de la Administración de Justicia (Cuerpo de Gestión Procesal y Administrativa, Cuerpo de Tramitación Procesal y Administrativa o Cuerpo de Auxilio Judicial), que forman parte de los medios personales gestionados por la Comunidad Autónoma, sin que obste a ello que su función específica esté legalmente definida por relación a ambas competencias, pues la misma está constituida, de modo simultáneo e inescindible, por “tareas de contenido procesal” y “realización de funciones administrativas vinculadas a las anteriores” [art. 475 a)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incuestionable que los actos procesales generan también un coste administrativo. Y asimismo innegable que el coste de dicha competencia administrativa se justifica por y para la competencia propiamente jurisdiccional, hasta el punto que sin el ejercicio de esta última, no existe la primera. En otras palabras, los servicios administrativos constituyen precisamente un apoyo de la potestad jurisdiccional, que a su vez se erige en su prius lógico. Por tanto, el coste de dichos servicios administrativos está directamente asociado al número de asuntos que franquean su entrada en los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tales evidencias deriva una primera conclusión: la diversa configuración de los respectivos hechos imponibles no puede obviar la estrecha vinculación entre ambos ámbitos competenciales, por lo que el mero dato de que la tasa se defina o conecte en el aspecto temporal de su devengo con determinadas actuaciones procesales no puede determinar automáticamente que la competencia estatal quede afectada. La proximidad entre los hechos imponibles de ambas tasas, que se pone de relieve al comparar sus elementos configuradores, no es en suma sino la consecuencia tanto del propio funcionamiento de las tasas como, en concreto y en este supuesto, de la íntima relación existente entre los propios ámbitos materiales de las competencias estatal en materia de “Administración de Justicia” y autonómica en relación con la “administración de la Administración de Justicia”. Por consiguiente, no es incompatible con el orden de distribución de competencias que la tasa autonómica se devengue, calcule o determine en función precisamente de la intensidad con la que se hace uso del propio servicio jurisdiccional —con la interposición de una demanda, por ejemplo—, ya que a mayor intensidad, mayor será también el coste del servicio administrativo. O formulado de manera distinta, el coste de la “administración de la Administración de Justicia” se incrementa en directa correlación con el uso de la Administración de Justicia en sentido estricto, por lo que resulta razonable, dentro de las distintas opciones del legislador, que una tasa, cuya función es financiar dicha administración o servicio de apoyo, se configure partiendo de la intensidad en que se presta en servicio jurisdiccional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los anteriores razonamientos, el inciso “[l]a producción del hecho imponible se manifiesta mediante la realización de los siguientes actos”, debe ser interpretado en coherencia con el resto de la definición del hecho imponible de la tasa, y que en los términos ya expuestos determinan, en primer lugar, que a diferencia de lo que sucede con la tasa del Estado, la autonómica no está enlazada con el acceso a la jurisdicción o a los recursos, ya que el pago de la misma no constituye condición de admisibilidad de los actos procesales cuya vertiente administrativa pretende financiar. Mientras que la conexión de las tasas estatales con la potestad jurisdiccional es directa y resulta patente, toda vez que su impago lleva ineludiblemente aparejada la inadmisión del acto procesal al que la misma se anuda (art. 8.2 de la Ley 10/2012), siendo así conditio sine qua non para el propio ejercicio de la tutela judicial efectiva, el abono de la tasa autonómica carece, como no puede ser constitucionalmente de otro modo, de toda consecuencia impeditiva o retardataria del acceso a la jurisdicción (art. 3 bis.1.7 del texto refundido de la Ley de tasas y precios públicos de la Generalidad de Cataluña). Ambas tasas resultan así compatibles desde la perspectiva de la que se ha solicitado su enjuiciamiento, toda vez que no corresponde a este Tribunal en este proceso determinar cuál haya de ser la forma más idónea de convivencia entre las tasas estatal y autonómicas, sino únicamente concluir si la tasa impugnada ha sido establecida dentro del marco competencial que a la Generalitat de Cataluña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 además tenerse en cuenta que la coincidencia se produce, única y limitadamente, entre el devengo de la tasa autonómica y el hecho imponible de la estatal. En la comparación de ambas tasas ha de tenerse presente la diferencia conceptual entre el hecho imponible y el devengo de cualquier tributo, que no puede soslayarse en este proceso. Como evidencian las definiciones contenidas en la Ley 58/2003, de 17 de diciembre, general tributaria (LGT), es posible distinguir entre el hecho imponible, que es el “presupuesto fijado por la ley para configurar cada tributo y cuya realización origina el nacimiento de la obligación tributaria principal” (art. 20.1 LGT), y el devengo del tributo, que es el aspecto temporal del hecho imponible, o “el momento en el que se entiende realizado el hecho imponible y en el que se produce el nacimiento de la obligación tributaria principal”, y cuya función es, como regla general, el determinar “las circunstancias relevantes para la configuración de la obligación tributaria” (art. 21.1 LGT). Finalmente, todavía debe diferenciarse entre el devengo y la exigibilidad de la obligación tributaria, que puede no coincidir temporalmente sino establecerse por la ley en un momento posterior (art. 21.2 LGT). En el caso de las tasas, su propia naturaleza sinalagmática se manifiesta además en el devengo del hecho imponible, o momento en el que surge la obligación de pago, de forma que éste tiene lugar en conexión con el servicio que se recibe, y su pago puede ser así simultáneo o previo a su recepción (arts. 1.2-5 del texto refundido de la Ley de tasas y precios públicos de la Generalidad de Cataluña y 15 de la Ley 8/1989, de 13 de abril, de tasas y precios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coincidencia en el devengo no basta para concluir, sin más, en la de los hechos imponibles. Incluso, y como ya se ha argumentado, precisamente atendiendo a la finalidad financiera que, en sus respectivos campos, cumplen dichas tasas, resulta proporcionada y coherente con la misma la coexistencia de una unidad de devengo, pues toda la relación de los sujetos pasivos con la Administración de Justicia, tanto en su núcleo esencial de competencia estatal como en su vertiente administrativa de competencia autonómica, se manifiesta a través de los mencionados actos. No hay, expresado de otro modo, una manifestación o exteriorización autónoma de las competencias administrativas cuya titularidad ostenta la Comunidad Autónoma, sin perjuicio de lo que se dirá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los términos del propio precepto son lo suficientemente genéricos e imprecisos para que no sea posible determinar su concreto sentido si no es por relación con el reparto competencial de la materia que ha quedado expuesto en fundamentos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sólo puede descartarse totalmente la coincidencia entre ambas tasas siempre que se interprete que el segundo inciso del art. 3 bis.1.1, que establece que “[l]a producción del hecho imponible se manifiesta mediante la realización de los siguientes actos”, se refiere en realidad al devengo de la tasa autonómica, cuyo hecho imponible es la actividad administrativa inherente a la competencia definida como “administración de la Administración de Justicia”, que incluye todos los elementos que sirven de sustento a la propia función jurisdiccional, que son responsabilidad de la Generalitat de Cataluña en los términos asumidos mediante su Estatuto de Autonomía (STC 105/2000, de 13 de abril, FJ 5). Esta configuración del hecho imponible y del devengo de la tasa resulta compatible con la financiación de los medios personales y materiales, la “administración de la Administración de Justicia”, que la tasa autonómica pretende financiar. Porque no cabe desconocer que en esa vertiente administrativa se integran funciones desarrolladas por el personal al servicio de la Administración de Justicia traspasado a la Comunidad Autónoma, que, siendo necesarias e inescindibles para el normal ejercicio de la potestad jurisdiccional, se desencadenan como consecuencia de la realización de actos procesales, y conllevan un coste que requiere financiación, como todo servicio administrativo. Así, el Cuerpo de Gestión Procesal y Administrativa tiene encomendadas funciones de colaboración en la actividad procesal de nivel superior, tales como gestionar la tramitación de los procedimientos, practicar y firmar las comparecencias que efectúen las partes, documentar los embargos, lanzamientos y demás actos cuya naturaleza lo requiera, extender las notas que tengan por objeto unir al procedimiento datos o elementos que no constituyan prueba, realizar las tareas de registro, recepción y distribución de escritos y documentos, o expedir copias simples de escritos y documentos (art. 476 LOPJ). Por su parte, el Cuerpo de Tramitación Procesal y Administrativa tiene atribuida la realización de cuantas actividades tengan carácter de apoyo a la gestión procesal, entre otras la tramitación general de los procedimientos, el registro y la clasificación de la correspondencia, la formación de autos y expedientes, o la confección de las cédulas pertinentes para la práctica de actos de comunicación (art. 477 LOPJ). Por último, el Cuerpo de Auxilio Judicial tiene atribuida la práctica de notificaciones, citaciones, emplazamientos y requerimientos, con capacidad de certificación, la ejecución de embargos y lanzamientos, las funciones de archivo de autos y expedientes judiciales, o velar por las condiciones de utilización de las salas de vistas y mantener el orden en las mismas (art. 478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evidencia así que la tasa autonómica constituye el exacto reverso de la tasa estatal objeto de la citada STC 162/2012, recayendo la primera sobre lo que hemos denominado “vertiente puramente administrativa al servicio de la función jurisdiccional del Estado”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declarar que, así interpretado, el segundo inciso del art. 3 bis. 1.1, del texto refundido de la Ley de tasas y precios públicos de la Generalitat de Cataluña, introducido por el art. 16 de la Ley de Cataluña 5/2012, de 20 de marzo, de medidas fiscales, financieras y administrativas y de creación del impuesto sobre estancias en establecimientos turísticos,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segunda tasa impugnada en este proceso, regulada en el art. 41 de la Ley 5/2012, recae sobre “los actos preparatorios y los servicios accesorios de mejora de la información inherentes al proceso para la prescripción y dispensación de medicamentos y productos sanitarios mediante la emisión de recetas médicas y órdenes de dispensación”.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Siguiendo el canon de constitucionalidad ya expuesto, debemos comenzar por examinar el reparto competencial en la materia sobre la que recae la tasa. De acuerdo con el planteamiento de la demanda, estaríamos ante un supuesto de inconstitucionalidad mediata, de forma similar al que enjuiciamos en la STC 136/2012, de 19 de junio, en relación con la “tasa por prestación de asistencia sanitaria” establecida por la Generalitat valenciana, pues, sin perjuicio del enjuiciamiento de fondo y de las sustanciales diferencias entre la tasa allí enjuiciada y la que ahora se controvierte, también en el presente caso se trata de “una medida que se refiere a la fijación del sistema de financiación pública de una de las prestaciones proporcionadas por el Sistema Nacional de Salud” (STC 136/2012,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coinciden en ubicar la controversia competencial en el ámbito material de la sanidad, en el que el Estado tiene atribuida la competencia exclusiva tanto sobre “sanidad exterior” como sobre las “bases y coordinación general de la sanidad”, ex art. 149.1.16 CE. Por su parte, el art. 162.1 EAC asume para la Comunidad la competencia exclusiva para “la organización y el funcionamiento interno, la evaluación, la inspección y el control de centros, servicios y establecimientos sanitarios”. El apartado 2 establece que “[c]orresponde a la Generalitat la ordenación farmacéutica en el marco del artículo 149.1.16 de la Constitución”, precisando el apartado 5 que “corresponde a la Generalitat la competencia ejecutiva de la legislación estatal en materia de productos farmacéuticos”. Finalmente, el apartado 3 establece un listado de cinco grupos de competencias compartidas con el Estado, incluyendo la letra a) la “ordenación, la planificación, la determinación, la regulación y la ejecución de las prestaciones y los servicios sanitarios, sociosanitarios y de salud mental de carácter público en todos los niveles y para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del título competencial contenido en el art. 149.1.16 CE, el Estado ha dictado la Ley 16/2003, de 28 de mayo, de cohesión y calidad del Sistema Nacional de Salud. Por lo que ahora interesa, el art. 8 ter de la Ley 16/2003, de 28 de mayo, de cohesión y calidad del Sistema Nacional de Salud establece la “cartera común suplementaria del Sistema Nacional de Salud”, que incluye “todas aquellas prestaciones cuya provisión se realiza mediante dispensación ambulatoria y están sujetas a aportación del usuario” y, en concreto la “prestación farmacéutica” [art. 8 ter 2 a)], cuyo régimen de financiación se contiene en la Ley 29/2006, de 26 de julio, de garantías y uso racional de los medicamentos y productos sanitarios, a la que remite el mismo art. 8 ter de la Ley 16/2003.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Ley 29/2006 ordena en su título VII el régimen de la financiación pública de los medicamentos y productos sanitarios, que se rige por el “principio de igualdad territorial y procedimiento coordinado” a que se refiere el art. 88, cuyo apartado 1 dispone que “[s]e reconoce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sobre la prestación farmacéutica, la Ley de garantías y uso racional de los medicamentos y productos sanitarios regula, en sus arts. 94 y 94 bis, los supuestos y las cuantías en los que procede la aportación de los usuarios; esto es, una modalidad de “copago”. El art. 94.1 establece que “[e]l Gobierno revisará periódicamente la participación en el pago a satisfacer por los ciudadanos por la prestación farmacéutica incluida en la cartera común suplementaria del Sistema Nacional de Salud, y los supuestos de financiación íntegra con cargo a fondos públicos”; el apartado 2, por su parte, establece los criterios de modulación del pago, incluyendo la capacidad de pago [letra a)] o la racionalización del gasto público [letra e)]. El art. 94 bis precisa, en fin, el importe de la aportación por los usuarios y sus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136/2012 ya afirmamos el carácter básico “de los ... arts. 7, y 8 a 8 quáter, que recogen las diferentes modalidades de prestaciones sanitarias, comenzando por las que constituyen el núcleo esencial o epicentro de la propia materia de sanidad, la denominada ‘cartera común básica’, y finalizando por las prestaciones suplementarias y de servicios accesorios”, con los argumentos contenidos en los fundamentos jurídicos 4 y 5 y que deben darse ahora por reproducidos. Más concretamente, en la STC 98/2004, de 25 de mayo, cuya doctrina después recoge la STC 136/2012, concluimos que “el establecimiento de una prestación farmacéutica y su financiación pública constituyen un criterio básico en materia de ‘sanidad’, pues satisface las exigencias formales y materiales de la legislación básica”, y ello porque “garantiza una uniformidad mínima en las condiciones de acceso a los medicamentos con independencia del lugar en el que dentro del territorio nacional se resida y se evita la introducción de factores de desigualdad en la protección básica de la salud. Sin embargo, esa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siempre y cuando, con ello, no se contravengan las exigencias que impone el principio de solidaridad (arts. 2 y 138 CE).”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sanitario, como constatamos en la citada STC 136/2012, FJ 5, parte así del principio general de financiación pública, previendo expresamente aquellos casos en los que el beneficiario deberá aportar una parte del coste del servicio. Que sea de financiación pública sólo significa que su coste se sufraga con el conjunto de ingresos del Estado, pues resulta evidente, al igual que afirmamos en la STC 20/2012, de 16 de febrero (FJ 8) en relación con la Administración de Justicia, que el sistema sanitario nunca es gratis, aunque pueda ser declarado gratuito para el usuario, en cuyo caso se financiará indirectamente con el conjunto de tributos del sistema y demás ingresos del Estado, en lugar de, directamente, con cargo a las aportaciones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que en materia de sanidad, y frente a lo que sucede con otras competencias compartidas entre el Estado y las Comunidades Autónomas, el régimen de sostenimiento económico forma parte de la competencia básica del Estado, de manera que “cabe considerar como básica la definición del sistema de financiación de la sanidad, lo que incluye tanto la garantía general de financiación pública como, dentro de esta garantía, los supuestos en los que algunas prestaciones comunes que no son básicas (las ‘suplementarias’ y de ‘servicios accesorios’) pueden estar sujetas a una financiación adicional con cargo al usuario del servicio (tasa o ‘copago’). En efecto,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 (STC 136/2012, FJ 5; con cita de las SSTC 98/2004, de 25 de mayo; y 22/2012,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vinculación entre la competencia básica en sanidad y su soporte económico tiene su contrapartida en el propio sistema de financiación de las Comunidades Autónomas que, como expusimos en nuestra STC 204/2011, de 15 de diciembre, expresamente abarca las competencias sanitarias. Hasta tal punto fue así, que la aplicación del propio sistema establecido en la Ley 21/2001, de 27 de diciembre, por la que se regulan las medidas fiscales y administrativas del nuevo sistema de financiación de las Comunidades Autónomas de régimen común y ciudades con Estatuto de Autonomía, se condicionó a la aceptación, por cada Comunidad Autónoma, de la competencia de gestión de los servicios de asistencia sanitaria, condicionamiento que en la citada STC 204/2011 consideramos acorde con la Constitución (FJ 6). En fin, la conexión entre la sanidad y su financiación se encuentra en la actualidad expresamente recogida en el art. 15.1 LOFCA, a cuyo tenor “[e]l Estado garantizará en todo el territorio español el nivel mínimo de los servicios públicos fundamentales de su competencia. A efectos de este artículo se considerarán servicios públicos fundamentales la educación, la sanidad y los servicios sociales esenciales”. Esta garantía se concreta en la “transferencia del Fondo de Garantía de Servicios Públicos Fundamentales”, que recoge el art. 9 de la Ley 22/2009, de 18 de diciembre, por la que se regula el sistema de financiación de las Comunidades Autónomas de régimen común y ciudades con Estatuto de Autonomía y se modifican determinadas normas tributarias, cuya finalidad consiste precisamente en “asegurar que cada Comunidad Autónoma recibe los mismos recursos por habitante ajustado para financiar los servicios públicos fundamentales esenciales del Estado de Bienestar”.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y de acuerdo con nuestra doctrina (SSTC 98/2004, 22/2012 y 136/2012) debemos concluir confirmando el carácter básico de los arts. 94 y 94 bis de la Ley de garantías y uso racional de los medicamentos y productos sanitarios, a los que remite el art. 8 ter de la Ley de cohesión y calidad del Sistema Nacional de Salud en los términos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hecho imponible de la tasa controvertida está constituido por “los actos preparatorios y los servicios accesorios de mejora de la información inherentes al proceso para la prescripción y dispensación de medicamentos y productos sanitarios mediante la emisión de recetas médicas y órdenes de dispensación que deben dispensarse en las oficinas de farmacia” (art. 21.22.1). El sujeto pasivo es la persona a la que se prescribe el medicamento y cuyo nombre consta en la receta médica (art. 21.22.2). El devengo (“acreditación”) tiene lugar en el momento en que la receta es dispensada, esto es, con la adquisición del medicamento (art. 21.22.3), y su cuota, única, es de un euro por cada receta (art. 21.22.4).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tasa recae, por tanto, de forma directa sobre la prestación farmacéutica, pues su pago es condición para la dispensación del medicamento o producto sanitario. Frente a ello, el Letrado de la Generalitat considera que la tasa es independiente del precio del medicamento y que pretende financiar el “valor añadido” que supone la receta electrónica. Sin embargo, el contraste de la estructura de la tasa con la cartera común de servicios del Sistema Nacional de Salud, del que forma parte la prestación farmacéutica, desvirtúa la tesis anterior. En efecto, en primer lugar, la pretendida desconexión entre la tasa y el precio del medicamento no se aprecia en el funcionamiento del tributo, que precisamente se cobra junto a y de forma inmediata al precio, sin que pueda eludirse su pago, pues ello determinaría la falta de obtención del medicamento o, lo que es lo mismo, la no recepción de la prestación farmacéutica por sus beneficiarios. Este dato tiene relevancia porque, en los términos que han quedado expuestos, y frente a lo que sucede con otros ámbitos competenciales, en el caso de la sanidad la competencia básica alcanza también a su régimen de financiación, lo que impide el establecimiento de una tasa como la controvertida, que altera, haciéndolo más gravoso para los beneficiarios, el régimen de participación en el coste previsto por la norma del Estado (arts. 94 y 94 bis de la Ley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puede aceptarse el argumento del valor añadido que la tasa pretendería financiar. El uso de la receta electrónica no es un “servicio accesorio con valor añadido” en los términos defendidos por el Abogado de la Generalitat de Cataluña, que cita en apoyo de su tesis el art. 33 de la Ley de cohesión y calidad del Sistema Nacional de Salud. Este precepto, sin embargo, al disponer en su apartado 2 que, en el marco de lo dispuesto en la Ley de garantías y uso racional de los medicamentos y productos sanitarios, se tenderá a la implantación de la receta electrónica, no presta cobertura a la regulación autonómica controvertida, porque en ningún caso puede considerarse que la receta electrónica constituya una prestación complementaria, adicional a la cartera común de servicios del Sistema Nacional de Salud, ya que no se amplían el ámbito subjetivo ni objetivo de las prestaciones sanitarias, sino que, como se ha constatado, incide directamente sobre una prestación básica, empeorándola desde la perspectiva del ciudadano, beneficiario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desprende de los términos del art. 8 quinquies de la Ley de cohesión y calidad del Sistema Nacional de Salud, a cuyo tenor las Comunidades Autónomas podrán aprobar sus respectivas carteras de servicios, que “incluirán, cuando menos, la cartera común de servicios del Sistema Nacional de Salud en sus modalidades básica de servicios asistenciales, suplementaria y de servicios accesorios, garantizándose a todos los usuarios del mismo” (art. 8 quinquies.1). Pueden asimismo establecer otras prestaciones, mediante la denominada “cartera de servicios complementaria”, debiendo en este caso asumir todos los costes de su aplicación (art. 8 quinquies.7). A este supuesto nos referimos precisamente en la STC 136/2012, en cuyo fundamento jurídico 5 afirmamos que “dichas bases habilitan un margen para el desarrollo, por parte de las Comunidades Autónomas, de su propia política sanitaria. Éstas podrán, respetando el mínimo formado por las carteras comunes, aprobar sus propias carteras de servicios (art. 8 quinquies), y establecer servicios adicionales para sus residentes. Es decir, las Comunidades Autónomas podrán mejorar el mínimo estatal, pero en ningún caso empeorarlo”.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examen del hecho imponible de la tasa permite concluir que no recae sobre una prestación nueva, sino directamente sobre todas las prestaciones contempladas en la cartera común suplementaria (art. 8 ter de la Ley de cohesión y calidad del Sistema Nacional de Salud), cuya financiación está regulada, en los términos supra expuestos, en los arts. 94 y 94 bis de la Ley de garantías y uso racional de los medicamentos y productos sanitarios, que limitan la aportación del usuario a los casos allí previstos. No resulta por tanto compatible con este régimen básico el establecimiento de una tasa como la controvertida, al hacer más gravoso para el ciudadano la adquisición de sus medicamentos con receta en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determina que el art. 41 de la Ley de Cataluña 5/2012, que establece la “tasa sobre los actos preparatorios y los servicios accesorios de mejora de la información inherentes al proceso para la prescripción y dispensación de medicamentos y productos sanitarios mediante la emisión de recetas médicas y órdenes de dispensación”, invade la competencia estatal del art. 149.1.16 CE, por lo que debe declararse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7208-2012 y, en consecuencia, declarar la inconstitucionalidad y nulidad del art. 41 de la Ley del Parlamento de Cataluña 5/2012, de 20 de marzo, de medidas fiscales, financieras y administrativas y de creación del impuesto sobre estancias en establecimientos turísticos.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 3 bis.1-1, apartado 1, del texto refundido de la Ley de tasas y precios públicos de la Generalitat de Cataluña, introducido por el art. 16 de la Ley del Parlamento de Cataluña 5/2012, de 20 de marzo, de medidas fiscales, financieras y administrativas y de creación del impuesto sobre estancias en establecimientos turísticos, a partir del inciso “La producción del hecho imponible se manifiesta mediante la realización de los siguientes actos”, es conforme con la Constitución, siempre que se interprete en los términos establecidos en el fundamento jurídico 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Andrés Ollero Tassara, respecto a la Sentencia del Pleno de fecha 8 de mayo de 2014 dictada en el recurso de inconstitucionalidad núm. 7208-2012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el máximo respeto a la opinión de la mayoría del Pleno, dejo constancia de mi opinión discrepante, respecto a la Sentencia que ha resuelto el recurso de inconstitucionalidad promovido por la Presidenta del Gobierno en funciones contra el art. 16 (en lo relativo al apartado primero del nuevo art. 3 bis.1.1, del texto refundido de la Ley de tasas y precios públicos de la Generalitat de Cataluña, aprobado por Decreto Legislativo 3/2008, de 25 de junio) y el art. 41 de la Ley del Parlamento de Cataluña 5/2012, de 20 de marzo, de medidas fiscales, financieras y administrativas y de creación del Impuesto sobre estancias en establecimientos turísticos.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He manifestado mi acuerdo con el epígrafe primero del fallo, relativo a la inconstitucionalidad del popularmente conocido como “euro por receta”. Mi discrepancia, puesta ya de manifiesto durante la prolongada deliberación de este punto, se centra en la interpretación conforme recogida en el epígrafe segundo, que implica reconocer la constitucionalidad de la “tasa por la prestación de servicios personales y materiales en el ámbito de la Administración de Justicia", regulado en el apartado primero del art. 3 bis.1.1, del texto refundido de la Ley de tasas y precios públicos de la Generalitat de Cataluña, introducido por el art. 16 de la Ley 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Considero que la entrada en vigor de la citada tasa hace repercutir sobre el ciudadano la doble imposición de un mismo hecho imponible. No acierto a entender cómo puede descartarse esta consecuencia reconociéndose —como hace el fundamento jurídico 5 de la Sentencia— que la respuesta a la actuación jurisdiccional que genera el ciudadano recurrente está constituida, “de modo simultáneo e inescindible”, por tareas de contenido procesal y realización de funciones administrativas vinculadas a las anteriores. No comparto el intento de justificación recogido en el mismo fundamento, al afirmarse que, “a diferencia de lo que sucede con la tasa del Estado, la autonómica no está enlazada con el acceso a la jurisdicción o a los recursos”. Estimo aún menos convincente el propósito de apuntalarla argumentando que “el pago de la misma no constituye condición de admisibilidad de los actos procesales cuya vertiente administrativa pretende financiar”. La determinación del momento en que ha de realizarse el pago —antes, durante o después del desarrollo de los actos procesales— no hace menos cierto que el ciudadano, que aspira a ejercer su derecho fundamental a una tutela judicial efectiva, ha de pagar por partida doble para verlo satisfecho.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—reiterado a lo largo del fundamento jurídico 4— de que la respuesta al ejercicio de ese derecho se configure por las Administraciones como un “servicio público” no puede justificar que el ahora usuario haya de financiarlo como si se beneficiara de dos. Resulta obvio que son las Administraciones públicas las que han de servir al ciudadano y no viceversa. La distribución de competencias, obligada en un Estado compuesto, no debe razonablemente abocar al pago por partida doble del servicio público instrumentado al respecto. Solo contemplando, de modo indebido, el problema únicamente desde la perspectiva del sujeto activo de la tasa, ignorando al sujeto (nunca mejor dicho) pasivo, cabría justificar lo contrario. Como ya se apuntó, dado que es rogada, la Administración de justicia funciona a solicitud del sujeto pasivo, siendo su interposición de la demanda y la solicitud del servicio inescindibles.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tasa autonómica grava actos procesales y no actuaciones administrativas. Es lógico que cuando se lleve a cabo alguna actividad “puramente administrativa”, realizada en exclusiva por los servicios autonómicos y no imprescindiblemente vinculada al desarrollo del proceso (petición de copias o certificaciones…), pueda exigirse al ciudadano su abono, de acuerdo con lo indicado en la STC 31/2010, de 28 de junio, aludida en el fundamento jurídico 5; pero la tasa analizada no se limita a esos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Se ha señalado que la situación avalada coloca en situación de desigualdad en el acceso a los ciudadanos de una determinada Comunidad Autónoma; nada más cierto. No mejorará la situación si, aun estando referido el recurso a norma de una determinada Comunidad, el alcance del fallo acaba desbordando tal ámbito, convirtiendo pronto la doble imposición señalada en una generalizada obligación para los ciudadanos vinculados a las numerosas Comunidades que han asumido las transferencias contempladas, incluidas quizá las que ya estaban planteando la posibilidad de renunciar a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Respeto profundamente el esfuerzo de consenso realizado a lo largo de la ardua deliberación de la justificación del epígrafe del que discrepo. Considero no obstante que, dada la norma habitual de hacer públicas solo las discrepancias que hayan acabado traduciéndose en Voto particular, expresar el pluralismo de planteamientos que la han protagonizado, lejos de implicar menoscabo alguno para el Tribunal, transparenta positivamente su efectivo funcionamiento.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mayo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