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2254-2013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2254-2013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abril de 2013 tuvo entrada en el Registro General de este Tribunal un escrito de la Sala de lo Social del Tribunal Superior de Justicia de Canarias, con sede en Las Palmas, el Auto de 21 de febrero de 2013, por el que se acuerda plantear cuestión de inconstitucionalidad respecto del párrafo cuarto del art. 174.3 de la Ley del texto refundido de la Ley general de la Seguridad Social (en adelante, LGSS), aprobado por Real Decreto Legislativo 1/1994, de 20 de junio, en la redacción dada por la Ley 40/2007, de 4 de diciembre, de medidas en materia de Seguridad Social, por posible vulneración de los arts. 14, 24.1, 139.1 y 149.1.17 CE, al que se acompaña, junto con los testimonios de las actuaciones del procedimiento núm. 359-2009 del Juzgado de lo Social núm. 6 de Las Palmas de Gran Canaria, y del recurso de suplicación núm. 1268-2010 que se tramita ante dicha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R.H.R. solicitó el 24 de noviembre de 2008, al Instituto Nacional de la Seguridad Social (INSS), el reconocimiento de la pensión de viudedad como consecuencia del fallecimiento de su cónyuge doña M.C.M.B., ocurrido el 13 de noviembre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resolución de la Dirección Provincial del INSS de 28 de noviembre de 2008 se reconoció dicha prestación de viudedad con carácter temporal hasta el 30 de noviembre de 2010 (dos años). Interpuesta reclamación previa contra esta resolución, la misma fue desestimada mediante resolución de la entidad gestora de 5 de febrero de 2009, por cuanto, conforme al art. 174.1 LGSS, si el fallecimiento se debe a una enfermedad común previa al vínculo matrimonial se exige para reconocer el derecho a la pensión de viudedad que o bien se acredite que el matrimonio se celebró con un año de antelación al fallecimiento o que existan hijos comunes, concediéndose también si se prueba un período de convivencia de dos años, en las condiciones del párrafo cuarto del art. 174.3 LGSS. En este caso, el INSS consideró que la enfermedad común de la causante —iniciada el 13 de noviembre de 2007— es previa al matrimonio —de 14 de febrero de 2008—, no habiendo durado dicho matrimonio un año, no existiendo hijos comunes, y sin que tampoco se haya probado la convivencia previa mediante inscripción en el registro de parejas de hecho, razones todas ellas en que se fundamenta la citada desestimación de la reclamación.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Formulada demanda por la interesada, correspondió conocer de la misma al Juzgado de lo Social núm. 6 de Las Palmas de Gran Canaria (autos núm. 359-2009), que dictó Sentencia estimatoria el 7 de abril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otros hechos, en dicha resolución se declara probado que la demandante y la causante convivieron maritalmente desde 1993 hasta el fallecimiento de esta última el 13 de noviembre de 2008, habiendo contraído matrimonio el 14 de febrero de 2008, y habiéndose producido el citado fallecimiento tras una enfermedad iniciada el 13 de noviembre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Delimitados los hechos, la Sentencia del Juzgado de lo Social estimó la demanda y declaró el derecho de la demandante a percibir la pensión de viudedad, al interpretar la referencia a las Comunidades Autónomas con Derecho civil propio no se ha de circunscribir, exclusivamente a aquellas Comunidades o territorios que disponen de Derecho Foral, sino a aquellas que, en el ámbito de sus competencias, hayan legislado sobre la materia que nos ocupa. Como es el caso de la Comunidad Autónoma de Canarias con la Ley 5/2003, de 6 de marzo, que regula las parejas de hecho y en la que se indican las condiciones para tener la consideración de pareja de hecho —en concreto, en los arts. 1, 2, 4 y 6—, permitiendo acreditar su existencia mediante inscripción en el registro administrativo de parejas de hecho de las Comunidad Autónoma de Canarias, mediante escritura pública otorgada conjuntamente por ambos miembros de la pareja o por cualquier medio de prueba admisible en Derecho. Por lo que, a juicio del órgano judicial quedó probado en el proceso la existencia de pareja de hecho entre la actora y la fallecida y su convivencia durante al menos quince años hasta el fallecimiento, mediante testifical y certificados del ayuntamiento, considerando suficiente tal prueba a los efectos de acreditar lo dispuesto en el art. 1 de la Ley 5/2003.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dicha Sentencia se interpuso por el INSS recurso de suplicación, sustanciado bajo el núm. 1268-2010, ante la Sala de lo Social del Tribunal Superior de Justicia de Canarias (sede de Las Palmas), la cual, tras haberse fijado los actos de deliberación, votación y fallo para el día 25 de octubre de 2012, dictó providencia el 16 de octubre de 2012 mediante la que acordó conferir a las partes y al Ministerio Fiscal plazo común de diez días para que alegasen lo que estimasen conveniente sobre la pertinencia de plantear cuestión de inconstitucionalidad respecto al párrafo quinto del art. 174.3 LGSS —que reproduce—, por cuanto pudiera ser contrario a los arts. 14 y 139.1 CE, y a la vista de las cuestiones planteadas en idéntico sentido por Autos del Tribunal Superior de Justicia de Castilla y León (sede de Valladolid) de 28 de septiembre 2011 y del Tribunal Supremo de 14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escrito registrado el 6 de noviembre de 2012, la demandante presentó sus alegaciones, en las que manifiesta que no considera procedente el planteamiento de la cuestión de inconstitucionalidad, por cuanto, en el proceso a quo, el hecho causante de la pensión de viudedad es la existencia de matrimonio y no de pareja de hecho, por lo que el precepto aplicable es el art. 174.1 LGSS, en su párrafo tercero, en el que se efectúa una remisión al párrafo cuarto del art. 174.3 LGSS a efectos de la acreditación del período de convivencia, pero sin que se extienda a la necesidad de inscripción de la pareja de hecho en registro público o documento notarial. Asimismo, niega que el párrafo quinto del art. 174.3 LGSS vulnere los arts. 14 y 139.1 CE, por entender que la remisión que el precepto efectúa a la legislación autonómica no es a efectos de la constitución de la pareja de hecho, sino de su acreditación.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También el Letrado de la Administración de la Seguridad Social, en nombre y representación del INSS, formuló sus alegaciones mediante escrito registrado el 6 de noviembre de 2012, en el que muestra su oposición al planteamiento de la cuestión de inconstitucionalidad. En primer lugar, aduce que la providencia remitida infringe el art. 35.2 de la Ley Orgánica del Tribunal Constitucional (LOTC), por cuanto remite el juicio de aplicabilidad y relevancia al Auto de la Sala de lo Social del Tribunal Supremo de 14 de diciembre de 2011 y al Auto de la Sala de lo Social del Tribunal Superior de Justicia de Castilla y León (sede en Valladolid) de 28 de septiembre de 2011. En segundo lugar, niega que exista necesidad de plantear la cuestión de inconstitucionalidad si la Sala decide acoger el criterio del Tribunal Supremo que, en diversos pronunciamientos, ha declarado que la remisión que el último párrafo del art. 174.1 LGSS efectúa a que se acredite un período de convivencia con el causante “en los términos establecidos en el párrafo cuarto del apartado tercero”, no exige que esa convivencia deba ser como pareja de hecho inscrita en un registro o formalizada en documento público, pudiendo además acreditarse a través de cualquier medio de prueba admisible en Derecho y no sólo mediante certificado de empadronamiento (SSTS de 14 de junio de 2010, de 15 de abril de 2011, o de 29 de noviembre de 2011). Esta doctrina ha llevado al INSS a modificar su criterio administrativo, asumiendo revisar a solicitud de los interesados las resoluciones denegatorias del derecho a la pensión de viudedad por falta de acreditación del período de convivencia, incluso cuando existan sentencias firmes condenatorias.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escrito registrado el 1 de febrero de 2013, el Fiscal presentó su escrito de alegaciones, en el que exponía que, a su juicio, concurrían los requisitos exigidos por el art. 35 LOTC para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Sala de lo Social del Tribunal Superior de Justicia de Canarias (sede en Las Palmas) dictó el Auto de 21 de febrero de 2013, por el que acuerda suspender las actuaciones seguidas en el recurso de suplicación y elevar cuestión de inconstitucionalidad respecto del art. 174.3 párrafo cuarto LGSS —si bien, la reproducción del precepto denota que también se refiere al párrafo quinto—, por cuanto pudiera ser contrario a los arts. 14, 24.1, 139.1 y 149.1.17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21 de febrero de 2013 fundamenta el planteamiento de la cuestión de inconstitucionalidad en las consideraciones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poner de manifiesto el doble régimen jurídico establecido por el art. 174.3 LGSS en el acceso a la pensión de viudedad, el órgano judicial comienza su argumentación planteando las dudas de constitucionalidad que le merece el párrafo quinto del art. 174.3 LGSS respecto del principio de igualdad ante la ley (art. 14 CE) “en cuanto establece para ciertas Comunidades Autónomas, por vía de remisión a su legislación específica, una regulación sobre la acreditación de los requisitos para acceder a la pensión de viudedad en los casos de parejas de hecho que difiere de la regla general sobre tal extremo contenida en el párrafo cuarto del mismo precepto legal”. Entiende la Sala que “la diferencia establecida según se posea o no Derecho civil propio no es objetiva ni razonable, y daría lugar a un desigualdad de trato insalvable, pues ya que la Comunidad Autónoma de Canarias no tiene Derecho civil propio, a la recurrente no se le aplica su legislación específica, sino la regla general del artículo 174.3, párrafo cuarto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afirma que la Comunidad Autónoma de Canarias no cuenta con Derecho civil propio, “sin que el Estatuto de Autonomía de Canarias, aprobado por Ley Orgánica 10/1982, de 10 de agosto, establezca regulación alguna al respecto”, y, tras citar la STC 121/1992, de 28 de septiembre, razona que no puede “considerarse en modo alguno que la regulación de las parejas de hecho forma parte de un amplio concepto de normas civiles de ámbito regional o local y de formación consuetudinaria preexistentes a la Constitución”, como así se ha afirmado en la STC 28/2012, de 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referencia al juicio de relevancia, la Sala entiende que “la inexistencia de Derecho civil propio de Canarias, frente a lo expresado en la sentencia de instancia origen del recurso de suplicación, supone la necesaria denegación de la pensión de viudedad a la actora, como supérstite de una pareja de hecho, por cuanto no acredita la existencia de pareja de hecho mediante certificación de la inscripción en alguno de los registros específicos existentes en las comunidades autónomas o ayuntamiento del lugar de residencia o mediante documento público en el que conste la constitución de dicha pareja con una antelación mínima de dos años con respecto a la fecha de fallecimiento del causante, pues si se aplica la regla general del párrafo cuarto del artículo 174.3 LGSS, si no consta la inscripción en el Registro de parejas de hecho o documento público, y con dos años de antelación al fallecimiento del causante, no permite otro medio de acreditación de la existencia de pareja de hecho”. Y añade: “ello supone que otra ciudadana española, por el solo hecho de tener su vecindad civil en territorios como Aragón, Navarra, Galicia o Cataluña, que sí tienen Derecho civil propio, sí podría acogerse a la regulación más beneficiosa que existe en sus Leyes de parejas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acaba precisando las dudas de constitucionalidad que el precepto cuestionado le plantea, de la siguiente forma: en primer lugar, afirma que pudiera entenderse contraria a la igualdad del art. 14 CE, en el sentido expresado en el art. 139.1 CE, la posibilidad conferida en el art. 174.3 LGSS de que las Comunidades Autónomas dicten una regulación de parejas de hecho que se aparte de la regulación contenida en dicho artículo, de manera que los requisitos para el acceso de los miembros supérstites a las mismas prestaciones de muerte y supervivencia de la Seguridad Social sean distintos en función de la residencia o, más concretamente, de la vecindad civil. En segundo lugar, considera que el art. 174.3 LGSS pudiera entenderse también contrario al art. 24.1 CE, en relación al principio de igualdad del art. 14 CE, respecto a los medios de defensa y acreditación procesal, por cuanto la desigualdad se produciría porque en algunas Comunidades Autónomas con Derecho civil propio se puede acreditar la pareja de hecho por cualquier medio de prueba admitido en Derecho, pero si se aplica la regla general se exige necesariamente certificación de la inscripción en alguno de los registros o documento público. Y concluye afirmando que las exigencias de los arts. 14, 24.1 y 139.1 CE plantean dudas de constitucionalidad del párrafo cuarto del art. 174.3 LGSS, en tanto en cuanto, siendo competencia exclusiva del Estado la legislación básica y régimen económico de la Seguridad Social (art. 149.1.17 CE), no parece constitucionalmente admisible que sean leyes autonómicas —aunque en virtud de revisión por la ley estatal— las que contemplen “la regulación de una parte tan importante de la pensión de viudedad de las parejas de hecho cual es ‘la consideración de pareja de hecho y su acreditación’ que es el requisito ineludible para poder obtener dicha pensión, significando que la regulación de los requisitos para causar la prestación de viudedad deberán ser idénticos en todo el territorio español y, además, debiera entenderse de manera uniforme en toda España, la consideración de pareja de hecho y su acreditación, independiente del lugar de residencia y de lo que se establezca en la legislación específica de las Comunidades Autónomas con Derecho civil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su parte dispositiva, el Auto acuerda suspender las actuaciones seguidas en el recurso de suplicación para elevar cuestión de inconstitucionalidad “sobre el artículo 174.3, párrafo cuarto de la vigente Ley general de la Seguridad Social y en concreto en relación al siguiente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lo establecido en este apartado,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las comunidades autónomas con Derecho civil propio, cumpliéndose el requisito de convivencia a que se refiere el párrafo anterior, la consideración de pareja de hecho y su acreditación se llevará a cabo conforme a lo que establezca su legislación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4 de junio de 2013 se acordó, a los efectos que determina el art. 37.1 LOTC, oír al Fiscal General del Estado para que, en el plazo de diez días, alegara lo que considerara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21 de junio de 2013 el Fiscal General del Estado presentó su escrito de alegaciones interesando la inadmisión de la cuestión de inconstitucionalidad, por el defectuoso cumplimiento de los requisitos procesales necesarios para poder en su caso analizar el fondo del tema deducido, en concreto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8 de abril de 2014, la Sección Primera acuerda, a los efectos que determina el art. 37.1 LOTC, oír al Fiscal General del Estado, para que, en el plazo de diez días, alegue lo que considere conveniente acerca de la admisibilidad de la cuestión de inconstitucionalidad, por si hubiera devenido notoriamente infundada, tras haber sido dictada la STC 40/2014, de 11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8 de mayo de 2014, el Fiscal General del Estado formuló alegaciones. Considera que, a la vista del contenido de la STC 40/2014, por la que se declara exclusivamente la inconstitucionalidad del párrafo quinto del art. 174.3 LGSS, se ha de señalar que “la expulsión del ordenamiento jurídico de la norma reseñada (párrafo quinto), no ha afectado al contenido del párrafo anterior del artículo 174.3; de manera que las exigencias que se contemplan para en el citado precepto para lucrar una pensión de viudedad en el caso de uniones de hecho, resultan plenamente conformes a la Constitución”, tal y como así ha establecido el Tribunal Constitucional “en las sentencias posteriores de 7 de abril de 2014, en las que se ha resuelto respectivamente, que tanto la exigencia de no tener vínculo matrimonial previo, como la de la inscripción en un registro público, no constituyen demandas contrarias a los artículos 14; 24.1; 139.1 y 149.1.17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concluye que, al tratarse el presente caso “de un supuesto en el que el que el objeto a ventilar en el proceso subyacente es el del análisis de la procedencia o improcedencia de exigir la constancia de la inscripción en un registro público, al menos durante los dos años anteriores a la fecha del fallecimiento del causante de la pensión, procede concluir que el hecho de no haber transcurrido en su totalidad dicho plazo, no es más que una desatención de otra de las exigencias que se prevén en el párrafo cuarto del artículo 174.3 TRLGSS; de manera que su falta … no resulta contraria a la Constitución”. Para el Fiscal General del Estado, “[e]llo supone entonces, el carácter notoriamente infundado de la Cuestión en lo que se refiriere a tan concreto extremo, sin perjuicio de que pudiera en su caso declararse la carencia sobrevenida de objeto en lo que afecta al párrafo quinto del art. 174.3 TRLGSS, ya que a la fecha presente, el mismo ha sido ya expulsado del ordenamiento jurídico”.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Canarias plantea cuestión de inconstitucionalidad respecto del párrafo cuarto del art. 174.3 del texto refundido de la Ley General de la Seguridad Social (LGSS), aprobado por Real Decreto Legislativo 1/1994, de 20 de junio, en la redacción dada por la Ley 40/2007, de 4 de diciembre, de medidas en materia de Seguridad Social, por posible vulneración de los arts. 14, 24.1, 139.1 y 149.1.17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cuestiona formalmente el párrafo cuarto del art. 174.3 LGSS. Sin embargo, su parte dispositiva reproduce también el párrafo quinto. Es más, debe entenderse que la norma cuestionada es, en realidad, exclusivamente, ese párrafo quinto. En efecto, el Auto razona sus dudas de constitucionalidad en relación únicamente con el párrafo quinto del art. 174.3 LGSS, que es el que vulneraría los preceptos constitucionales reseñados por establecer un régimen diferenciado de acceso a la pensión de viudedad por parte del conviviente supérstite de una pareja de hecho, al disponer que el concepto de pareja de hecho y los requisitos para tener por acreditada su existencia serán los establecidos en la legislación específica de la Comunidad Autónoma, si ésta tiene Derecho civil propio. Por lo demás, la providencia de audiencia dictada en el proceso judicial a quo para que las partes y el Ministerio Fiscal alegasen en relación con la pertinencia de plantear cuestión se refiere sólo a ese párrafo quinto. Consecuentemente, también por esta razón y de conformidad con la doctrina constitucional [por todas, SSTC 153/1986, de 4 de diciembre, FJ 1; 83/1993, de 8 de marzo, FJ 1; y 114/1994, de 14 de abril, FJ 2 c)] el objeto de la presente cuestión ha de quedar ceñido al párrafo quinto del art. 174.3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Delimitado así el alcance de la presente cuestión de inconstitucionalidad, hay tener en cuenta que la STC 40/2014, de 11 de marzo, declaró inconstitucional y nulo el párrafo quinto del art. 174.3 LGSS por vulneración del art. 14 CE, en relación con el art. 149.1.17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ya hemos afirmado que, con apoyo en el art. 37.1 de la Ley Orgánica del Tribunal Constitucional (LOTC), el Tribunal Constitucional “queda autorizado para acordar la inadmisión de aquellas cuestiones de inconstitucionalidad carentes de objeto” (ATC 277/2000, de 28 de noviembre, FJ único), en supuestos, como el presente caso, en los que se produzca la circunstancia sobrevenida de que, resuelta una cuestión, en la que la duda de constitucionalidad se plantea en términos similares, se haya declarado nulo el precepto impugnado. Una “[d]eclaración que, conforme a los arts. 164.1 CE y 38.1 LOTC, produce plenos efectos frente a todos a partir de su publicación en el ‘Boletín Oficial de Estado’ y determina, en consecuencia, la pérdida sobrevenida del objeto de la presente cuestión de inconstitucionalidad y su inadmisión en aplicación del art. 37.1 LOTC” (ATC 277/2000,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