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julio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956-2009, promovido por don Jaume Roura Capellera y don Enric Stern Taulats, representados por el Procurador de los Tribunales don Adolfo Morales Hernández-San Juan y asistidos por el Abogado don Banet Salellas Villar, contra la Sentencia de la Sala de lo Penal de la Audiencia Nacional, de 5 de diciembre de 2008, que desestimó el recurso de apelación interpuesto contra la Sentencia condenatoria dictada por el Juzgado Central Penal de la Audiencia Nacional, con fecha de 9 de julio de 2008, en el procedimiento abreviado núm. 52-2007. Ha intervenido el Ministerio Fiscal.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30 de enero de 2009 el Procurador de los Tribunales don Adolfo Morales Hernández-San Juan, en nombre y representación de don Jaume Roura Capellera y don Enric Stern Taulats, interpuso recurso de amparo contra las Sentencias judiciales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del Juzgado Central de la Audiencia Nacional declaró probado que “sobre las 20:00 horas del día 13 de septiembre de 2007, con motivo de la visita institucional de S.M. el Rey a la ciudad de Gerona, Jaume Roura Capellera y Enric Stern Taulats … quemaron previa colocación boca abajo de una fotografía de SS.MM. los Reyes de España en el curso de una concentración en la Plaza de Vino de esa capital. A dicha concentración le había precedido una manifestación encabezada por una pancarta que decía ‘300 años de Borbones, 300 años combatiendo la ocupación española’. Lo citados iban con el rostro tapado para no ser identificados y, tras colocar la citada fotografía de gran tamaño de SS.MM. los Reyes en la forma expuesta, en el centro de la plaza se procedió por Enric Stern a rociarla con un líquido inflamable y por Jaume Roura a prenderle fuego con una antorcha procediendo a su quema, mientras eran jaleados con diferentes gritos por las varias decenas de personas que se habían reunido en la citada plaza”.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Sentencia consideró que los hechos que acaban de recordarse eran constitutivos de un delito de injurias a la Corona del art. 490.3 del Código penal (CP) y por este motivo condenó a los hoy recurrentes en amparo a la pena de quince meses de prisión, que fue sustituida por multa de treinta meses con una cuota diaria de tres euros, lo que arroja un total de 2.700 €. En el criterio de la Sentencia y a la vista de la jurisprudencia del Tribunal Supremo dictada en asuntos semejantes (SSTS de 28 de noviembre y 6 de diciembre de 1985), la condena de los recurrentes se funda en la naturaleza injuriosa de los hechos que protagonizaron, toda vez que “colocan la fotografía de SS.MM. los Reyes boca abajo, para ser quemada, tras el desarrollo de una manifestación precedente a la que habían acudido portando líquido inflamable, disfrazados y, por tanto, con la intención evidente de menospreciar la figura de Sus Majestades”.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repite este mismo razonamiento poco después, para seguidamente afirmar que “[e]s obvio que para manifestar el rechazo a la Monarquía no es necesario menospreciar y vilipendiar a SS.MM. los Reyes, quemando su fotografía, tras haberla colocado deliberadamente boca abajo”, y declarar que “[e]n un Estado democrático, en el que los derechos fundamentales de los ciudadanos se encuentran plenamente garantizados, nadie necesita cubrirse la cara para ejercer los derechos que considera legítimos”. Todo lo cual confirma el carácter ilegítimo del acto realizado que no puede encontrar amparo en el ejercicio de la libertad de expresión y el derecho de participación política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esta Sentencia los recurrentes interpusieron recurso de apelación, denunciando, entre otros motivos de oposición y como ya defendieron en la instancia, la vulneración de la libertad de expresión [art. 20.1 a) CE], en relación con la libertad ideológica (art. 16.1 CE). Mediante Sentencia de 5 de diciembre de 2008 el Pleno de la Sala de lo Penal de la Audiencia Nacional acordó desestimar el recurso por considerar que los hechos enjuiciados exceden del ejercicio legítimo de la libertad de expresión. Una conclusión que el órgano judicial funda literalmente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ponderación de los derechos fundamentales a la libertad de expresión y al honor, en este caso, de la Institución [de la Corona], es doctrina constitucional constante desde la STC 107/1988 que, para decidir cuál prevalece en el caso concreto es determinante comprobar si en la manifestación de la idea u opinión, sea de palabra o por medio de la acción, se han añadido expresiones injuriosas por innecesarias para la expresión pública del pensamiento que se trata de manifestar o expresiones o acciones que son formalmente injuriosas.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[considerado] el hecho inconcuso es que en el transcurso de una concentración nacionalista y anti borbónica con motivo de la visita de los Reyes a Gerona, hay desplegadas pancartas contra la visita con alusiones al rey como representante de una dinastía impuesta al pueblo catalán (‘300 años de Borbones, 300 años combatiendo la ocupación española’, rezaba una), al tiempo que los concentrados coreaban proclamas y eslóganes en la misma línea de pensamiento.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duda, esos actos y expresiones están plenamente amparados por la libertad de expresión, que no excluye la posibilidad de exteriorizar ningún punto de vista a través de medios necesarios e idóneos y, por lo tanto no lesivos para otros derechos y valores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en el curso de la meritada concentración los dos condenados, con la cara tapada, se dirigen al centro de la reunión con una fotografía de [los Reyes] y, poniéndola bocabajo, le prenden fuego entre la algarabía general, para seguidamente, retirarse e intentar confundirse con el resto de los asistentes.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acción es innecesaria para defender la opinión de los concentrados y es formalmente injuriosa, sobrepasa los límites amparados por el derecho fundamental a la libertad de expresión y lesiona el derecho al honor de la Institución, la Corona, como institución constitucional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conclusión que el órgano judicial remacha seguidamente al afirmar que la acción de los acusados “es formalmente injuriosa por el contexto en que se produce: Los asistentes al acto de protesta estaban ejerciendo su derecho con total libertad, sus proclamas e ideas estaban siendo difundidas sin cortapisa alguna y, sin embargo, escenifican lo que gráficamente podemos como un ‘aquelarre’ o ‘juicio inquisitorial’ en el que colocando la representación gráfica del Jefe del Estado en posición claudicante, bocabajo, lo embadurnan con aceite u otra sustancia inflamable y le prenden fuego como expresión simbólica del desprecio y destrucción de la Institución, pues el fuego, en el contexto en que se usa, tiene una carga negativa evidente.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que los propios apelantes tenían plena conciencia de lo que hacían y del exceso que ello representaba se extrae sin forzamiento alguno tanto del uso de la imagen fotográfica … cuanto de que ocultan su rostro para impedir ser identificados, lo que solo tiene sentido por la conciencia de la antijuricidad de la acción que tienen los propios sujetos activos del delito. De lo anterior ... se extrae la concurrencia del dolo exigido por el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recurso de amparo los demandantes denuncian, al igual que ya hicieran antes en la vía judicial previa, que las Sentencias impugnadas vulneraron sus derechos fundamentales a la libertad ideológica (art. 16.1 CE) y a la libertad de expresión [art. 20.1 a) CE]. Respecto del primero la demanda subraya, con cita de la STC 20/1990, de 15 de febrero, que la libertad ideológica que consagra el art. 16.1 CE, dado su carácter esencial para la efectividad de los valores superiores y especialmente del pluralismo político, no tiene más limitación que la necesaria para el mantenimiento del orden público protegido por la ley. De acuerdo con este planteamiento, y habida cuenta de la dimensión externa de la libertad ideológica y el correlativo derecho a expresarla libremente, los recurrentes afirman que las Sentencias recurridas, partiendo del carácter pretendidamente injurioso de su conducta, se han apartado de la doctrina constitucional para detenerse “más en los límites de los derechos y libertades que en el [contenido constitucionalmente protegido] de los mismos” y, en consecuencia, acabar sancionando su opción ideológica contraria a la Monarquía.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libertad de expresión [art. 20.1 a) CE] los recurrentes recuerdan, con cita igualmente de doctrina constitucional, que dicha libertad ocupa una posición preferente, como elemento esencial para la formación de una opinión pública libre, y que en tal condición es objeto de especial protección constitucional y tiene reconocido por ese motivo un amplio espacio exento de coacción, que solo excluye aquellas expresiones que sean intrínsecas y absolutamente vejatorias que resulten impertinentes e innecesarias para la exposición de la idea que se pretende expresar. Adjetivos que en modo alguno cuadran con la conducta considerada que, aunque pueda parecer, a los ojos de algunos, incorrecta o incluso de mal gusto si se quiere, no implica ningún menosprecio intrínsecamente vejatorio contra los Reyes, como así de hecho lo entendió el Voto particular formulado a la Sentencia de apelación. Menos aún si se tiene en cuenta el contexto de reivindicación o contestación política en contra de la Monarquía en el que se produjo y la condición político-pública de la institución monárquica que resulta, en consecuencia, más permeable a la crítica. Esta es, por otra parte, la solución que siguen otros Tribunales Constitucionales, como es el caso del Tribunal Supremo de los EE.UU., que en su Sentencia de 21 de marzo de 1989 (Texas v. Johnson), anuló la condena penal impuesta a un manifestante que en el curso de una manifestación quemó la bandera americana, precisamente por considerar dicha conducta protegida por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abril de 2010 la Sala Primera de este Tribunal acordó, de conformidad con lo previsto en el art. 50.1 de la Ley Orgánica del Tribunal Constitucional (LOTC), admitir a trámite el presente recurso de amparo. Asimismo, en aplicación de lo dispuesto en el art. 51 LOTC, acordó requerir atentamente a la Sala de lo Penal de la Audiencia Nacional y al Juzgado Central de lo Penal a fin de que respectivamente remitieran testimonio del rollo núm. 5-2008 y procedimiento abreviado núm. 52-2007, y se emplazase a quienes hubieran sido parte en ese procedimiento, con excepción de la parte recurrente en amparo, para que en el plazo de diez días pudieran comparecen en este proceso constitucional de amparo,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27 de mayo de 2010 se acordó tener por recibidos los testimonios de las actuaciones reclamados y, con arreglo a lo dispuesto en el art. 52.1 LOTC, conceder al Ministerio Fiscal y a las partes personadas plazo común por veinte días para que, con vista de las actuaciones recibidas,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23 de junio de 2010 la representación procesal de los recurrentes presentó su escrito de alegaciones ratificándose en las ya formuladas en su escrito de demanda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el 1 de julio de 2010, presentó sus alegaciones interesando la desestimación del amparo solicitado. Antes, sin embargo, razona sobre el posible incumplimiento del requisito del art. 49.1 LOTC, y que obliga a justificar en cada caso la especial trascendencia constitucional del recurso. Un requisito de cuyo efectivo cumplimiento el Ministerio Fiscal duda, pero que finalmente considera no obstante satisfecho a fin de no incurrir en “rigorismos innecesarios”.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recurso el Fiscal, tras resumir lo principal de las alegaciones formuladas en la demanda y los antecedentes del caso, descarta que las Sentencias impugnadas hayan vulnerado la libertad ideológica que denuncia los recurrentes. Entre otras razones, pero principalmente, porque su condena penal no se funda en la ideología antimonárquica que confesadamente dicen defender, sino en el modo en el que la manifestaron externa y públicamente y, por tanto, por exceder de los límites del ejercicio de la libertad de expresión. Al respecto el Fiscal no comparte tampoco las alegaciones de los recurrentes y, con amplia cita de las SSTC 20/1990 y 107/1998 y del ATC 213/2006, considera que su comportamiento, por las circunstancias en las que se produjo, tuvo efectivamente un contenido o ánimo exclusivamente injurioso y vejatorio, conforme así lo entendieron las Sentencias impugnadas y sostendrían también la generalidad de los ciudadanos. De hecho, en su criterio, así lo prueba por otra parte el que los recurrentes no hayan discutido en ningún momento “el contenido vejatorio” de su conducta y el que su intención fuera efectivamente la de “expresar su total desprecio a los monarcas y su deseo de destrucción de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28 de septiembre de 2011 el Pleno de este Tribunal Constitucional acordó, de conformidad con el art. 10.1 n) LOTC y a propuesta de la Sala Primera,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julio de 2015 se señaló para deliberación y fallo de la presente Sentencia el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impugnan la Sentencia del Pleno de la Sala de lo Penal de la Audiencia Nacional de 5 de diciembre de 2008, que desestimó el recurso de apelación interpuesto contra la Sentencia del Juzgado Central de lo Penal de la Audiencia Nacional de 9 de julio de 2008, que les condenó como autores de un delito de injurias contra la Corona, con la circunstancia agravante de disfraz, a la pena de quince meses de prisión, que fue sustituida por multa de treinta meses, con una cuota diaria de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con más detalle en los antecedentes, los recurrentes denuncian formalmente y por separado la vulneración de sus libertades ideológica (art. 16.1 CE) y de expresión [art. 20.1 a) CE]. Por razones metodológicas se estima conveniente abordar en primer lugar la denuncia atinente a la lesión del segundo de los derechos enunciados. Sobre el contenido de la libertad de expresión y sus límites existe una consolidada doctrina constitucional que puede resumirse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 una jurisprudencia unánime que arranca de las tempranas SSTC 6/1981, de 16 de marzo, y 12/1982, de 31 de marzo, y recuerdan, entre otras, las más recientes SSTC 41/2001, de 11 de abril, FJ 4, y 50/2010, de 4 de octubre, se ha subrayado repetidamente la “peculiar dimensión institucional de la libertad de expresión”, en cuanto que garantía para “la formación y existencia de una opinión pública libre”, que la convierte “en uno de los pilares de una sociedad libre y democrática”. De modo congruente, hemos insistido también en la necesidad de que dicha libertad “goce de un amplio cauce para el intercambio de ideas y opiniones”, que ha de ser “lo suficientemente generoso como para que pueda desenvolverse sin angostura; esto es, sin timidez y sin temor” (SSTC 9/2007, de 15 de enero, FJ 4, y 50/2010,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hemos sostenido que la libertad de expresión comprende la libertad de crítica “aun cuando la misma sea desabrida y pueda molestar, inquietar o disgustar a quien se dirige, pues así lo requieren el pluralismo, la tolerancia y el espíritu de apertura, sin los cuales no existe sociedad democrática” (SSTC 174/2006, de 5 de junio, FJ 4, y 77/2009, de 23 de marzo, FJ 4). De modo que, como subraya la STC 235/2007, de 7 de noviembre, FJ 4, la libertad de expresión vale no solo para la difusión de ideas u opiniones “acogidas con favor o consideradas inofensivas o indiferentes, sino también para aquellas que contrarían, chocan o inquietan al Estado o a una parte cualquiera de la población” (STEDH caso De Haes y Gijsels c. Bélgica, de 24 de febrero de 1997, § 49). En fin, en esta última Sentencia hemos recordado también que en nuestro sistema “no tiene cabida un modelo de ‘democracia militante’, esto es, un modelo en el que se imponga, no ya el respeto, sino la adhesión positiva al ordenamiento y, en primer lugar, a la Constitución … El valor del pluralismo y la necesidad del libre intercambio de ideas como sustrato del sistema democrático representativo impiden cualquier actividad de los poderes públicos tendente a controlar, seleccionar, o determinar gravemente la mera circulación pública de ideas o doctrinas”.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contexto, tanto este Tribunal como el Tribunal Europeo de Derechos Humanos han insistido en el significado central del discurso político desde el ámbito de protección de los arts. 20 CE y 10 del Convenio europeo para la protección de los derechos humanos y de las libertades fundamentales (CEDH), particularmente amparable cuando se ejerce por un representante político. Al respecto, el Tribunal Europeo de Derechos Humanos entiende que la libertad de expresión adquiere unos márgenes especialmente valiosos cuando se ejerce por una persona elegida por el pueblo (STEDH de 15 de marzo de 2011, caso Otegi c. España, §50), que representa a sus electores, señala sus preocupaciones y defiende sus intereses, estándole “permitido recurrir a una cierta dosis de exageración, o incluso de provocación, es decir, de ser un tanto inmoderado en sus observaciones” (caso Otegi c. España, § 54), por lo que en ese contexto el control debe ser más estricto (STEDH de 23 de abril de 1992, caso Castells c. España, § 42). Sin perjuicio de lo cual, el sujeto interviniente en el debate público de interés general debe tener en consideración ciertos límites y, singularmente, respetar la dignidad, la reputación y los derechos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libertad de expresión no es, en suma, un derecho fundamental absoluto e ilimitado, sino que tiene lógicamente, como todos los demás, sus límites, de manera que cualquier expresión no merece, por el simple hecho de serlo, protección constitucional, toda vez que el art. 20.1 a) CE “no reconoce un pretendido derecho al insulto” (SSTC 29/2009, de 26 de enero; 77/2009, de 23 de marzo, y 50/2010, de 4 de octubre). En consecuencia, este Tribunal ha declarado repetidamente que quedan fuera de la protección constitucional del art. 20.1 a) CE “las expresiones indudablemente injuriosas o sin relación con las ideas u opiniones que se expongan y que resulten innecesarias para la exposición de las mismas”. Es decir, las que, “en las concretas circunstancias del caso sean ofensivas u oprobiosas”.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jurisprudencia del Tribunal Europeo de Derechos Humanos ha afirmado que “[l]a tolerancia y el respeto de la igual dignidad de todos los seres humanos constituyen el fundamento de una sociedad democrática y pluralista. De ello resulta que, en principio, se puede considerar necesario, en las sociedades democráticas, sancionar e incluso prevenir todas las formas de expresión que propaguen, inciten, promuevan o justifiquen el odio basado en la intolerancia” (STEDH de 16 de julio de 2009, caso Féret c. Bélgica, § 64), del mismo modo que la libre exposición de las ideas no autoriza el uso de la violencia para imponer criterios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Estos límites deben ser, no obstante, ponderados siempre con exquisito rigor. Esta regla, que es de obligada atención con carácter general, habida cuenta de la posición preferente que ocupa la libertad de expresión, lo es todavía más cuando dicha libertad entra en conflicto con otros derechos fundamentales, en particular el derecho al honor (art. 18 CE), y señaladamente con otros intereses de significada importancia social y política respaldados por la legislación penal. Cuando esto último sucede, como es el presente caso, esas limitaciones siempre han de ser “interpretadas de tal modo que el derecho fundamental [del art. 20.1 a) CE] no resulte desnaturalizado” (STC 20/1990, de 15 de febrero; FJ 4). Lo que, obliga entre otras consecuencias, “a modificar profundamente la forma de afrontar el enjuiciamiento de los delitos contra el honor en los que se halla implicado el ejercicio de la libertad de expresión”, pues su posición preferente impone “la necesidad de dej[ar] un amplio espacio al disfrute de [dicha] libertad" (SSTC 39/2005, de 28 de febrero, FJ 4, y 278/2005, de 7 de noviembre; FJ 4), y “convierte en insuficiente el criterio subjetivo del animus iniuriandi”, tradicionalmente utilizado por la jurisprudencia penal para el enjuiciamiento de este tipo de delitos (SSTC 108/2008, de 22 de septiembre, FJ 3, y 29/2009, de 26 de enero, FJ 3). En definitiva, el Juez penal ha de tener siempre presente su contenido constitucional para “no correr el riesgo de hacer del Derecho penal un factor de disuasión del ejercicio de la libertad de expresión, lo que, sin duda, resulta indeseable en el Estado democrático” (SSTC 105/1990, de 6 de junio, FFJJ 4 y 8; 287/2000, de 11 de diciembre, FJ 4; 127/2004, de 19 de julio, FJ 4, y 253/2007, de 7 de noviembre, FJ 6, y STEDH, caso Castells, 23 de abril de 1992, §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Así las cosas, el órgano judicial debe valorar, como cuestión previa a la aplicación del tipo penal y atendiendo siempre a las circunstancias concurrentes en el caso concreto, si la conducta que enjuicia constituye un ejercicio lícito del derecho fundamental a la libertad de expresión y, en consecuencia, se justifica por el valor predominante de la libertad de expresión. Pues “es obvio que los hechos probados no pueden ser a un mismo tiempo valorados como actos de ejercicio de un derecho fundamental y como conductas constitutivas de un delito” (por todas, últimamente, STC 89/2010, de 15 de noviembre, FJ 3). Por ese motivo, como también hemos repetido en múltiples ocasiones, “la ausencia de ese examen previo al que está obligado el Juez penal o su realización sin incluir en él la conexión de los comportamientos enjuiciados con el contenido de los derechos fundamentales y de las libertades públicas no es constitucionalmente admisible” (STC 29/2009, de 26 enero, FJ 3), y, por lo mismo, “constituye en sí misma una vulneración de los derechos fundamentales no tomados en consideración” (SSTC 299/2006, de 23 de octubre, FJ 3, y 108/2008, de 22 de septiembre, FJ 3). En suma, en casos como el presente, “no estamos en el ámbito de los límites al ejercicio del derecho, sino en el previo de la delimitación de su contenido” (SSTC 137/1997, de 21 de julio, FJ 2, y 127/2004, de 19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demás, en supuestos como el actual la tarea que corresponde a este Tribunal no se “circunscribe a examinar la razonabilidad de la motivación de la resolución judicial, ya que no se trata aquí de comprobar si dicha resolución ha infringido o no el art. 24.1 CE, sino de resolver un eventual conflicto entre los derechos afectados, determinando si, efectivamente, aquéllos se han vulnerado atendiendo al contenido que constitucionalmente corresponda a cada uno de ellos, aunque para este fin sea preciso utilizar criterios distintos de los aplicados por los órganos judiciales, ya que sus razones no vinculan a este Tribunal ni reducen su jurisdicción a la simple revisión de la motivación de las resoluciones judiciales” (por todas, STC 158/2009,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arreglo a estos presupuestos nos corresponde dilucidar si, como defienden los demandantes de amparo, el hecho de quemar, en las circunstancias descritas, una fotografía de SS.MM. los Reyes es una conducta penalmente no reprochable por constituir un legítimo ejercicio de la libertad de expresión que garantiza la Constitución [art. 20.1 a) CE] o si, por el contrario, como declararon las Sentencias judiciales ahora recurridas y, a su vez, ha opinado también en el presente proceso constitucional el Ministerio Fiscal, dicha conducta tiene un contenido intrínsecamente injurioso y vejatorio que desborda los límites constitucionales de la libertad de expresión. Para ello será preciso analizar la concreta acción ejecutada por los recurrentes, atendiendo particularmente a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conviene subrayar la singular y reforzada protección jurídica que el legislador penal otorga a la Corona, al igual que hace con otras altas Instituciones del Estado, para defender el propio Estado Constitucional, pues así lo corrobora el hecho de que el delito de injurias a la Corona no figure en el título XI del Código penal, relativo a los delitos contra el honor, sino en el título XXI, dedicado precisamente a los delitos contra la Constitución. Por consiguiente, en lo que ahora exclusivamente nos importa, el art. 490.3 del Código penal (CP) tipifica un delito de naturaleza pública, a cuyo través se protege el mantenimiento del propio orden político que sanciona la Constitución, en atención a lo que la figura del Rey representa. No obstante, el honor y la dignidad del monarca también forman parte del bien jurídico protegido por el precepto, siempre que la ofensa tenga que ver con el ejercicio de sus funciones o se produzca con ocasión de dicho ejercicio. Ahora bien, la protección penal que ofrece el art. 490.3 CP no implica que el Rey, como máximo representante del Estado y símbolo de su unidad, quede excluido de la crítica especialmente por parte de aquéllos que rechazan legítimamente las estructuras constitucionales del Estado, incluido el régimen monárquico. Y ello a pesar de la posición de neutralidad que el monarca ocupa en el debate político y del hecho de no estar sujeto a responsabilidad, pues tales circunstancias no pueden suponer un obstáculo al libre debate sobre su posible responsabilidad institucional o, incluso, simbólica, dentro de los límites del respeto a su reputación (caso Otegui c. España, § 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debe destacarse que la destrucción de un retrato oficial posee un innegable y señalado componente simbólico. Aunque las más genuinas formas de expresión consisten en manifestaciones orales o escritas, las personas pueden igualmente comunicar o expresar sus ideas y opiniones mediante conductas, hechos o comportamientos no verbales que, en tal consideración, son también manifestaciones de la libertad de expresión. En este sentido, la Constitución garantiza el derecho fundamental a expresar y difundir libremente los pensamientos, ideas u opiniones no sólo mediante la palabra o el escrito, sino también mediante “cualquier otro medio de reproducción” [art. 20.1 a) CE]. También el Tribunal Europeo de Derechos Humanos ha recordado que el art. 10 CEDH no protege sólo las ideas e información objeto de expresión, sino también la forma en que se plasman, por lo que su jurisprudencia en relación con tal precepto abarca las modalidades habituales de expresión (discurso oral y escrito), pero también otros medios menos obvios de expresión, como la exhibición de símbolos o la realización de conductas aptas para transmitir opiniones, ideas o información (por todas, STEDH de 21 de octubre de 2014, caso Murat Vural c. Turquía, §§ 44-51).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las personas también pueden manifestar sus ideas y opiniones mediante un lenguaje simbólico (symbolic speech), o bien mediante otras conductas expresivas (expressive conduct). El componente significativo o expresivamente inocuo de determinados símbolos, actitudes o conductas dependerá, pues, del contexto que integre las circunstancias del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interesa remarcar que, desde la perspectiva del derecho a la libertad de expresión, la formulación de críticas hacia los representantes de una institución o titulares de un cargo público, por desabridas, acres o inquietantes que puedan resultar no son más que reflejo de la participación política de los ciudadanos y son inmunes a restricciones por parte del poder público. Sin embargo, esa inmunidad no resulta predicable cuando lo expresado, aun de forma simbólica, solamente trasluce ultraje o vejación. De ahí, precisamente, la importancia de calibrar el significado de la conducta llevada a cabo por los demandantes, a fin de determinar si dicho comportamiento expresa un pensamiento crítico contra la Monarquía y los Reyes —si bien exteriorizado a través de una puesta en escena caracterizada por la aspereza y la acritud— que merece la protección constitucional que brinda el art. 20.1 a) CE o, por el contrario, se trata de un acto que incita a la violencia o al odio hacia la Corona y la persona del monarca, instrumentado mediante una liturgia truculenta.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Teniendo en cuenta estos criterios y la doctrina constitucional que hemos expuesto más arriba debemos enjuiciar la constitucionalidad de la condena penal de los demandantes de amparo por un delito de injurias a la Corona del art. 490.3 CP, a la luz de los hechos declarados probados en la vía judicial. Tal y como hemos recordado en los antecedentes de esta resolución, las Sentencias recurridas declaran probado que los recurrentes irrumpieron con el rostro tapado —uno encapuchado y otro embozado— en la concentración que siguió a la manifestación precedente celebrada en protesta de la visita real y, previa deliberada colocación boca abajo de una fotografía de gran tamaño de los Reyes, procedieron a quemarla mientras eran jaleados por varios de los concentrados para, seguidamente, retirarse e intentar confundirse con el resto de los asistentes. De las circunstancias relatadas, los órganos judiciales coligieron el carácter delictivo de los hechos, dada la expresión simbólica de desprecio y destrucción que en el contexto en que se produjo comportó el uso del fuego, amén de la colocación del retrato de los Reyes en posición claudicante (boca abajo). Dichos órganos también escindieron nítidamente la transcendencia jurídica de la precedente manifestación antimonárquica, que consideraron amparada por el legítimo ejercicio del derecho a la libertad de expresión, del subsiguiente episodio sometido a enjuiciamiento, el cual, además de ser considerado formalmente injurioso, se reputó innecesario para exteriorizar una posición crítica hacia la Monarquía. Por tanto, en el ejercicio de las funciones que les son propias, los órganos judiciales fijaron los hechos probados, previa valoración de la prueba practicada en el plenario y, a su vez, concretaron la relevancia y significación jurídica del comportamiento de los demandantes, tanto para verificar la ineludible subsunción del factum en la norma penal, como para esclarecer si tales hechos estaban o no amparados por 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que nos corresponde debemos dilucidar si los hechos acaecidos son expresión de una opción política legítima, que pudieran estimular el debate tendente a transformar el sistema político, o si, por el contrario, persiguen desencadenar un reflejo emocional de hostilidad, incitando y promoviendo el odio y la intolerancia incompatibles con el sistema de valores de la democracia.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una idea u opinión se manifiesta, como en el caso enjuiciado, mediante la destrucción de elementos con un valor simbólico, la conducta ha de ser examinada con arreglo a un canon de enjuiciamiento particularmente atento a las concretas circunstancias del caso. Un acto de destrucción puede sugerir una acción violenta y, en consecuencia, ser susceptible de albergar mensajes que no merecen protección constitucional. Pues, como es obvio, no es jurídicamente indiferente manifestar la protesta o el sentimiento crítico utilizando medios o instrumentos inocuos para la seguridad y dignidad de las personas, que hacerlo incitando a la violencia o al menosprecio de las personas que integran la institución simbolizada o sirviéndose del lenguaje del odio.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136/1999, de 20 de julio, afirmamos que “no cabe considerar ejercicio legítimo de las libertades de expresión e información a los mensajes que incorporen amenazas o intimidaciones a los ciudadanos o a los electores, ya que como es evidente con ellos ni se respeta la libertad de los demás, ni se contribuye a la formación de una opinión pública que merezca el calificativo de libre” (FJ 15). Del mismo modo, la utilización de símbolos, mensajes o elementos que representen o se identifiquen con la exclusión política, social o cultural, deja de ser una simple manifestación ideológica para convertirse en un acto cooperador con la intolerancia excluyente, por lo que no puede encontrar cobertura en la libertad de expresión, cuya finalidad es contribuir a la formación de una opinión pública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obvio que las manifestaciones más toscas del denominado “discurso del odio” son las que se proyectan sobre las condiciones étnicas, religiosas, culturales o sexuales de las personas. Pero lo cierto es que el discurso fóbico ofrece también otras vertientes, siendo una de ellas, indudablemente, la que persigue fomentar el rechazo y la exclusión de la vida política, y aun la eliminación física, de quienes no compartan el ideario de los intolerantes.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términos deben valorarse los hechos ocurridos el 13 de septiembre de 2007 en la plaza mayor de la ciudad de Girona, donde, tras haber situado en la plaza mayor de la ciudad de Girona una estructura metálica en la que se sujeta una fotografía de las efigies en tamaño real de los Monarcas, puesta “boca abajo”, los oficiantes, encapuchado uno y embozado otro, le prenden fuego mediante una antorcha, al tiempo que otras personas aprueban la acción con gritos y aplausos.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escenificación de este acto simbólico traslada a quien visiona la grabación videográfica la idea de que los Monarcas merecen ser ajusticiados, sin que deba dejar de advertirse además que el lóbrego acto provoca un mayor impacto en una sociedad democrática, como la española, que de forma expresa excluye en su Constitución la pena de muerte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Quemar en público, en las circunstancias descritas, la fotografía o la imagen de una persona comporta una incitación a la violencia contra la persona y la institución que representa, fomenta sentimientos de agresividad contra la misma y expresa una amenaza.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quemar públicamente el retrato de los Monarcas es un acto no sólo ofensivo sino también incitador al odio, en la medida en que la cremación de su imagen física expresa, de un modo difícilmente superable, que son merecedores de exclusión y odio.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reiterar que los recurrentes actuaron al término de la manifestación previa, cuya legitimidad no se cuestiona, y lo hicieron de manera premeditada. Ello denota que los demandantes aprovecharon la celebración de la previa reunión para, una vez concluida, realizar la actuación descrita. La ausencia de espontaneidad en el comportamiento de los demandantes es patente, puesto que la quema de la fotografía no surge de forma instantánea en el contexto de la manifestación y al hilo de la crítica sobre el modelo constitucional de Estado o como expresión de la ideología antimonárquica e independentista de los recurrentes. Dicho acto fue, por el contrario, fruto de una actividad diseñada de antemano y orientada a mostrar el mayor grado de hostilidad frente a la institución de la Corona.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hechos así expuestos avalan categóricamente el significado netamente incitador al odio, pues en el relato histórico de la Sentencia recaída en la instancia, expresamente aceptado por el Tribunal de apelación, no figura dato alguno que sustente la tesis que los demandantes esgrimen en pro del legítimo ejercicio del derecho de crítica hacia la institución monárquica. Y ello porque, al margen de la quema de la fotografía, aquéllos no profirieron ninguna expresión, discurso, mensaje u opinión de la que quepa inferir una censura u oposición políticamente articulada contra la Monarquía o los Reyes; lisa y llanamente actuaron con el propósito de incitar a la exclusión sirviéndose de una escenificación lúgubre y con connotaciones violentas.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Importa subrayar estas circunstancias porque las mismas cualifican el presente asunto, alejándolo significativamente del supuesto recientemente resuelto por la Sentencia del Tribunal Europeo de Derechos Humanos, de 15 de marzo de 2011 (caso Otegui c. España), en el que el referido Tribunal consideró que la conducta del recurrente estaba amparada por el derecho a la libertad de expresión (art. 10 CEDH). Los ahora recurrentes no eran representantes electos, ni formaban parte de ningún grupo parlamentario. Tampoco concurren, en el presente caso, las singulares circunstancias especialmente valoradas en la Sentencia citada, acerca del contexto en que se produjeron las declaraciones del entonces demandante (sospecha de torturas con motivo del cierre del diario “Egunkaria”). Pero —y esto es lo más importante— en aquel supuesto el recurrente expresó su opinión sobre un asunto sujeto al debate político, y sus manifestaciones, en palabras del propio Tribunal Europeo de Derechos Humanos, venían referidas a una cuestión de interés público en el País Vasco aunque fueran expuestas de manera provocativa y exagerada. Sin embargo, en el presente caso no concurre ninguna de las circunstancias indicadas, ni ninguna otra de similar naturaleza que permita reconducir la quema de los retratos al contexto de crítica política que los demandantes invocan. Por tanto, la acción merecedora de reproche penal ha de ser valorada conforme a su naturaleza intrínseca, es decir, como una muestra de exclusión de quienes los recurrentes identifican con la Corona. En estas condiciones, debemos concluir que la vertiente expresiva de la acción queda extramuros del legítimo ejercicio del derecho consagrado en el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continuación, pasamos a dar respuesta a la primera de las lesiones denunciadas en la demanda que, en síntesis, se funda en el siguiente alegato: la condena impuesta por los órganos judiciales constituye un castigo por la expresión pública de unas convicciones antimonárquicas, lo que vulnera el derecho a la libertad ideológica de los demandantes (arts. 16.1 CE). Este Tribunal ha tenido ocasión de destacar la importancia del derecho consagrado en el art. 16.1 CE. Como afirmamos en la STC 20/1990, de 20 de febrero, FJ 3: “hay que tener presente que sin la libertad ideológica consagrada en el art. 16.1 CE, no serían posibles los valores superiores de nuestro ordenamiento jurídico que se propugnan en el art. 1.1 de la misma para constituir el Estado social y democrático de derecho que en dicho precepto se instaura. Para que la libertad, la justicia, la igualdad y el pluralismo político sean una realidad efectiva y no la enunciación teórica de unos principios ideales, es preciso que a la hora de regular conductas y, por tanto, de enjuiciarlas, se respeten aquellos valores superiores sin los cuales no se puede desarrollar el régimen democrático que nos hemos dado en la Constitución de 1978. Interpretar las leyes según la Constitución conforme dispone el art. 5.1 LOPJ, exige el máximo respeto a los valores superiores que en ella se proclaman”.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la STC 120/1992, de 27 de junio, FJ 8, enmarcamos el alcance y contenido de la faceta externa de ese derecho en los siguientes términos: “[c]iertamente, la libertad ideológica, como así viene a latir en el planteamiento de los recurrentes, no se agota en una dimensión interna del derecho a adoptar una determinada posición intelectual ante la vida y cuanto le concierne y a representar o enjuiciar la realidad según personales convicciones. Comprende, además, una dimensión externa de agere licere, con arreglo a las propias ideas sin sufrir por ello sanción o demérito ni padecer la compulsión o la injerencia de los poderes públicos. El art. 16.1 CE garantiza la libertad ideológica sin más limitaciones en sus manifestaciones que las necesarias para el mantenimiento del orden público protegido por la ley (STC 20/1990, fundamento jurídico 3). En este sentido no hay inconveniente en reconocer, para dar respuesta a la cita que en la demanda se hace de la libertad de expresión —ausente, sin embargo, de la relación de violaciones constitucionales que se pretende declare este Tribunal—, que entre tales manifestaciones, y muy principalmente, figura la de expresar libremente lo que se piense. A la libertad ideológica que consagra el art. 16.1 CE le corresponde ‘el correlativo derecho a expresarla que garantiza el art. 20.1 a)’ (STC 20/1990, fundamento jurídico 5), aun cuando ello no signifique que toda expresión de ideología quede desvinculada del ámbito de protección del art. 16.1, pues el derecho que éste reconoce no puede entenderse ‘simplemente absorbido’ por las libertades del art. 20 (STC 20/1990, fundamento jurídico 3), o que toda expresión libremente emitida al amparo del art. 20 sea manifestación de la libertad ideológica del art. 16.1”.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este Tribunal ha tenido ocasión de delimitar bajo qué premisas la actuación de los poderes públicos atenta contra dicho derecho: “[a]hora bien, para que los actos de los poderes públicos puedan ser anulados por violaciones de la libertad ideológica es cuando menos preciso, de una parte, que aquéllos perturben o impidan de algún modo la adopción o el mantenimiento en libertad de una determinada ideología o pensamiento, y no simplemente que se incida en la expresión de determinados criterios. De otra, se exige que entre el contenido y sostenimiento de éstos y lo dispuesto en los actos que se combatan quepa apreciar una relación de causalidad” (STC 137/1990, de 19 de julio, FJ 8; y ATC 19/1992, de 27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sintetizada nuestra doctrina, hemos de afirmar que las penas impuestas a los demandantes no vulneran el derecho fundamental a la libertad ideológica (art. 16.1 CE), pues sin perjuicio del trasfondo antimonárquico de su comportamiento, de todo punto evidente, el reproche penal que realizan las Sentencias impugnadas no se fundamenta en el posicionamiento ideológico de los recurrentes, sino en el contenido de un acto episódico de naturaleza simbólica. En el ordenamiento español no existe ninguna prohibición o limitación para constituir partidos políticos que acojan idearios de naturaleza republicana o separatista, ni para su expresión pública, como evidencia la celebración de la manifestación que tuvo lugar inmediatamente antes de la comisión de los hechos sancionados. En suma, pues, la condena penal carece del proscrito efecto disuasorio respecto de la exteriorización de un determinado credo político en torno a la institución monárquica o, más concretamente, respecto de la figura del Rey, ya que tal condena se anuda, exclusivamente, al tratamiento de incitación al odio y a la exclusión de un sector de la población mediante el acto de que fueron objeto los retratos oficiales de los Reyes.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resulta oportuno abordar otros dos aspectos cuya importancia no es baladí. En primer lugar debe advertirse sobre el riesgo evidente de que el público presente percibiera la conducta de los recurrentes como una incitación a la violencia y el odio hacia la Monarquía y hacia quienes la representan. Aunque no consta que se produjeran incidentes de orden público, la connotación destructiva que comporta la quema de la fotografía de los Reyes es innegable y, por ello, tal acción pudo suscitar entre los presentes reacciones violentas e “incompatibles con un clima social sereno y minar la confianza en las instituciones democráticas” (STEDH de 16 de julio de 2009, caso Feret c. Bélgica § 77), o, en fin, avivar el sentimiento de desprecio o incluso de odio hacia los Reyes y la institución que representan, exponiendo a SS.MM. “a un posible riesgo de violencia” (STEDH de 8 de julio de 1999, caso Sürek c. Turquía § 62), pues, como ha advertido el Tribunal Europeo de Derechos Humanos, “la incitación al odio no requiere necesariamente el llamamiento a tal o cual acto de violencia ni a otro acto delictivo” (STEDH de 16 de julio de 2009, caso Feret c. Bélgica § 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según doctrina del Tribunal Europeo de Derechos Humanos, la imposición de penas de prisión por infracciones cometidas en el ámbito del discurso político sólo es compatible con la libertad de expresión garantizada por el art. 10 del Convenio en circunstancias excepcionales, especialmente cuando se han lesionado gravemente otros derechos fundamentales, como en el supuesto de que se difunda un discurso de odio o de incitación a la violencia, como es el caso (STEDH de 15 de marzo de 2011, caso Otegi c. España, §§ 58 a 60, por remisión a los casos Bingöl c. Turquía, núm. 36141/2004, ap. 41, de 22 de junio de 2010, y, mutatis mutandis, Cumpănă y Mazăre c. Rumanía [GS], núm. 33348/1996, ap. 115, TEDH 2004-XI). En cualquier caso, en el presente supuesto la inicial pena de prisión fijada en aplicación de lo previsto en el art. 490.3 CP ha sido sustituida por multa de treinta meses a razón de una cuota diaria de 3 €, por lo que la cuantía final sería de 2700 €. Esta modalidad de sanción se estima proporcionada a la entidad del hecho y el propio Tribunal Europeo de Derechos Humanos no la ha considerado contraria al Convenio (STEDH en el caso Otegi c. España, §§ 58 a 60), pues aunque la multa no elimina la inscripción de la condena penal en el Registro de antecedentes penales (mutatis mutandis, SSTEDH de 26 de junio de 2007, caso Artun y Guvener c. Turquía, § 33, y de 19 de febrero de 2009, caso Martchenko c. Ucrania, § 52), sí mitiga notablemente sus efectos. Al margen de tal dato, no puede olvidarse que la cuantía de la pena resultante no deriva exclusivamente de la subsunción en el tipo penal de los hechos, sino también a la apreciación de la circunstancia agravante de ejecutar el hecho mediante disfraz (art. 22.2 CP), que obliga a imponer una pena superior por razones diversas a la calificación de la quema de la fotografía de los Reyes como un delito de injurias, en concreto, en tanto es una circunstancia que favorece la ejecución del delito y la impunidad de sus autores.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por las razones ya expuestas debemos proclamar que la conducta que determinó la condena de los demandantes no está amparada constitucionalmente por los derechos invocados en la demanda a la libertad de expresión o de creencias, por lo que no merece la protección dimanante de los arts. 16.1 y 20.1 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Jaume Roura Capellera y don Enric Stern Taulats.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recurso de amparo avocado por el Pleno, núm. 956-2009, al que se adhiere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contemplada en el art. 90.2 de la Ley Orgánica del Tribunal Constitucional, y con pleno respeto a los compañeros de Pleno cuya opinión mayoritaria ha conformado la argumentación que sustenta la Sentencia, manifiesto mi discrepancia con parte de su fundamentación jurídica y con el fallo. Considero que procedía la estimación del recurso otorgando el amparo solicitado por vulneración del derecho a la libertad ideológica y de expresión [arts. 16.1 y 20.1 a) CE] ya que la conducta de los recurrentes de prender fuego a una foto oficial de los Reyes, ante otras personas, al término de una manifestación antimonárquica pacífica, se inserta en el amplio campo de protección que la Constitución garantiza al ejercicio de aquellas libertades.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Los derechos a la libertad de opinión, de expresión y de información conforman el sustrato básico de la sociedad abierta propia del moderno Estado constitucional, son inherentes al valor superior del pluralismo político que consagra el art. 1.1 de nuestra Constitución. El grado de firmeza y la amplitud en la tutela de estas libertades se convierten en fieles indicadores de la solidez del sistema democrático, en el que la crítica y la expresión de la disidencia garantizan la legitimidad política del sistema. Cuando se trata de manifestación de opiniones sobre aspectos políticos o institucionales, sobre la actuación de gobernantes o de quienes desempeñan poderes constitucionales, el ámbito de la libertad de expresión carece prácticamente de límites. Como tantas veces ha repetido este Tribunal, la crítica malsonante, la manifestación políticamente incorrecta, los gestos o actos desabridos, de mal gusto o de impactante exageración no quedan expulsados del campo legítimo de la libertad de expresión. Lo cual no significa, naturalmente, que no puedan ser objeto de rechazo, censura o de reprobación por sectores más o menos extensos de la opinión pública, en la dialéctica propia del necesario contraste de opiniones y convicciones. Claro es que también operan ciertos límites, como se advierte en los mismos arts. 16.1 y 20.4 CE, límites que remiten a las condiciones básicas de seguridad de la convivencia democrática y que marcan la frontera exterior donde cesa la tutela constitucional. Un primer límite es el de la ausencia de violencia, en sí misma incompatible con el significado del derecho. La violencia vehicula un mensaje, sin duda, que de inmediato queda descalificado como ejercicio del derecho fundamental, como también se descalifica un discurso acompañado de actos de violencia o de provocación de un riesgo inminente para la seguridad de personas o cosas, o de una amenaza verosímil. Otro límite generalmente aceptado remite al “discurso del odio”, presente en los mensajes que incitan a la discriminación y a la exclusión —cuando no a la agresión o la eliminación— de determinados colectivos por razón de sus características étnico-culturales, religiosas, origen nacional, sexo u orientación sexual, o factores análogos de vulnerabilidad. Así considerado, el llamado “discurso del odio”, es un exponente histórico del reverso de la democracia, o del peligro de su quiebra.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frontera de la violencia, pero también de la provocación a la misma, como límite externo de la libertad de expresión fue definida con precisión por el Juez Holmes en un célebre voto particular a una Sentencia del Tribunal Supremo norteamericano de principios del pasado siglo [Abrams v. US 250 US 616 (1919)]. En su opinión disidente, mantenía que “al igual que debe castigarse la provocación al asesinato, no puede oponerse reparo constitucional al castigo de aquel discurso que produzca, o que intente producir un riesgo claro e inminente de desencadenar un daño sustancial que el Estado constitucionalmente debe tratar de impedir”. En aquel caso, mantuvo en solitario la necesidad de verificar esos dos requisitos ineludibles —peligro evidente e inminente (clear and present danger)— precisamente para argumentar su desacuerdo con la resolución del Tribunal que consideró conforme a la Primera Enmienda la condena a prisión por la preparación y difusión de panfletos críticos con medidas del gobierno relacionados con la guerra europea. Aunque la aceptación de la doble exigencia requirió varias décadas, hoy día ha quedado consolidado como estándar operativo para demarcar el campo del discurso protegido en el marco constitucional e internacional de los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la segunda limitación, que expulsa el “discurso del odio” del campo de protección de los derechos de libertad, si bien las primeras referencias remiten a la Convención Internacional sobre la eliminación de todas las formas de discriminación racial de 1965, su desarrollo se precisa en la Recomendación núm. R (97) 20 del Comité de Ministros del Consejo de Europa. Aquilatando los equilibrios entre la tutela de la libertad de expresión y la necesaria atención a la memoria de las víctimas del genocidio nazi y de los ulteriores crímenes contra la humanidad en suelo europeo al final del siglo, el repudio del discurso del odio pasa a ser admitido en la jurisprudencia europea como un inexcusable límite a la tutela del ejercicio de aquel derecho. La experiencia histórica con discursos y prácticas xenófobas de segregación como antesala de barbarie, han conducido a identificar el discurso del odio con cualquier forma de expresión que incite, promueva o propague el odio racial, la xenofobia, u otras formas de odio basadas en la intolerancia, mediante la creación de un clima de hostilidad y exclusión, generador de un efecto cierto de amenaza que perturba el ejercicio de la igualdad de derechos de los miembros de determinados colectivos socialmente vulnerables.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estos límites a la libertad de expresión y su significado versaron buena parte de las intervenciones durante los debates mantenidos en el Pleno sobre el presente recurso de amparo, por ello he creído conveniente este previo recordatorio; pero también porque finalmente la Sentencia de la que discrepo fundamenta el sentido del fallo en el entendimiento de que la quema de la foto real fue expresión de un verdadero “discurso del odio”, y a la vez exteriorización de una amenaza y de provocación a la violencia. Interpretación que a mi juicio, no solo carece totalmente de sustento fáctico, sino que desfigura el concepto del “discurso del odio” y distorsiona peligrosamente su alcance. A ello me referiré a continuación con mayor detalle.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Comparto evidentemente el contenido de los fundamentos jurídicos 2 y 3 de la Sentencia donde se reitera nuestra doctrina sobre la especial dimensión institucional de la libertad de expresión como garantía de la formación de una opinión pública libre y del pluralismo, y las referencias a la amplitud del derecho que acoge la crítica molesta y la exageración; así como los aspectos concernientes a los cargos públicos o representantes institucionales, incluido el Jefe de Estado, en cuanto al mayor nivel de crítica y de incomodidad o molestia que deben soportar, con expresa cita de nuestra doctrina y de la doctrina del Tribunal Europeo de Derechos Humanos. Y, por supuesto, comparto el criterio de que la violencia y el discurso del odio constituyen claros límites a la libertad de expresión, siendo especialmente adecuada a tal efecto la cita de la STEDH caso Murat Vural c. Turquía, §§ 44-51 donde se recuerda que el art. 10 del Convenio europeo para la protección de los derechos humanos y de las libertades fundamentales protege no solo las ideas sino también la forma o el vehículo elegido para plasmarlas.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esto, mi discrepancia se proyecta sobre los fundamentos jurídicos 4 y 5 de la Sentencia, momento en el que la aplicación del canon y de los criterios definidos en los fundamentos precedentes los somete a una reformulación que los convierte en irreconocibles, previa reinterpretación de los datos constatados en los hechos probados recogidos en las resoluciones judiciales objeto de impugnación. Concretamente, y pese al límite que nos impone sobre este extremo el art. 44.1 b) de la Ley Orgánica del Tribunal Constitucional, se reconstruyen los hechos probados para describir una versión que claramente se distancia del enfoque previo, ceñido al carácter injurioso o vejatorio atribuido al acto precisamente para condenar a los recurrentes por el delito del art. 490.3 del Código penal (CP). En cambio, en el fundamento jurídico 4 de nuestra Sentencia, inopinadamente, el parámetro de enjuiciamiento ha virado para “dilucidar si los hechos acaecidos son expresión de una opinión política legítima que pudiera estimular el debate tendente a transformar el sistema político, o si, por el contrario persiguen desencadenar un reflejo emocional de hostilidad, incitando y promoviendo al odio y la intolerancia incompatibles con el sistema de valores de la democracia”. Perspectiva no invocada ni aludida por ninguna de las partes, pero que va a conducir a afirmar que los hechos tuvieron un “significado netamente incitador al odio”. Un entendimiento del discurso del odio muy alejado de las definiciones contempladas en instrumentos internacionales ya avanzadas antes y sobre las que volveré posteriormente.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reconstrucción fáctica y jurídica incluye la atribución de intención o finalidad, como elementos subjetivos que, se afirma, subyacen a la provocación a la violencia y al odio, lo cual no solo resulta insólito, por convertir a este Tribunal en una especie de tercera instancia que revisa hechos y elementos subjetivos inaudita parte, sino que aboca, ante todo, a una clara alteración de la calificación jurídica de los hechos, y, a continuación, a una incongruencia omisiva, porque deja sin responder al objeto del amparo: si la condena por delito de injurias al Rey, es decir el respeto al honor del Rey y/o el honor institucional de la monarquía, puede operar como límite a la libertad de expresión política. El desarrollo argumental de la Sentencia discurre por otros derroteros, por la exploración de la capacidad del discurso simbólico de convertirse en “discurso de odio” y de provocación a la violencia. La provocación a la violencia contra las personas sobrepasa, sin duda, los límites de la libertad de expresión, pero para afirmar la presencia de una provocación a la violencia es ineludible verificar seriamente el eventual riesgo de la escalada violenta, en cuanto a su claridad y a su conexión de inmediatez.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Las dos resoluciones judiciales previas —la Sentencia del Juzgado Central de lo Penal de la Audiencia Nacional, y la Sentencia del Pleno de la Sala de lo Penal de la Audiencia Nacional— rechazaron que los hechos pudieran quedar amparados por la libertad de expresión del art. 20 CE, por tratarse de una extralimitación ya que “en abuso del ejercicio del derecho se pretende menoscabar y despreciar la dignidad de otro, en este caso la Institución de la Corona”. Abuso de derecho y vejación innecesaria son los argumentos de la precaria fundamentación de las resoluciones impugnadas. En la Sentencia desestimando la apelación constan votos particulares de varios Magistrados rechazando que se produjera menosprecio intrínsecamente vejatorio o afectación al núcleo de la dignidad personal de los Reyes, de su fama u honor.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Sentencia aprobada por la mayoría de este Tribunal se considera que el castigo impuesto a los recurrentes por la comisión de un delito de injurias al Rey y a sus familiares no vulnera sus derechos a la libertad ideológica (art. 16 CE) y de expresión [art. 20.1 a) CE], pero no por razón de la vejación o deshonor alegados en las Sentencias impugnadas, sino porque “quemar públicamente el retrato de los Monarcas es un acto no sólo ofensivo sino también incitador al odio, en la medida en que la cremación de su imagen física expresa, de un modo difícilmente superable, que son merecedores de exclusión y de odio”.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Implícitamente se rechaza, por tanto, que la ofensa al honor o al prestigio de los Reyes, o de la institución monárquica pueda operar como límite a la tutela de la libertad de expresión. El silencio al efecto es revelador, como lo es la búsqueda de otro asidero para poder afirmar que hubo “extralimitación” o, incluso más, que los recurrentes “lisa y llanamente actuaron con el propósito de incitar a la exclusión sirviéndose de una escenificación lúgubre y con connotaciones violentas”. Conclusión tan alejada de la realidad, según puede interpretarla quien se atenga a leer los hechos probados de la Sentencia de instancia, que tiene difícil explicación. La explicación que se ofrece es que “al margen de la quema de la fotografía aquéllos no profirieron ninguna expresión, discurso, mensaje u opinión de la que quepa inferir una censura u oposición políticamente articulada contra la Monarquía o los Reyes”. Poco más adelante, tras la referencia al caso Otegui c. España, se marcan las diferencias reiterando que no concurren en este caso la atribución de conductas o una crítica respecto a hechos acontecidos previamente, “ni ninguna otra [circunstancia] de similar naturaleza que permita reconducir la quema de los retratos al contexto de crítica política que los demandantes invocan” . La quema del retrato no puede verse como mensaje de opinión política según la mayoría del Pleno, pese al carácter antimonárquico de la manifestación previa en la que consta que ambos demandantes de amparo participaron, dado que precisamente gracias a la grabación de la misma fueron identificados. Especialmente grave resulta la asertividad voluntarista de las afirmaciones.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fundamento jurídico 5 se retorna a la línea diseñada de eludir la realidad o de, lo que es más grave, reelaborarla. Así, en relación a la vulneración de la libertad ideológica, rechazando que la sanción impuesta pudiera desplegar efecto inhibidor o de “desaliento” en el ejercicio del derecho, se niega esa posibilidad “ya que tal condena se anuda exclusivamente, al tratamiento de incitación del odio y a la exclusión de un sector de la población mediante el acto de que fueron objeto los retratos oficiales del Rey”. Basta leer las Sentencias de instancia y de apelación, o el extracto de ellas reproducido en los antecedentes de nuestra Sentencia para comprobar la ausencia de toda referencia a incitaciones al odio, o exclusión ¿de un sector de la población?; y las explícitas referencias al menosprecio de la dignidad, a la injuria o vejación innecesaria, calificaciones acordes con el sentido del fallo condenatorio.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Resulta igualmente preocupante, desde el prisma de las garantías procesales y de la tutela judicial efectiva el descubrimiento que la Sentencia de la que disiento hace de elementos intencionales hasta entonces desconocidos, como los “propósitos de incitar a la exclusión”; al parecer de la exclusión “de quienes los recurrentes identifican con la Corona”.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en cuanto al “riesgo evidente de que el público presente en la concentración percibiera la conducta de los recurrentes como una incitación a la violencia y el odio a la Monarquía y hacia quienes la representan” se encadenan hipótesis dudosas e inverificables como que: “pudo suscitar en los presentes reacciones violentas” o similares, una extrapolación de los hechos que no indican la presencia de un clima en el que tal hipótesis pudiera alcanzar visos de realidad. Lejos se sitúan tales hipótesis de la exigencia de constatación de que el peligro que se alegue debe reunir los caracteres de ser real, apoyado en datos fehacientes, y además acuciante, inminente. Difícilmente puede compartirse que los Reyes corrieran algún peligro cierto y próximo, consecutivo al acto de la quema del retrato; no hay atisbo de datos en los hechos probados que permitan asentar el temor en algún suelo más seguro que el de la mera suposición.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cuanto al discurso del odio, como es sabido, la jurisprudencia del Tribunal Europeo de Derechos Humanos reproduce la definición que ofrece la Recomendación núm. R (97) 20 del Consejo de Europa: “el término ‘discurso del odio’ abarca cualquier forma de expresión que propague, incite, promueva o justifique el odio racial, la xenofobia, el antisemitismo u otras formas de odio basadas en la intolerancia que se manifiestan a través del nacionalismo agresivo y el etnocentrismo, la discriminación y la hostilidad contra las minorías y los inmigrantes o personas de origen inmigrante” (STEDH caso Feret c. Belgica, de 16 de julio de 2009, § 44). Por ello, calificar la quema del retrato real como una expresión del “discurso de odio”, como se hace en la actual Sentencia, no puede considerarse sino un ejercicio errático en la búsqueda de una cobertura jurídica que se antoja imposible, tratando de justificar de cualquier manera la desestimación del presente recurso de amparo. Equiparar bajo el mismo concepto el discurso antimonárquico —aquí y ahora— con el discurso dirigido a fomentar la discriminación y exclusión social de colectivos secularmente vulnerables, revela una lamentable utilización de conceptos acuñados sobre realidades dramáticas que en modo alguno admiten comparación con los insultos a una institución o a unas personas de tan alta relevancia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posición defendida por la opinión mayoritaria parece asumir implícitamente que la tutela del honor o el prestigio de la Monarquía propiamente no puede prevalecer sobre la libertad de expresión, pues no otra conclusión puede obtenerse del enfoque argumental ceñido al discurso de odio y de la violencia que la quema de la foto real expresaría. Una conclusión coherente con esa argumentación debería haber conducido a estimar el amparo porque la condena penal por injurias impuesta a los recurrentes queda sin sustento para negar el legítimo ejercicio de la libertad de expresión. Conforme al argumento de la Sentencia, dado que la extralimitación proviene de la amenaza o provocación, la calificación penal pertinente compatible con tal forma de razonar debería haber sido la de un delito de amenazas, o la de un delito contra la integridad física en estadio de provocación. Si nos atenemos a la tesis del “discurso del odio”, la previsión penal del art. 510 CP, que castiga como delito la provocación al odio y a la violencia contra colectivos vulnerables a la discriminación, ciertamente quedaría fuera de consideración. Hipótesis que solo a efectos dialécticos pueden ser objeto de comentario, pues en ningún caso puede tomarse en serio su concurrencia, como he pretendido poner de relieve.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Concluyo retomando mi primera reflexión: la maximización de la tutela del ejercicio de la libertad de expresión va asociada a la madurez de la democracia, pero asimismo es condición ineludible para que el sistema democrático alcance la madurez cuando todavía se está en el camino, como puede ser nuestro caso. Advertía en su día el Juez Holmes que “debemos estar siempre vigilantes contra los intentos de impedir las expresiones que aborrecemos”. Cometido distintivo de la democracia es garantizar por igual la opinión crítica y la reprobación tanto de los malos gobiernos como de los gobiernos ejemplares si tal calificación fuera posible; tanto respecto a las propuestas que agradan a la mayoría como respecto a las que solo una minoría aplaude. Esta premisa subyace a mi disentimiento de las resoluciones impugnadas en el presente recurso que no entraron a ponderar debidamente el significado de los derechos constitucionales en juego, carencia que correspondía sanar a este Tribunal estimando el amparo que se nos solicitaba.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julio de dos mil quince.Voto particular discrepante que formula la Magistrada doña Encarnación Roca Trías a la Sentencia dictada en el recurso de amparo núm. 956-2009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reconoce el art. 90.2 de la Ley Orgánica del Tribunal Constitucional, y con el mayor respeto a la opinión de la mayoría, debo manifestar que discrepo del enfoque ofrecido por la Sentencia para la resolución del presente caso y, por ende, de su fallo. Entiendo que el mismo debería haber tenido en cuenta, y no sólo como cuestión secundaria, sino principal y de partida, el derecho a la libertad ideológica garantizado por el art. 16.1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y como ya expuse en la deliberación, se hacía necesaria, como así se estimó en la STC 20/1990, de 15 de febrero, FJ 3, una “visión globalizada de ambos derechos”, sin quedar “absorbida” la libertad ideológica por la libertad de expresión. No es baladí tal consideración. De la utilización de uno u otro enfoque pueden derivar consecuencias diferentes. Se ha de tener presente que el art. 16.1 CE garantiza la libertad ideológica “sin más limitación, en sus manifestaciones, que la necesaria para el mantenimiento del orden público protegido por la ley”. Es decir, la libertad ideológica, al igual que la religiosa y de culto (STC 46/2001, de 15 de febrero, FJ 5), no se encuentra sometida a más restricciones que las que puedan derivarse de la citada cláusula, pues, según se afirmó en la STC 20/1990, en la que se enjuiciaba la posible extralimitación del derecho a la libertad ideológica y de expresión en relación con la comisión de un delito de injurias leves al Jefe del Estado por el demandante de amparo, “[l]a limitación, por la singularidad y necesidad con que se precisa en el propio precepto que la determina, no puede hacerse coincidente en términos absolutos … con los límites que a los derechos de libertad de expresión y de información reconocidos por el art. 20.1 a) y d) CE, impone el núm. 4 de esta norma. La equiparación entre una y otras limitaciones, requiere, en todo caso, que … cuando el hecho imputado a un ciudadano afecte principalmente a su derecho a la libertad ideológica, su enjuiciamiento ha de ponderar y analizar también principalmente de qué manera a través de su manifestación externa se ha vulnerado el ‘orden público protegido por la Ley’”. Recordemos que el art. 20.4 CE establece que dichas libertades “tienen su límite en el respeto a los derechos reconocidos en este Título, en los preceptos de las leyes que lo desarrollen y, especialmente, en el derecho al honor, a la intimidad, a la propia imagen y a la protección de la juventud y de la infancia”.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el Tribunal Constitucional ha señalado también que “cuando el art. 16.1 CE garantiza las libertades ideológicas, religiosa y de culto ‘sin más limitación, en sus manifestaciones, que el orden público protegido por la ley’, está significando con su sola redacción, no sólo la trascendencia de aquellos derechos de libertad como pieza fundamental de todo orden de convivencia democrática (art. 1.1 CE), sino también el carácter excepcional del orden público como único límite al ejercicio de los mismos, lo que, jurídicamente, se traduce en la imposibilidad de ser aplicado por los poderes públicos como una cláusula abierta que pueda servir de asiento a meras sospechas sobre posibles comportamientos de futuro y sus hipotéticas consecuencias” (STC 46/2001, FJ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la misma finalidad, la cláusula del orden público se ha establecido como límite constitucional al ejercicio del derecho de reunión y manifestación (art. 21.2 CE); de manera tal, que el Tribunal ha señalado que la prohibición de reuniones en lugares de tránsito público y manifestaciones, sólo podrán ser prohibidas cuando existan razones fundadas de su alteración, con peligro para las personas o bienes y no sean fruto de “una mera sospecha o posibilidad de que se vayan a producir alteraciones de orden público” (STC 301/2006, de 23 de octubre, FJ 2; y, el mismo sentido, STC 96/2010, de 15 de noviembre, FJ 3); “solamente razones convincentes e imperativas pueden justificar las restricciones a esa libertad” (SSTC 170/2008, FJ 3; y 96/2010, FJ 3). Conviene recordar en este punto, que la quema de la foto de SS.MM. los Reyes se llevó a cabo en una concentración al finalizar el transcurso de una manifestación que se encontraba encabezada por una pancarta que decía “300 años de Borbones, 300 años combatiendo la ocupación española”, celebrada en protesta de la visita real a la ciudad de Girona.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canon o estándar no ha sido, sin embargo, el utilizado por la Sentencia de la que discrepo, que centra su argumentación en la constatación de que, desde el prisma del ejercicio del derecho a la libertad de expresión, los hechos acaecidos comportan “una incitación a la violencia contra la persona y la Institución que representa” y “avalan categóricamente el significado netamente incitador al odio” (FJ 3); límites establecidos como tales por la jurisprudencia del Tribunal Europeo de Derechos Humanos, en atención al reconocimiento de la dignidad de todos los seres humanos como fundamento de una sociedad democrática y pluralista. No creo que el contenido de ambos cánones sea exactamente el mismo. Los límites del derecho a la libertad de expresión, cuando está concernida la libertad ideológica, deben ser, a mi juicio, sensiblemente distintos y así, entiendo, se puede deducir de la Constitución tal como es interpretada en las Sentencias anteriormente citadas. Evitando entrar en valoraciones sobre si nos encontramos realmente ante un supuesto que pueda reconocerse como de incitación al odio o la violencia, como así lo ha estimado la mayoría, creo que el límite establecido constitucionalmente en relación con el ejercicio del derecho a la libertad ideológica y a la expresión de la misma —es decir, el del orden público— es menos restrictivo que el mantenido en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siempre el ejercicio de la libertad de expresión deriva del de la libertad ideológica, pero cuando parte de su ejercicio, la posibilidad de limitación del derecho, debe ser menor, y así, salvo la imposición por la violencia de los propios criterios y la alteración del “orden público”, debe permitirse su libre exposición “en los términos que impone una democracia avanzada” (STC 20/1990, FJ 5). Como se ha señalado por el Tribunal, “[a] la libertad ideológica que consagra el art. 16.1 CE le corresponde ‘el correlativo derecho a expresarla que garantiza el art. 20.1 a)’ (STC 20/1990, fundamento jurídico 5), aun cuando ello no signifique que toda expresión de ideología quede desvinculada del ámbito de protección del art. 16.1, pues el derecho que éste reconoce no puede entenderse ‘simplemente absorbido’ por las libertades del art. 20 [STC 20/1990, fundamento jurídico 3), o que toda expresión libremente emitida al amparo del art. 20 sea manifestación de la libertad ideológica del art. 16.1” (SSTC 120/1990, de 27 de junio, FJ 10; y 137/1990, de 19 de julio, FJ 8). En el presente caso, no se encontraba en juego únicamente el ejercicio de la libertad de expresión de meros pensamientos, ideas u opiniones, sino el de la expresión de una concreta ideología, es decir, quedaba afectada la libertad ideológica.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en definitiva, que la limitación establecida por la Constitución en el ejercicio de la libertad ideológica (art. 16.1 CE) permitía, en un caso como el presente, una posición basada en el principio clear and present danger, tal como sostiene la jurisprudencia del Tribunal Supremo de los Estados Unidos, fundada en la protección prioritaria de la libertad, pues: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1º Lo que se enjuiciaba era la expresión de una determinada posición ideológica (art. 16.1 CE); en este caso, el de unas convicciones antimonárquicas.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2º Que fue expresada a través de una actuación simbólica y, por ello, de contenido, significado y alcance mucho más opinable que el resultante de un texto escrito. Y, además, a través de la quema de un retrato oficial; en este sentido, se hace preciso traer a colación que el tipo penal previsto en el art. 490.3 del Código penal, por el que fueron condenados los demandante de amparo, lo que sanciona es la calumnia o injuria al Rey o a cualquiera de sus ascendientes o descendientes, a la Reina consorte o al consorte de la Reina, al Regente o a algún miembro de la Regencia, o al Príncipe heredero de la Corona, en el ejercicio de sus funciones o con motivo u ocasión de éstas.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3º En un espacio público, y, en concreto, al término de una manifestación cuyo objetivo era mostrar el rechazo a la visita del Monarca a Cataluña. La escenificación tenía, pues, relación con un asunto de relevancia pública en aquél momento.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4º Y sin que, además, tras ella se produjeran conflictos o altercados de ningún tipo.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 como manifesté en el Pleno, de una decisión compleja, llena de aristas y discutible, como así lo demuestran los diferentes modelos de ponderación a los que me he referido —estadounidense y europeo—, sobre cuyo estudio y comparación se ha ocupado la doctrina científica. Dicho esto, y dado que la Constitución permitía, a mi juicio, una interpretación como la ya referida, mi postura ante esta difícil decisión ha sido optar, en este caso, por el reconocimiento de la libertad ideológica y la protección de su manifestación, pues, como se ha dicho por este Tribunal, “sin la libertad ideológica consagrada en el art. 16.1 de la Constitución, no serían posibles los valores superiores de nuestro ordenamiento jurídico que se propugnan en el art. 1.1 de la misma para constituir el Estado social y democrático de derecho que en dicho precepto se instaura”, pues “[p]ara que la libertad, la justicia, la igualdad y el pluralismo político sean una realidad efectiva y no la enunciación teórica de unos principios ideales, es preciso que a la hora de regular conductas y, por tanto, de enjuiciarlas, se respeten aquellos valores superiores sin los cuales no se puede desarrollar el régimen democrático que nos hemos dado en la Constitución de 1978” (STC 20/1990,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julio de dos mil quince.Voto particular que formula el Magistrado don Juan Antonio Xiol Ríos a la Sentencia dictada en el recurso de amparo avocado núm. 956-2009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respeto a la opinión mayoritaria de mis compañeros del Tribunal en la que se sustenta la Sentencia, manifiesto mi discrepancia con la fundamentación jurídica y con el fallo. Considero que hubiera debido ser estimatoria por vulneración del derecho a la libertad de expresión [art. 20.1 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Los derechos a la libertad de expresión e información están íntimamente ligados a la democracia. La sensibilidad y la forma con que los poderes de un Estado abordan y tratan estos derechos son un indicador de la calidad de su democracia; por eso me alarma la tendencia restrictiva de estos derechos en la más reciente jurisprudencia constitucional. Es una deriva de la que no se libran ni las empresas de telecomunicaciones (STC 73/2014, de 4 de junio), ni los profesionales de la información (SSTC 176/2013, de 21 de octubre, 19/2014, de 10 de febrero, o 18/2015, de 16 de febrero), ni los miembros de organizaciones sociales (STC 65/2015, de 13 de abril). Por ese motivo, he hecho pública mi discrepancia con diversas resoluciones de este Tribunal en esa materia (así, SSTC 73/2014 y 65/2015).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nuevo, me veo en la obligación de acudir a la posibilidad legal que me brinda el art. 90.2 de la Ley Orgánica del Tribunal Constitucional (LOTC) para mostrar mi disidencia con otro ejemplo de esa tendencia. En esta ocasión los afectados son dos ciudadanos condenados penalmente por la utilización de una forma de expresión —la destrucción o quema de fotos de representantes políticos o de símbolos políticos— que es ampliamente aceptada en los estándares internacionales de derechos humanos como una inocua manifestación del derecho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opinión mayoritaria en que se sustenta la Sentencia considera que la sanción penal impuesta a los recurrentes —privativa de libertad y sustituida por una sanción económica— por la comisión de un delito de injurias al Rey y a sus familiares (art. 490.3 del Código penal: CP, en la redacción dada por la Ley Orgánica 10/1995), con motivo de haber quemado la foto institucional del Jefe del Estado y su consorte tras una manifestación antimonárquica e independentista en Cataluña, no vulnera sus derechos a la libertad ideológica (art. 16 CE) y de expresión [art. 20.1 a) CE]. El argumento para sustentar esta afirmación, separándose por completo de cuál fue la línea de razonamiento en la vía judicial para fundamentar la condena de los recurrentes, es que esa conducta simbólica no supone el “legítimo” ejercicio de esos derechos, al ser una manifestación del denominado “discurso del odio”, que es uno de los límites intrínsecos a ese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me voy a extender en este Voto particular sobre dos aspectos que comparto con la opinión mayoritaria, como son (i) que el lenguaje simbólico, incluyendo la destrucción mediante el fuego de fotos y otros emblemas, es un acto comunicativo que implica el ejercicio del derecho a la libertad de expresión; y (ii) que el discurso del odio, en cualquiera de sus manifestaciones, incluyendo su expresión a través del lenguaje simbólico, supone una legítima restricción del derecho a la libertad de expresión. Mi discrepancia radica en que, a mi juicio, (i) la concreta conducta de destrucción mediante el fuego de una foto institucional del Jefe del Estado y su consorte como la realizada por los recurrentes y en el contexto en que fue desarrollada no es una manifestación del “discurso del odio” que suponga un ejercicio incurso en extralimitación o abusivo y, por tanto, “ilegítimo” del derecho a la libertad de expresión; (ii) que esa concreta extralimitación y por esa causa, hipotéticamente, no justifica la respuesta penal por aplicación del delito de injurias al Rey y a sus familiares que fue establecida en la vía judicial previa; y (iii) que esa concreta respuesta penal, además, no resulta necesaria y proporcionada ponderando los derechos, valores e intereses constitucionales en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banalización del discurso del odio.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opinión de la mayoría, al argumentar que la conducta de los recurrentes supuso un ejercicio de la libertad de expresión incurso en extralimitación por incitar al odio contra el Jefe del Estado, banaliza el discurso del odio y su significación como restricción legítima de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y la del Tribunal Europeo de Derechos Humanos (TEDH) han establecido dos notas distintivas para poder calificar un acto comunicativo como “discurso del odio”: (i) que suponga una incitación directa a la violencia y (ii) que se dirija contra los ciudadanos en general o contra determinadas razas, creencias o actitudes vitales en particular. Así, en la STC 235/2007, de 7 de noviembre, se afirmó, “que la libertad de expresión no puede ofrecer cobertura al llamado ‘discurso del odio’, esto es, a aquel desarrollado en términos que supongan una incitación directa a la violencia contra los ciudadanos en general o contra determinadas razas o creencias en particular. En este punto, sirve de referencia interpretativa del Convenio la Recomendación núm. R (97) 20 del Comité de Ministros del Consejo de Europa, de 30 de octubre de 1997, que insta a los Estados a actuar contra todas las formas de expresión que propagan, incitan o promueven el odio racial, la xenofobia, el antisemitismo u otras formas de odio basadas en la intolerancia (SSTEDH caso Gündüz c. Turquía, de 4 de diciembre de 2003, § 41; caso Erbakan c. Turquía, de 6 de julio de 2006)”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coherencia con ello, el análisis que ha proyectado el Tribunal Europeo de Derechos Humanos sobre el discurso del odio, sea tomando como enfoque el abuso del derecho del art. 17 del Convenio europeo para la protección de los derechos humanos y de las libertades fundamentales (CEDH) —por ser una manifestación “tendente a la destrucción de los derechos o libertades reconocidos en el convenio”— o las propias limitaciones que a la libertad de expresión se establecen en el art. 10.2 CEDH, aparece siempre referido a supuestos de actos comunicativos que pudieran ser interpretados como de incitación a la violencia contra grupos y colectivos basados en consideraciones étnicas, religiosas, nacionales, raciales, de orientación sexual, etc.; o justificativos de tratamientos discriminatorios y limitativos del disfrute de los derechos humanos por parte de estos grupos y los individuos que los integran. En ese contexto, cuando se ha pretendido aplicar la doctrina del discurso del odio a supuestos de una eventual incitación u hostilidad contra personas singulares no integradas en grupos vulnerables se ha negado que se trate de manifestaciones del discurso del odio (STEDH caso Otegi Mondragón c. España, de 15 de marzo de 2011, § 54); o se ha contrapuesto, precisamente, a otras restricciones legítimas de la libertad de expresión para la protección de intereses individuales, como son la difamación o la incitación a ejercer violencia contra personas individuales y determinadas (STEDH caso Delfi As c. Estonia, de 16 de junio de 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en lo que se refiere a que el acto suponga por sí mismo una incitación directa al ejercicio de la violencia como resultado del discurso del odio —solo por citar supuestos de actos simbólicos que pueden servir de parámetro de enjuiciamiento en este caso— la STEDH caso Fáber c. Hungría, de 24 de julio de 2012, estimó que no podía ser calificado como una manifestación del discurso del odio el hecho de mostrar una bandera de polémicas connotaciones al paso de una manifestación antirracista. E, igualmente, la STEDH caso Murat Vural c Turquía, de 21 de octubre de 2014, tampoco consideró que fuera un ejercicio ilegítimo de la libertad de expresión la conducta de cubrir de pintura efigies o estatuas de personajes representativos del Estado. Esa misma conclusión ha sido defendida por la STEDH caso Christian Democratic People´s Party c Moldavia (núm. 2), de 2 de febrero de 2010, § 27, en relación con la destrucción mediante el fuego de retratos de representantes políticos institucionales y banderas. Esta jurisprudencia del Tribunal Europeo de Derechos Humanos no hace sino entroncar con la visión más extendida de que este tipo de actos comunicativos son comportamientos socialmente conocidos que han sido considerados como manifestación de la libertad de expresión por otros Tribunales Constitucionales, señaladamente el Tribunal Supremo de los Estados Unidos de América [Sentencias dictadas en el caso United States v. O’Brien, 391 U.S. 367 (1968), en relación con cartilla militar; en el caso Texas v. Johnson, 491 U.S. 397 (1989), y en el caso United States v. Eichman, 496 U.S. 310 (1990), en relación con la bandera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no puedo compartir que la conducta que dio lugar a la condena penal de los recurrentes pueda ser considerada ni calificada como una genuina manifestación del discurso del odio. No reúne las notas esenciales de que (i) estuviera dirigida contra los ciudadanos en general o contra determinadas razas, creencias o actitudes vitales en particular; ni de que, como se argumentará más extensamente a continuación, (ii) supusiera una incitación directa a la violencia.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argumentación de la opinión mayoritaria en la que se sustenta la Sentencia, acerca de que la conducta de los recurrentes suponía una incitación a la violencia y expresaba una amenaza a las personas de los Reyes no resulta aceptable, ya que (i) se basa en una reconstrucción de los hechos declarados probados en la vía judicial previa, vedada por el art. 44.1 b) de la Ley Orgánica del Tribunal Constitucional (LOTC), mediante la cual se pretende, recurriendo a la escenificación y al lenguaje emotivo, dotar al acto enjuiciado de una significación que está muy alejada de una comprensión normal de este tipo de conductas; y (ii) utiliza argumentos justificativos totalmente descontextualizados y desconectados de una normal interpretación del acto desarrollado por los recurrentes, pues se basa en exacerbar determinados elementos de carácter meramente simbólico.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exacta descripción del relato de hechos probados ha sido reproducida en el antecedente 2 b). Los elementos fácticos que fueron considerados relevantes por el órgano judicial —el cual, con la inmediación constitucionalmente exigible, tenía la competencia de enjuiciamiento— son: (i) desde el punto de vista del contexto, que la conducta de los recurrentes se produjo —entrecomillo palabras del propio relato de hechos probados de la sentencia de instancia— “con motivo de la visita institucional de S.M. el Rey a la ciudad de Gerona” y “en el curso de una concentración en la Plaza de Vino de esa capital. A dicha concentración le había precedido una manifestación encabezada por una pancarta que decía ‘300 años de Borbones, 300 años combatiendo la ocupación española’”; (ii) desde el punto de vista de la apariencia de los recurrentes, que “iban con el rostro tapado para no ser identificados”; (iii) desde el punto de vista de la dinámica del acto, que “quemaron previa colocación boca abajo … una fotografía de SS.MM. los Reyes de España” y que “tras colocar la citada fotografía de gran tamaño de SS.MM. los Reyes en la forma expuesta, en el centro de la plaza se procedió por Enric Stern a rociarla con un líquido inflamable y por Jaume Roura a prenderle fuego con una antorcha procediendo a su quema”; y (iv) desde el punto de vista de las consecuencias, que dicha conducta se desarrolló “mientras eran jaleados con diferentes gritos por las varias decenas de personas que se habían reunido en la citada plaza”.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estos elementos del relato de hechos probados —a los que, insisto, por mandato del art. 44.1 b) LOTC está sujeto este Tribunal— la opinión de la mayoría opone que dos recurrentes desarrollaron esa conducta —vuelvo a citas entrecomilladas de la sentencia que se funda en dicha opinión— “tras haber situado en la plaza mayor de la ciudad de Gerona una estructura metálica en la que se sujeta una fotografía de las efigies de tamaño real de los Monarcas, puesta ‘boca abajo’” (FJ 4, párrafo sexto). A partir de ello se hace también referencia a que “la escenificación de este acto simbólico traslada a quien visiona la grabación videográfica la idea de que los Monarcas merecen ser ajusticiados” (FJ 4, párrafo séptimo).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ni la referencia a un supuesto traslado por los recurrentes de esa estructura metálica aparece en las resoluciones impugnadas ni, en lo que a mí se me alcanza, ha sido objeto de visionado por este Tribunal ningún tipo de grabación videográfica de los hechos ni ningún otro medio de prueba a partir del cual se puedan extraer consecuencias constitucionales de tal relevancia como son las relativas a la existencia de una incitación directa a la violencia, que, hay que recordarlo e insistir en ello, no fue apreciada ni mencionada en la vía judicial previa.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Esta reconstrucción de los hechos probados es la que sirve a la opinión de la mayoría para concluir la existencia de una incitación directa a la violencia contra el Rey, expresiva de una amenaza, tomando como fundamento los siguientes argumentos: (i) la escenificación del acto simbólico de la quema boca debajo de la fotografía; (ii) la premeditación y falta de espontaneidad de la conducta que se desarrolló con una preparación previa y con la cara oculta; y (iii) la inexistencia de ningún tipo de declaración o manifestación verbal posterior de la que se pudiese inferir que se trataba de una mera oposición política a la monarquía.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este razonamiento, la opinión mayoritaria exacerba determinados elementos simbólicos, muy repetidos en este tipo de manifestaciones de protesta, hasta elevarlos a la categoría de incitación personal al odio y calificarlos como expresión de una amenaza. Así, el hecho de que los recurrentes colocaran la fotografía boca abajo, una posición que la sentencia de apelación califica expresamente de “claudicante”, y por tanto, aun sin decirlo expresamente, ofensiva o denigrante, no resulta concluyente. Esta circunstancia aparece directamente conectada con una expresión de la reivindicación política de los recurrentes en favor del derrumbamiento o de la caída del sistema monárquico vigente en España y, en consecuencia, es una manifestación de su opinión hostil a la institución monárquica que simboliza la fotografía de sus majestades los Reyes y está en la línea del activismo político que anima toda la conducta de los recurrentes, según afirma la sentencia de primera instancia, confirmada en apelación. Teniendo en cuenta esta opinión u opción ideológica de los recurrentes, abiertamente contraria a la Corona —opinión legítima en el marco que garantiza la Constitución— no aparece circunstancia alguna en las Sentencias recurridas que permita apreciar que la colocación de la fotografía en posición invertida busque otra cosa que manifestar una posición de rechazo de la institución como órgano constitucional. Invertir una fotografía, como una bandera, es una reiterada forma de manifestar el disgusto que acompaña estos actos reivindicativos, ajeno a la pretensión de que en conexión con ello se desarrollen actos de violencia personal.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de que los demandantes de amparo actuaran encapuchados es, en el criterio de la opinión mayoritaria, otro elemento relevante que prueba, se dice, hasta qué punto los propios recurrentes eran conscientes del carácter ilícito de su acción y premeditaron su conducta. Esta conclusión carece, sin embargo, de significación concluyente. La aplicación de los tipos penales, con carácter general, no depende de la percepción subjetiva que tengan los protagonistas sobre el grado de ilicitud de su conducta. Por otra parte, como testimonian las resoluciones judiciales que cita la Sentencia de primera instancia, existen en la jurisprudencia ordinaria casos de condena penal por hechos similares que podían explicar la percepción de quienes así actuaban, por lo que atribuir valor decisivo a aquella circunstancia equivaldría a dar valor concluyente a esos precedentes judiciales, claudicando del enjuiciamiento constitucional que nos corresponde.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tampoco resulta definitivo el argumento de que junto con la quema de la foto no se pronunciara ninguna expresión o mensaje del que cupiera inferir la oposición política a la institución monárquica por parte de los recurrentes. No creo que sea necesario insistir en el activismo político de estos ni en que el acto se realizó —como se infiere de la Sentencia de primera instancia y admite expresamente la Sentencia de apelación— sin solución de continuidad con una manifestación antimonárquica e independentista, en que se identificaba a la dinastía borbónica con la ocupación española del territorio catalán, ni en la suficiencia comunicativa, al margen de cualquier tipo de expresión verbal, de este tipo de actos simbólicos.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no me parece adecuado ni suficientemente ponderado en el contexto de la proliferación internacional de actos muy semejantes al protagonizado por los recurrentes —y que son ampliamente difundidos por los medios de comunicación hasta hacer de ellos una imagen cotidiana— que la opinión de la mayoría sustente que este acto simbólico traslada “la idea de que los Monarcas merecen ser ajusticiados” y que ello “provoca un mayor impacto en una sociedad democrática, como la española, que de forma expresa excluye en su Constitución la pena de muerte (art. 15 CE)” (fundamento jurídico 4, párrafo séptimo, de la Sentencia). Me resulta penoso que a la banalización del odio se le una ahora una banalización de la pena de muerte. Ninguna de ellas es necesaria ni contribuye a justificar una desestimación de este recurso de amparo. Extraer del hecho de la quema de unas fotografías la conclusión de que los recurrentes estaban pretendiendo la muerte de los Reyes es un paralogismo que desborda más allá de lo imaginable la comprensión que un espectador neutral puede formarse en el ámbito del discurso racional.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Frente a esta forma extrema de razonamiento, considero, de manera más ponderada, que, ciertamente, un acto de destrucción puede sugerir una acción violenta y, en consecuencia, susceptible en hipótesis de albergar mensajes que no merecen protección constitucional. Pero, como es obvio, no es jurídicamente indiferente manifestar la protesta o el sentimiento crítico utilizando medios o instrumentos inocuos para la seguridad y dignidad de las personas o hacerlo incitando a la violencia o atentando contra la dignidad de las personas que integran la institución simbolizada. No cabe controvertir que el tipo de conductas como las desarrolladas por los recurrentes tiene una carga negativa evidente; pero en el caso concreto no fue acompañada de una invitación a la violencia ni suscitó reacciones de esta naturaleza ni desembocó en perturbaciones del orden público, pues ninguna consecuencia de ese tipo fue reflejada o valorada por los órganos judiciales para justificar su condena, sino solo la existencia de manifestaciones ruidosas de adhesión por parte de personas concurrentes. La Sentencia del Pleno de la Sala de lo Penal de la Audiencia Nacional recurrida refiere que los dos demandantes de amparo, después de quemar la fotografía, “seguidamente [se] retiran e intenta[n] confundirse con el resto de los asistentes”.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relevante también que la acción de los recurrentes se desenvolvió en el marco y con ocasión de una concentración ciudadana convocada en protesta por la visita de los Reyes a la ciudad de Girona encabezada por una pancarta con el lema “300 años de Borbones, 300 años de ocupación española” y, por tanto, en un contexto de activismo político. En ese marco, el derecho a la libertad de expresión alcanza una mayor amplitud y resulta especialmente resistente a las restricciones que en otras circunstancias habrían de operar. El contexto de actuación de los recurrentes se relaciona, además, con cuestiones de relevancia general sobre la forma política del Estado y la vigencia de los órganos constitucionales como elementos definidores de nuestro sistema constitucional. Esta circunstancia también debe ser objeto de consideración al ponderar los intereses en juego, al igual que el hecho de que no aparece que la conducta enjuiciada implicase una crítica directa sobre aspectos personales o íntimos de los Reyes, sino que todos los datos recogidos en las sentencias de primera instancia y de apelación ponen de manifiesto que se trataba de una manifestación de hostilidad al órgano constitucional que encarnan. Estos elementos atestiguan y acentúan el carácter de crítica institucional y política de la conducta de los recurrentes ajena al núcleo de la dignidad de las personas y desde luego a su integridad física o seguridad personal. En este marco resultan ampliados los límites de la crítica constitucionalmente protegida, pues no es la misma la posición constitucional que ocupa el honor de las personas que la que ocupa la dignidad o el prestigio de las instituciones. Así, como se afirma en la STEDH caso Morice c. Francia, de 23 de abril de 2015, “en términos generales, si bien es legítimo que las instituciones del Estado, como garantes del orden público institucional, sean protegidas por las autoridades competentes, la posición dominante ocupada por esas instituciones requiere que las autoridades muestren una moderación en recurrir a procesos penales (véase SSTEDH caso Castells v. España, 23 de abril de 1992, § 46, serie A no. 236; caso InCal v. Turkey [GC], 9 de junio de 1998, § 54, informes 1998-IV; caso Lehideux e Isorni c. Francia, 23 de septiembre de 1998, § 57, informes 1998-VII; caso Öztürk v. Turquía [GC], 28 de septiembre de 1999, § 66, ECHR 1999-VI; y caso Otegi Mondragón c. España, Nº 2034/07, § 58, TEDH 2011)” (§ 127).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tampoco cabe olvidar, como es reiterado por la jurisprudencia del Tribunal Europeo de Derechos Humanos, que no puede establecerse una protección privilegiada de los jefes de Estado frente al ejercicio de los derechos a la libertad de expresión e información (así, SSTEDH caso Colombani c Francia, de 25 de junio de 2002; caso Artun y Güvener c Turquía, de 26 de junio de 2007; caso Gutiérrez Suárez c España, de 1 de junio de 2010; caso Eon c Francia, de 14 de marzo de 2013; caso Couderc Et Hachette Filipacchi Associés c Francia, de 12 de junio de 2014). Creo que, en este sentido, es paradigmática la siguiente cita de la STEDH caso Couderc Et Hachette Filipacchi Associés c Francia, de 12 de junio de 2014: “El Tribunal concluye igualmente que el interés de un Estado por proteger la reputación de su propio Jefe de Estado o del de un Estado extranjero no puede justificar conferir a este último un privilegio o una protección especiales frente al derecho a informar y a expresar opiniones sobre ellos. Pensar otra cosa no se conciliaría con la práctica y la concepción política actual” (§ 58).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jurisprudencia ha sido ampliada a aquellos casos, como es el de una monarquía constitucional o determinadas repúblicas, en las que el papel que juega el Monarca o el Jefe del Estado es de neutralidad política (así, SSTEDH caso Pakdemírlí c Turquía, de 22 de febrero de 2005; o caso Otegi Mondragón c España, de 15 de marzo de 2011). Así, la citada STEDH caso Otegi Mondragón c España ha proclamado, en relación con una previa condena por injurias al Rey del art. 490.3 CP, que “[e]l Tribunal considera que el hecho de que el Rey ocupe una posición de neutralidad en el debate político, una posición de árbitro y símbolo de la unidad del Estado, no podría ponerlo al abrigo de toda crítica en el ejercicio de sus funciones oficiales o —como en el caso— como representante del Estado que simboliza, en particular para los que rechazan legítimamente las estructuras constitucionales de este Estado, incluido su régimen monárquico” (§ 56).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una valoración intelectiva de los hechos declarados probados en la vía judicial previa solo permite concluir que la finalidad predominantemente política del mensaje que se lanzaba con la conducta desarrollada por los recurrentes no comportó, a pesar de su hostilidad a la institución monárquica, la difusión de un discurso de incitación a la violencia contra la Corona o sus titulares ni expresó amenaza alguna contra ellos. Y, en esa medida, al tratarse de un mero acto de rechazo hacia la institución monárquica, constitucionalmente protegido, no puede legitimar por sí solo ninguna restricción del ejercicio de la libertad de expresión mediante la imposición de una sanción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Una condena frente a la libertad de expresión incoherente con el interés protegido por el tipo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El discurso del odio, en los términos expuestos y ya criticados, ha sido el argumento utilizado por la opinión mayoritaria para justificar que la conducta de los recurrentes supuso un ejercicio del derecho a la libertad de expresión incurso en extralimitación y, por tanto, que resultaba legítima la restricción de este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al margen de mi discrepancia ampliamente desarrollada respecto de esa conclusión, todavía debo incidir en una segunda cuestión sobre la que disiento de la opinión mayoritaria. Estimo que en esta posición no se ha ponderado adecuadamente que lo enjuiciado en este proceso constitucional no era la conducta de los recurrentes, sino la reacción estatal frente a ella, lo que ha desfigurado, hasta hacerlo irreconocible, el juicio de constitucionalidad que hubiera sido preciso realizar. Por tanto, debo detenerme en unas breves reflexiones sobre lo que supone la reacción penal frente al ejercicio del derecho a la libertad de expresión y el alcance revisor de un tribunal de garantías ante este tipo de supuestos y las disfunciones que genera la resolución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La opinión mayoritaria, siguiendo una doctrina jurisprudencial que comparto plenamente, acepta que el análisis de constitucionalidad que debe realizar este Tribunal bajo la invocación de derecho a la libertad de expresión no se circunscribe a examinar la razonabilidad de la motivación de la resolución judicial. Debe resolver, con plena autonomía, el eventual conflicto entre los derechos e intereses constitucionales afectados atendiendo al contenido que corresponde a cada uno de ellos, aunque para este propósito sea preciso utilizar criterios distintos a los aplicados por los órganos judiciales.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autonomía —respetando los hechos declarados probados, tal como exige el art. 44.1 b) LOTC— está, sin embargo, limitada también por la propia naturaleza de la resolución judicial que da lugar al recurso de amparo. A esos efectos, no puede obviarse que el objeto de impugnación en este recurso es una condena penal por injurias al Rey y a sus familiares. En el Voto particular que formulé a la STC 65/2015, de 13 de abril, expuse con amplitud que en los supuestos en que el Estado reacciona recurriendo al derecho penal frente a conductas que considera un ejercicio de la libertad de expresión abusivo o incurso en extralimitación, el análisis constitucional no puede limitarse a una mera ponderación del eventual conflicto entre el contenido de este derecho fundamental y el de los valores o intereses constitucionales que legitiman su restricción. En tales casos, es necesario que se escrute la legitimidad constitucional de la reacción penal del Estado para la protección de esos valores o intereses que se pretenden salvaguardar con la restricción de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aquel supuesto, puse en relación la legitimidad constitucional de la reacción penal con la exigencia de efectuar un juicio de necesidad y de proporcionalidad en que se ponderara si el eventual exceso o abuso en el ejercicio de la libertad de expresión era de tal magnitud —y la lesión correlativa que generaba en ese otro valor o interés constitucional era de tal importancia— que resultaba justificado acudir a la imposición de penas privativas de libertad o multas penales. Ahora debo añadir que, dentro de esa labor de escrutinio de la legitimidad constitucional de la respuesta penal que compete a este Tribunal, debe incluirse también la exigencia de que exista una línea de coherencia entre el concreto límite que este Tribunal considera que justifica la restricción de la libertad de expresión y el precepto penal por el que se ha sido condenado. Considero que esta elemental exigencia no ha sido respetada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explico. El art. 20.4 CE establece diversos límites constitucionales a los derechos a la libertad de expresión y de información. Unos tienen que ver con intereses o derechos subjetivos —derecho al honor, a la intimidad y a la propia imagen— y otros con intereses colectivos —la protección a la juventud y a la infancia—. Cabe también fundamentar una legítima restricción del derecho a la libertad de expresión en otros intereses constitucionales, incluyendo el previsto en el art. 16.1 CE para la libertad ideológica —el mantenimiento del orden público protegido por la ley— y el que se aprecia en la opinión mayoritaria referido al “discurso del odio”. La eventual lesión de esos derechos subjetivos o intereses constitucionales legitimadores de la restricción del derecho a la libertad de expresión puede dar lugar a una reacción punitiva con los límites y en la medida en que esté previsto en la legislación sancionadora de referencia. Ahora bien, por tratarse de una respuesta punitiva, no resulta indiferente cuál sea el concreto límite que se afirma que ha traspasado la conducta enjuiciada. Es evidente que no es lo mismo entender justificada una restricción de la libertad de expresión mediante la reacción penal por lesionarse un derecho de la personalidad de una concreta persona que por resultar vulnerado un interés colectivo. Tampoco lo es cuando esa lesión se refiere al derecho al honor o la dignidad personal o cuando se refiere a su seguridad personal. En cada uno de esos supuestos los tipos sancionadores son, lógicamente, diferentes y es obligado que exista una correspondencia o conexión de coherencia entre el interés constitucional cuya protección justifica la restricción de la libertad de expresión y el que está protegido en el concreto tipo penal en que se fundamenta la reacción punitiva del Estado. A cualquiera se le alcanza que este Tribunal no puede considerar constitucionalmente aceptable una condena penal basada en que se ha lesionado el honor de un sujeto o la dignidad de una institución, cuando viene a concluir que no es el honor de ese sujeto o la dignidad de esa institución el interés constitucional que legitima la injerencia en la libertad de expresión del sujeto activo, sino su integridad física por haber sido sujeto pasivo de una incitación a que se ejerzan actos violentos contra 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Este principio de coherencia no ha sido respetado por la opinión mayoritaria y la consecuencia, a todas luces anómica y disfuncional, ha sido que se ha acabado justificando constitucionalmente una sanción penal basada en el art. 490.3 CP —por haberse lesionado un interés institucional como es el prestigio de la institución monárquica—, cuando, por el contrario, el fundamento que dicha opinión defiende como legitimador de la injerencia en el ámbito de la libertad de expresión es la incitación directa a la violencia y la expresión de una amenaza contra el Rey, lo que, en su caso, tiene su ámbito específico de protección penal en el art. 490.2 CP que regula las amenazas contra el Rey y sus familiares.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Insisto en ello: como el objeto directo de nuestro enjuiciamiento criminal no era la conducta de los recurrentes, sino la reacción penal consistente en su condena por un delito de injurias del art. 490.3 CP, incluso aceptando que esa conducta fuera una manifestación del discurso del odio, solo se podría estar de acuerdo con la premisa de que el acto de los recurrentes supuso un ejercicio de la libertad de expresión incurso en extralimitación, pero no con la conclusión de que está justificada la concreta reacción penal que era el objeto de nuestro análisis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una posición como la defendida por la opinión mayoritaria y reflejada en la sentencia, que alteraba de manera sustancial el razonamiento en virtud del cual se justificaba la restricción de la libertad de expresión y la condena en vía judicial, hubiera debido llevar, en su caso, a la anulación de las resoluciones judiciales impugnadas.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Una respuesta sancionadora desproporcionada en relación con el ejercicio de un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El último de los aspectos respecto de los que discrepo de la posición de la mayoría consiste en que mantengo que, en el caso en que estuviera justificada una restricción de la libertad de expresión frente a este tipo de conducta, la respuesta estatal consistente en una reacción punitiva con una pena privativa de libertad (quince meses de prisión) sustituida por una sanción pecuniaria de 2.700 €, no resulta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este Tribunal ha establecido una serie de reglas que deben ser tomadas en consideración por los órganos judiciales penales a la hora de enjuiciar este tipo de conductas para efectuar el adecuado juicio de ponderación. Entre ellas cabe destacar 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eventual conflicto entre las libertades reconocidas en el art. 20 CE, de expresión e información, y otros derechos y bienes jurídicamente protegidos, no puede resolverse mediante la consideración de que sean absolutos los derechos y libertades contenidos en la Constitución, pero tampoco puede atribuirse ese carácter absoluto a las limitaciones a que han de someterse esos derechos y libertades. De ese modo, en la aplicación de los tipos penales que suponen un límite al ejercicio de las libertades de expresión e información, no cabe estimar preponderante en todo caso uno de los derechos en cuestión, protegiendo siempre la buena fama afectada, o el derecho a informar o a expresarse libremente, sino que, tomando en consideración todas las circunstancias, deberá ponderarse si la conducta enjuiciada se ha llevado a cabo dentro del ámbito protegido constitucionalmente o, por el contrario, si se ha transgredido ese ámbito, pero valorando que mientras la conducta se atenga a los fines y objetivos constitucionalmente previstos no podrá considerarse que ha afectado ilegítimamente la buena fama o el honor de una persona, o el prestigio de una institución, de modo que quepa una sanción penal al respecto (STC 105/1990, de 6 de junio,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determinación de que una conducta se ha desarrollado dentro del ámbito protegido constitucionalmente por la libertad de expresión ha de realizarse teniendo presente el haz de garantías y posibilidades de actuación o resistencia que otorga, de modo tal que no puede incluirse entre los supuestos sancionables aquellos que son un legítimo ejercicio de la libertad de expresión, ya que los hechos probados no pueden ser a un mismo tiempo valorados como actos de ejercicio de un derecho fundamental y como conductas constitutivas de un delito (STC 29/2009, de 26 de enero,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Incluso en el caso en que se concluyera que la conducta no constituye el legítimo ejercicio del derecho fundamental y aun cuando esté prevista legítimamente como delito en un precepto penal, no puede reaccionarse sancionando penalmente esa conducta sin realizar un previo juicio de proporcionalidad (STC 110/2000, de 5 de mayo, FJ 5). El enjuiciamiento que debe desarrollar el juzgador penal en relación con este tipo de delitos debe tener también muy presente el criterio de la proporcionalidad, que tiene especial aplicación cuando se trata de proteger derechos fundamentales frente a limitaciones o constricciones, procedan estas de normas o de resoluciones singulares. Conforme a este principio, debe negarse legitimidad constitucional a las limitaciones o sanciones que incidan en el ejercicio de los derechos fundamentales de forma poco comprensible de acuerdo con una ponderación razonada y proporcionada de los mismos y exigir que toda acción penalmente deslegitimadora del ejercicio de un derecho fundamental, adoptada en protección de otro derecho fundamental que se enfrente a él, sea equilibradora de ambos derechos y proporcionada con el contenido y finalidad de cada uno de ellos (STC 85/1992, de 8 de junio, FJ 4). La dimensión objetiva de los derechos fundamentales y su carácter de elementos esenciales del ordenamiento jurídico permiten afirmar que no basta con la constatación de que la conducta enjuiciada sobrepasa las fronteras de la expresión constitucionalmente protegida, sino que ha de garantizarse que la reacción frente a dicha extralimitación no pueda producir por su severidad un sacrificio innecesario o desproporcionado de la libertad de la que privan, o un efecto disuasorio o desalentador del ejercicio de los derechos fundamentales implicados en la conducta sancionada (SSTC 2/2001, de 15 de enero, FJ 3; o 108/2008, de 22 de septiembre, FJ 3). En última instancia, atendiendo al carácter especialmente aflictivo de una sanción penal, tampoco cabe concebir un sistema en que solo conviva el terreno de lo constitucionalmente protegido y el de lo punible penalmente (STC 104/2011, de 20 de junio,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El instrumento penal solo será constitucionalmente lícito cuando, tras realizar de una manera adecuada los juicios de ponderación y proporcionalidad anteriormente señalados, pueda concluirse que la conducta enjuiciada se desarrolló bajo la sola apariencia del ejercicio de un derecho fundamental, habida cuenta de que, por su contenido, por la finalidad a la que se orienta o por los medios empleados, suponía desnaturalizar el ejercicio del derecho y se situaba, objetivamente, al margen del contenido propio del mismo (STC 185/2003, de 27 de octubre,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hecho de que la sanción privativa de libertad fuera sustituida por una multa penal de 2.700 € no resulta significativo a los efectos del necesario juicio de necesidad y proporcionalidad, ya que, como ha reiterado el Tribunal Europeo de Derechos Humanos, lo relevante es que la utilización y el recurso a la máxima expresión del poder punitivo del Estado determina un efecto disuasorio en el ejercicio de estos derechos fundamentales (así, STEDH caso Morice c Francia, de 23 de abril de 2015, § 127).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No voy a volver a insistir en que la conducta de los demandantes se desarrolló en el contexto de las libertades ideológicas y de expresión y en que con ella no se incidió de manera directa en ningún derecho constitucional subjetivo del titular de la jefatura del Estado o en el prestigio de la institución. En ese sentido, recurrir al derecho penal para sancionar el contenido comunicativo del acto simbólico desarrollado es una medida innecesaria y desproporcionada en una sociedad democrática. Entre las posibles limitaciones constitucionales que pueden imponerse al ejercicio de unos derechos tan vinculados al sistema democrático como son las libertades ideológica y de expresión no cabe colocar la mera y simple defensa de las instituciones, aunque sean básicas en la actual concepción constitucional del Estado, frente a las más aceradas críticas, máxime tomando en consideración, como ya se ha afirmado, que nuestra Constitución no se configura como una democracia militante (STC 235/2007, de 7 de noviembre,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la única y eventual limitación oponible al ejercicio de estos derechos por parte de los recurrentes no podría venir derivada del hecho de la idea u opinión que se manifestaba, sino solo de la forma en que se hizo. A ese respecto, como ya se ha expuesto, una de las limitaciones constitucionales a cualquier manifestación de las libertades ideológica y de expresión es la necesaria para el mantenimiento del orden público protegido por la ley. Desde esa perspectiva, el relato de hechos probados recogido en las resoluciones impugnadas recoge determinados elementos que, con independencia del inocuo contenido del mensaje que se pretendía transmitir por los demandantes con su conducta, hipotéticamente podrían haber sido valorados como susceptibles de poner en riesgo la seguridad de bienes ajenos y personas, como son las circunstancia de que se portara líquido inflamable y una antorcha encendida y que se prendiera fuego en el marco de una alta concentración de personas a una foto que se dice de grandes dimensiones. Todas estas circunstancias sobre el modo en que se desarrolló el acto comunicativo hubieran quizá servido, hablando en términos hipotéticos, para su eventual subsunción en algún tipo sancionador penal o administrativo de gravedad y naturaleza muy distinta.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como ya se ha expuesto, la función que debe desarrollar un tribunal de garantías constitucionales en este tipo de supuestos de reacción penal ante el ejercicio supuestamente incurso en extralimitación del derecho a la libertad de expresión no puede ser la búsqueda imaginativa de cualquier límite hipotéticamente concurrente que no haya sido el que concretamente justificaba la reacción penal y fue objeto de contradicción en el proceso de instancia. Por tanto, al igual que antes ha sucedido con el discurso del odio, no merece la pena insistir en una opción o posibilidad ajena al proceso penal seguido, a los principios de contradicción y defensa a los que este está sujeto, y, por lo tanto, a nuestro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En conclusión, al no constar la demostración de la concurrencia de circunstancias aptas para probar el exceso en la conducta expresiva de los recurrentes ni desde la perspectiva del honor o prestigio de la Corona o su titular —como ha sido sostenido en vía judicial— ni desde la perspectiva del “discurso del odio” —como sostiene la posición de la mayoría en que se funda la Sentencia— debe concluirse que la condena penal de los recurrentes por la conducta enjuiciada supuso una decisión judicial ilegítimamente restrictiva del ejercicio de las libertades ideológica y de expresión, por innecesaria y desproporcionada. Y, por tanto, lo procedente hubiera sido otorgar el amparo solicitado y la anulación de las resoluciones judiciales recurridas.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julio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