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19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2733-2011, promovido por más de cincuenta diputados del Grupo Parlamentario Popular en el Congreso de los Diputados contra la Ley 1/2011, de 17 de febrero, de reordenación del sector público de Andalucía. Han intervenido la Junta de Andalucía y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11 de mayo de 2011, don Arturo García-Tizón López, comisionado por más de cincuenta Diputados del Grupo Parlamentario Popular en el Congreso de los Diputados, interpuso recurso de inconstitucionalidad contra la totalidad de la Ley 1/2011, de 17 de febrero, de reordenación del sector público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de inconstitucionalidad, una vez indicada la concurrencia de los requisitos formales relativos al planteamiento en plazo del recurso y a la legitimación de los recurrentes, se precisa que el recurso se interpone contra la Ley 1/2011 en su totalidad, por el vaciamiento de funciones de los servicios centrales y periféricos de la Administración andaluza (art. 133.2 del Estatuto de Autonomía para Andalucía: EAAnd), y en particular contra los arts. 1.1, 1.2.9, 1.2.10, 1.2.12, 3, 4, 5, 6, 7, 8, 9, 10, 11, 12, 18, 19, 20, 21, 22, 23 y 24, las disposiciones adicionales cuarta y sexta y la disposición derogatoria única, por considerarlos contrarios a los arts. 9.3, 14, 23.2, 53.1, 103.1 y 3 y 149.1.18 CE y 33.1, 76.1 y 2 y 133.2 EAAnd. A continuación se exponen sucintamente los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Diputados recurrentes señalan en primer lugar que la Ley impugnada vulnera el art. 133.2 EAAnd, que prescribe que “la Administración de la Junta de Andalucía desarrollará la gestión ordinaria de sus actividades a través de sus servicios centrales y periféricos”, por cuanto que la finalidad real de la Ley 1/2011 sería realizar los cambios normativos oportunos para poder desarrollar la gestión ordinaria de las actividades administrativas desde una “Administración paralela”: primero, mediante la creación de ocho “macroagencias” —que se corresponden desde un punto de vista material con otras tantas Consejerías de la Administración autonómica andaluza—; segundo, mediante la atribución a las mismas de potestades públicas o administrativas; y tercero, mediante un trasvase masivo de personal desde los servicios centrales y periféricos hasta esas entidades instrumentales, a través de una integración sólo nominalmente voluntaria y a través de una adscripción funcional forzosa. Para los recurrentes, se pretende instaurar de manera genérica un modelo de gestión administrativa que aproveche las ventajas del sometimiento al Derecho privado propio de las sociedades mercantiles y las fundaciones públicas (especialmente en lo que se refiere al régimen de contratación y despido de su personal) y los beneficios de las potestades y prerrogativas del Derecho público. Ese objetivo y el modelo administrativo resultante chocan radicalmente con la concepción estatutaria de lo que debe ser la Administración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la declaración de inconstitucionalidad de la Ley 1/2011 debe traer como consecuencia la restauración de la legalidad vigente con anterioridad, no ya a la impugnada Ley 1/2011, sino al Decreto-ley 5/2010, pues la Ley 1/2011 trae causa del Decreto-ley 6/2010 y éste a su vez es reproducción integral del Decreto-ley 5/2010.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alegan, en segundo lugar, que el art. 1.1 de la Ley impugnada contiene una prelación de principios de actuación de la Administración de la Junta de Andalucía que resulta contraria al art. 133.1 EAAnd. Subrayan que el art. 1.1 no limita su alcance a un único acto legislativo, sino a toda “la reordenación o reestructuración, presente o futura, del Sector Público de Andalucía”. En suma, toda la actuación de la Administración andaluza dirigida a la reordenación del sector público habrá de llevarse a cabo supeditando unos principios a otros en contravención del Estatuto de Autonomía para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los Diputados recurrentes argumentan que las modificaciones que el art. 1.2.9 de la Ley 1/2011 introduce en el art. 69 de la Ley 9/2007, de 22 de octubre, de la Administración de la Junta de Andalucía afectan al carácter básico de las funciones reservadas a los funcionarios ex art. 9.2 de la Ley 7/2007, de 12 de abril, del estatuto básico del empleado público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de la de la Ley 9/2007 por la Ley 1/2011 persigue, según los recurrentes, encomendar potestades públicas a entes instrumentales, cuyo personal estará sometido íntegramente al Derecho laboral, para que, bajo su dirección, se ejerzan todo tipo de “funciones que impliquen la participación directa o indirecta en el ejercicio de potestades públicas”, bien a través del personal propio de la entidad instrumental, bien a través de funcionarios pertenecientes a la Consejería, pero residenciando el control del ejercicio de la potestad pública en la entidad instrumental.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señalan que la habilitación contenida en el art. 9.2 LEEP implica que las leyes autonómicas de desarrollo pueden regular en qué términos, de qué forma, les corresponde a los funcionarios ejercitar las funciones que tienen reservadas, siempre que sea de manera compatible con su efectivo ejercicio, pero no qué funciones les corresponde ejercitar en exclusiva, pues éstas han de ser siempre las que impliquen la participación directa o indirecta en el ejercicio de las potestades públicas o en la salvaguardia de los intereses generales: éstas en exclusiva, pero no exclusivamente éstas (STC 99/1987, FJ 3). Y debe entenderse que la ley a la que hace referencia el art. 9.2 LEEP no es la Ley reguladora de la Administración autonómica, sino la ley reguladora de la función pública autonómica: esto es, en Andalucía la Ley 6/1985, de 28 de noviembre, de ordenación de la función pública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son dos los elementos a tener en cuenta a la hora de analizar la constitucionalidad del art. 1.2.9 de la Ley 1/2011: de un lado, si el ejercicio de las potestades públicas quedan en el ámbito de la Administración, en los términos que prevé la Ley 30/1992; de otro, si el ejercicio de las funciones que impliquen la participación directa o indirecta en el ejercicio de tales potestades queda realmente reservado en exclusiva a los funcionarios con el modelo administrativo resultante.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argumentan que, con arreglo a los arts. 2.2 de la Ley 30/1992, de régimen jurídico de las Administraciones públicas y del procedimiento administrativo común (LPC) y 9.2 LEEP, solo aquellas entidades de derecho público que cuenten con personal funcionario podrán tener atribuidas potestades administrativas, porque de lo contrario resultará imposible sujetar su actuación a la Ley 30/1992 con todas las garantías que conlleva para los administrados (art. 103.3 CE) y porque cualquiera de las funciones conducentes al ejercicio de dichas potestades habrán de ser ejercidas exclusivamente por funcionarios públicos, por más que las restantes actividades de la entidad no relacionadas con el ejercicio de dichas potestades puedan corresponder a personal contratado de derecho privado. En todo caso, el ámbito reservado a funcionarios públicos no puede quedar reducido a la decisión final plasmada en un acto administrativo, pues lo que la Ley del estatuto básico del empleado público reserva a los funcionarios no son las potestades en sí mismas (por ejemplo, la imposición de una sanción) sino las funciones que implican la participación en el ejercicio de dichas potestades, es decir, el control de todo el proceso. Pues bien, el art. 1.2.9 de la Ley 1/2011 da una nueva redacción al art. 69.1 de la Ley 9/2007, que habilita para atribuir potestades administrativas a agencias públicas empresariales cuyo personal se regirá por el derecho privado: ello contradice la citada normativa básica. La distinción que efectúan el párrafo primero y el párrafo segundo del citado art. 69.1 de la Ley 9/2007 entre agencias públicas empresariales que se rigen por el Derecho privado y agencias públicas empresariales que se rigen por el derecho público no es más que nominal. La única diferencia parece estribar en que para el segundo tipo de agencias públicas empresariales el régimen jurídico de aplicación al margen de las cuestiones citadas queda en la más absoluta indeterminación, lo que resulta contrario al art. 9.3 CE, por cuanto que parece posibilitarse que el régimen jurídico aplicable se determine ad casum según la conveniencia de la agencia. En consecuencia, solicitan la declaración de inconstitucionalidad del inciso “y con el ejercicio de las potestades administrativas que tengan atribuidas” contenido tanto en el párrafo primero como en el párrafo segundo de la redacción dada al art. 69.1 de la Ley 9/2007 por el art. 1.2.9, por contravenir los arts. 2.2 LPC y 9.2 LEEP y, en consecuencia, el art. 149.1.18 CE, dado que determina por exclusión que el personal de las agencias se rija por el Derecho privado. Por la misma razón se solicita la declaración de inconstitucionalidad del art. 1.2.10, en la redacción que da al art. 70.1 de la Ley 9/2007.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aducen que la solución ideada por el legislador autonómico de recurrir a funcionarios adscritos tampoco resulta válida, porque supone un fraude al art. 133.2 EAAnd que aboga por una gestión de lo público desde la Administración general de la Junta de Andalucía y no desde la Administración institucional (art. 52.2 de la Ley 9/2007).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deben considerarse inconstitucionales la redacción del art. 69.2 de la Ley 9/2007, al menos en su primer inciso, por cuanto parte de un planteamiento contrario a la normativa básica estatal para regular simplemente las condiciones en que habrá de llevarse a cabo, así como la redacción dada al art. 69.3 de la Ley 9/2007, pues la posibilidad allí configurada no se ajusta al art. 9.2 LEEP, por mucho que la disposición adicional sexta de la Ley 1/2011 reitere el contenido del art. 9.2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tres apartados que conforman el art. 69 de la Ley 9/2007, en la redacción dada por el art. 1.2.9 de la Ley 1/2011, resultan inconstitucionales por vulnerar los arts. 9.3 y 149.1.18 CE y 76.1 y 2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los recurrentes argumentan que la Ley impugnada afecta al carácter básico de las condiciones de movilidad de los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inamovilidad del funcionario de carrera (calificada como “conquista histórica” por la STC 81/1983, FJ 2) ha sido garantizada por los arts. 1.3 e) y 14 a) LEEP. Esta garantía enlaza con el derecho a ejercer el cargo público al que se ha accedido en condiciones de igualdad (art. 23.2 CE). Junto a ello, se reconoce un derecho del funcionario a la movilidad, al cambio en el punto de trabajo, concebido como una movilidad voluntaria (art. 81.1 LEEP) y muy excepcionalmente como una movilidad forzosa (art. 81.2 LEEP), sin pérdida de la condición de funcionario de carrera.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ello, la redacción que da el art. 1.2.9 de la Ley 1/2011 al art. 69.3 de la Ley 9/2007 instaura un régimen de dependencia funcional que implica para funcionarios de carrera una movilidad forzosa del puesto de trabajo, pues bajo la apariencia de mantenimiento en el mismo puesto de trabajo del que se sigue dependiendo orgánicamente existe en realidad un traslado encubierto en el que sus condiciones laborales se podrán cambiar a través del decreto que apruebe los estatutos de cada agencia, sin respetar las condiciones que se tuvieran en el puesto de origen ni los demás derechos que les reconoce el art. 81.2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se entendiera que, en virtud de lo señalado en la disposición final cuarta LEEP, el art. 81.2 LEEP no está aún vigente en Andalucía, al no haberse procedido a la aprobación de una nueva Ley de función pública, los recurrentes sostienen que habría que acudir a los arts. 27 y 30 de la Ley 6/1985, de 28 de noviembre, de ordenación de la función pública de la Junta de Andalucía. La adscripción forzosa del art. 69.3 de la Ley 9/2007 no encuentra tampoco apoyo en ninguno de los supuestos previstos en el art. 27 de la Ley 6/1985. La competencia que conforme al art. 76 EAAnd ostenta la Comunidad Autónoma en materia de función pública no puede ir contra lo previsto en la LEEP, con el argumento de que el art. 81 no estaría en vigor en dicha Comunidad Autónoma, pues constituye un límite a la legislación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quinto lugar, los recurrentes sostienen que, en cuanto al estatuto del personal de las agencias, la Ley impugnada obvia la preferencia constitucional por el régimen funcionarial por cuanto introduce modelos basados en el régimen de derecho privado para su personal. La preferencia constitucional por el régimen funcionarial se fundamenta en el art. 103.3 CE, se recoge en la STC 99/1987, FJ 3, y se regula en el art. 15.1 c) de la Ley 30/1984, de 2 de agosto, de medidas para la reforma de la función pública. Tanto el art. 2 LPC como el art. 3.2 de la Ley 30/2007, de 30 de octubre, de contratos del sector público ilustran la interpretación que da el legislador estatal básico al concepto de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los recurrentes deducen que todas las agencias previstas en la normativa autonómica habrían de sujetar su régimen de personal a lo dispuesto en el art. 15.1 c) de la Ley 30/1984 y optar por un modelo preferente funcionarial de acuerdo con lo expresado en la STC 99/1987 y con lo dispuesto en los arts. 103.3 y 149.1.18 CE. Sin embargo, la redacción que da tanto el art. 1.2.10 de la Ley 1/2011 al art. 70.1 de la Ley 9/2007 como el art. 1.2.12 al art. 74.1 de la Ley 9/2007 disponen un régimen de Derecho privado para su personal y un régimen mixto no preponderante para los funcionarios,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sexto lugar, los recurrentes imputan a la disposición adicional cuarta y a los preceptos que son concordantes con ella (arts. 3, 4, 5, 6, 7, 8, 9, 10, 11, 12, 18, 19, 20, 21, 22, 23 y 24) la lesión del contenido esencial de los derechos fundamentales reconocidos en los arts. 14 y 23.2 CE, por no determinar el régimen de integración del personal que se ve afectado por la reordenación del sector público andaluz. Se subraya que quedarán integrados en las mismas entidades instrumentales personal procedente, por ejemplo, de las agencias administrativas del art. 65 de la Ley 9/2007 (es decir, entidades públicas que se rigen por el derecho administrativo) y personal procedente de sociedad mercantiles participadas por la Junta de Andalucía del art. 75 de la Ley 9/2007. Con esta integración se logra el acceso directo al empleo en entidades instrumentales públicas —consideradas Administración pública— de personal perteneciente a empresas participadas por la Junta de Andalucía cuyo personal siempre ha sido contratado de acuerdo con el derecho privado. Este acceso directo se produce mediante la técnica de la sucesión de empresas [letra b) de la disposición adicional cuarta]. Por tanto, los recurrentes consideran que se vulnera el acceso “en condiciones de igualdad a los cargos y funciones públicas” que forma parte del contenido esencial del derecho reconocido en el art. 23.2 CE y del principio de igualdad recogido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los recurrentes excluyen el componente de voluntariedad en el personal funcionario que opta por integrarse en la agencia pública empresarial en la letra a) de la disposición adicional cuarta, pues una vez que todas sus tareas y potestades hayan sido externalizadas les será de aplicación lo previsto en el art. 69 de la Ley 9/2007. Cuando menos, la integración de funcionarios en las agencias de régimen especial (arts. 8 y 11 de la Ley 1/2011) es forzosa y, como tal, contraria al art. 23.2 CE, al art. 81 LEEP —en consecuencia, al art. 149.1.18 CE— y a la inamovilidad relativa que deriva del art. 103.3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también alegan que las ventajas que la disposición adicional cuarta concede a quienes voluntariamente se integren en las nuevas agencias suponen asimismo una vulneración de las condiciones de igualdad en las que debe desarrollarse el ejercicio de las funciones y cargos públicos, puesto que en ningún caso se conceden a otros funcionarios que se encuentran en idéntica situación. Y lo mismo ocurre con las ventajas concedidas al personal laboral de la Administración general de la Junta de Andalucía afectado por la reordenación y que, sin embargo, no se reconocen a quienes en anteriores o futuras ocasiones hayan decidido o decidieran integrarse voluntariamente en una agencia pública empresarial, estableciendo una diferencia de trato que no es constitucionalmente admisible conforme a los arts. 14 y 23.2 CE. Todo ello, alegan los recurrentes, para que las integraciones voluntarias se produzcan masivamente.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podría existir un trato no igualitario por cuanto a los que permanecen en sus puestos por no verse afectados por la integración se les va a seguir aplicando el mismo convenio colectivo vigente, mientras que a quienes se integran en las agencias públicas empresariales solo les resultará aplicable en tanto no se apruebe uno nuevo. En cambio, no sucede lo mismo cuando la integración se produce en agencias de régimen especial, pues en ese caso seguirá aplicándoseles el convenio colectivo de personal laboral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alega que la letra f) de la disposición adicional cuarta provocará en el futuro una desigualdad, por producir una homogeneización de salarios que obligará a reducir los más elevados del personal laboral que resulte integrado, mientras que no lo será el del personal laboral que accedió al empleo público de la misma forma y que ejerce las mismas funciones pero que no se ve afectado por la reordenación.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los recurrentes alegan que la disposición derogatoria única, como consecuencia de su redacción y de su relación con la disposición adicional sexta, produce la derogación expresa de la normativa básica, en concreto el art. 9.2 LEEP, en cuanto que se trata de un precepto contenido en otra norma y cuyo tenor se reproduce en la Ley 1/2011. Y si el tenor de la disposición adicional sexta no fuera el mismo que el art. 9.2 LEEP, habría que declarar su inconstitucionalidad a la vista de la jurisprudencia constitucional (SSTC 154/1989, 61/1991, 61/1993 y 62/1993).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7 de junio de 2011 el Pleno de este Tribunal, a propuesta de la Sección Primera, acordó admitir a trámite el recurso y dar traslado de la demanda y documentos presentados, conforme establece el art. 34 de la Ley Orgánica del Tribunal Constitucional (LOTC), al Congreso de los Diputados y al Senado, por conducto de sus Presidentes, y al Gobierno, a través del Ministro de Justicia, así como a la Junta de Andalucía y al Parlamento de Andalucía, por conducto de sus Presidentes, al objeto de que, en el plazo de quince días, pudieran personarse en el procedimiento y formular alegaciones. Asimismo se acordó publicar la incoación del procedimiento en el “Boletín Oficial del Estado” y en el “Boletín Oficial de la Junta de Andalucía”, lo que se produjo en el primero el día 16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mediante escrito registrado el 17 de junio de 2011, se personó en el recurso en nombre del Gobierno, y solicitó una prórroga del plazo otorgado para formalizar el escrito de alegaciones, habida cuenta del número de asuntos que pendían ante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21 de junio de 2011, el Pleno acordó incorporar a las actuaciones el escrito del Abogado del Estado, tenerle por personado en la representación que ostenta y otorgarle una prórroga de ocho días respecto al plazo concedido por providencia de 7 de junio de 2011,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22 de junio de 2011, el Presidente del Senado notificó el acuerdo de la Mesa de la Cámara de personarse en el procedimiento y de ofrecer su colaboración a los efectos del art. 88.1 LOTC. Por escrito registrado el mismo día, el Presidente del Congreso de los Diputados notificó el acuerdo de la Mesa de la Cámara de personarse en el procedimiento, de ofrecer su colaboración a los efectos del art. 88.1 LOTC y de remitir la documentación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24 de junio de 2011 el Letrado del Parlamento de Andalucía, en la representación que ostenta, solicitó que se tuviera por personado al Parlamento de Andalucía, de conformidad con el acuerdo de la Mesa del Parlamento de Andalucía, en sesión celebrada el día 22 de junio de 2011, de personarse en el proceso y formular alegaciones, y que se le otorgara prórroga del plazo para formular alegaciones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27 de junio de 2011, el Pleno acordó incorporar a las actuaciones el escrito del Letrado del Parlamento de Andalucía, tenerle por personado en la representación que ostenta y otorgarle una prórroga de ocho días respecto al plazo concedido por providencia de 7 de junio de 2011,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27 de junio de 2011 la Letrada de la Junta de Andalucía, en la representación que ostenta, solicitó que se tuviera por personada y se admitiera su escrito, y se le otorgara ampliación del plazo para formular alegaciones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28 de junio de 2011, el Pleno acordó incorporar a las actuaciones el escrito de la Letrada de la Junta de Andalucía, tenerle por personada en la representación que ostenta y otorgarle una prórroga de ocho días respecto al plazo concedido por providencia de 7 de junio de 2011,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8 de julio de 2011, el Abogado del Estado, en la representación que ostenta, manifestó su intención de no formular alegaciones, si bien se persona por medio de dicho escrito a los efectos de que en su día se le notifiquen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13 de julio de 2011 tuvo entrada en este Tribunal el escrito de alegaciones de la Letrada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comienza oponiéndose al primer motivo de impugnación —el vaciamiento de funciones de los servicios centrales y periféricos—, que considera que requería un mínimo esfuerzo argumentativo. Se alega que las nuevas ocho agencias son el resultado de la transformación y extinción de entidades instrumentales preexistentes. Rechaza que se critique la atribución de potestades administrativas a las agencias públicas empresariales y especiales, pues por definición tal asunción forma parte de la propia esencia de esta tipología de entes públicos. Lo contradictorio, se alega, sería crear tales entes y no atribuirles funciones y potestades administrativas. También se rechaza la interpretación del precepto estatutario que se considera infringido —art. 133.2 EAAnd—: primero, porque las entidades instrumentales no forman parte de las Administraciones matrices de las que dependen, al tener personalidad jurídica separada e independiente; segundo, porque la preferencia por la gestión directa no excluye la gestión indirecta ni que la gestión ordinaria directa pueda realizarse a través de entes instrumentales; y tercero, porque supone negar las competencias propias de autoorganización de la Junta de Andalucía (art. 47.1.1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Letrada de la Junta rechaza el segundo motivo, esgrimido contra el art. 1.1 de la Ley impugnada y relativo a la prelación de los principios de actuación, por manifiesta falta de idoneidad técnica, al extraerse conclusiones que no se deducen de una interpretación del precepto legal ajustada al art. 3 del Código civil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Letrada de la Junta señala que el propio escrito de los recurrentes desecha parte del tercer motivo, relativo a la vulneración del art. 9.2 LEEP, pues se acepta que conforme al art. 2.2 LPC “podría mantenerse” que, además de las Administraciones públicas, las entidades de derecho público también pueden ejercer potestades administrativas. En cuanto a la segunda parte del motivo, se alega que, si bien es pacífico que el ejercicio de las funciones que impliquen la participación directa o indirecta en el ejercicio de tales potestades queda reservado en exclusiva a los funcionarios conforme al art. 9.2 LEEP, los recurrentes dan un salto cualitativo al afirmar que “solo aquellas entidades de derecho público que cuenten con personal funcionario podrán tener atribuidas potestades administrativas” y al considerar que “contar con” equivale necesariamente a la dependencia orgánica del funcionario de la agencia o entidad en cuestión. La Letrada considera que el escrito de impugnación no aporta las razones para concluir que esa sea la única fórmula jurídica válida. También se rechaza, por falta de justificación, la alegada inconstitucionalidad de la modificación del art. 69.2 de la Ley 9/2007 operada por el art. 1.2.9 de la Ley 1/2011, que además se basa en un presupuesto erróneo. En cuanto a la pretensión de inconstitucionalidad del art. 69.3 de la Ley 9/2007, que se desglosa en dos elementos, se rechaza el primero por basarse en una interpretación asistemática del precepto y el segundo porque no es contrario a la Ley del estatuto básico del empleado público que la legislación autonómica de desarrollo determine qué funciones deben corresponder exclusivamente al personal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Letrada de la Junta realiza diversas consideraciones respecto a la vulneración de las condiciones básicas de la movilidad de los funcionarios: la primera es que no es jurídicamente admisible confundir los conceptos de inamovilidad funcionarial con el de promoción profesional; la segunda, que la inamovilidad no se aplica a la permanencia en un puesto de trabajo determinado, pues el llamado derecho al cargo es un derecho relativo, condicionado a lo que en cada caso dispongan las leyes, en atención no solo a la estabilidad en el empleo y la promoción profesional, sino también a las necesidades del servicio y a los procesos de reorganización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señala que los recurrentes no explican de dónde viene la idea de traslados forzosos que abrogan los procedimientos de promoción profesional establecidos en la Ley del estatuto básico del empleado público, cuando precisamente el art. 69.3 de la Ley 9/2007 remite a las relaciones de puestos de trabajo que se configuren en el futuro y a los decretos por los que se aprueben los estatutos de las agencias, pero sin que en ningún momento se imponga en la norma desde este momento movilidad forzosa alguna y sin que tampoco se prevea ningún procedimiento de traslados.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 vulneración de la preferencia constitucional por el régimen funcionarial, la Letrada de la Junta señala que el art. 15 de la Ley 30/1984 no constituye legislación básica y, por lo tanto, no forma parte del bloque de constitucionalidad, y que una cosa es la preferencia “con carácter general” por el modelo funcionarial expresada en la STC 99/1987, de 11 de junio, y otra que el Tribunal Constitucional considere ilegítima la contratación de empleados públicos con sujeción al derecho laboral. Además, se señala que la determinación legal de las funciones reservadas a funcionarios fue flexibilizada por el Tribunal Constitucional en la STC 37/2002, FJ 6, en relación con el art. 92.2 de la Ley reguladora de las bases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la impugnación del régimen de integración contrario al acceso a las funciones públicas en condiciones de igualdad, la Letrada de la Junta señala que, de acuerdo con la doctrina constitucional, el art. 23.2 CE especifica el derecho a la igualdad en el acceso a las funciones y cargos públicos y, por tanto, no es necesaria la invocación del art. 14 CE (SSTC 24/1989, de 2 de febrero, FJ 2; 154/2003, de 17 de julio, FJ 5, y 192/2007, de 10 de septiembre). Por lo que respecta al contenido esencial del art. 23.2 CE, se reproduce la doctrina de la STC 30/2008, de 25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destaca que en el presente supuesto se pretende una reorganización administrativa, que afecta al personal al servicio del sector público, pero no en su acceso al empleo público, y que en modo alguno se cuestiona que la Junta de Andalucía, en virtud de sus potestades de autoorganización, pueda reorganizar su administración institucional y reducir el número de sus entes. Lo que se discute son las consecuencias en el ámbito del empleo público: es aquí donde comienza la confusión de términos. Así, no es lo mismo acceso al empleo público que modificación del régimen de prestación de la relación de servicio por los empleados públicos, que no pierden su condición por el hecho de que haya una reordenación administrativa. Cuestión distinta es la de quienes sin tener la condición de empleados públicos, en virtud de un fenómeno de sucesión empresarial ex art. 44 de la Ley del estatuto de los trabajadores, pasan a prestar sus servicios en otra empresa distinta: este grupo de trabajadores no adquiere por ello la condición de empleados públicos conforme a los principios de mérito y capacidad. Por ello, las nuevas agencias reúnen empleados públicos sujetos la Ley del estatuto básico del empleado público (ya sean funcionarios o laborales) y empleados privados sometidos a la Ley del estatuto de los trabajadores. En definitiva, no existe la desigualdad denunciada por no ser idénticos los supuestos objeto de comparación, ni se pretende el acceso de personal privado de forma encubierta a la condición de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descarta el argumento de que no hay voluntariedad en la integración del personal funcionario y del peligro de desdotación de la plaza abandonada por el funcionario que opta por ingresar en la agencia: porque la condición de funcionario solo se pierde por las causas previstas en la Ley (en el art. 63 LEEP); porque, que el funcionario decida pasar a excedencia voluntaria, por optar por incorporarse en virtud de contrato laboral a una agencia, constituye un derecho del funcionario, que además no implica pérdida de la condición funcionarial; y porque el llamado “peligro” de desdotación de plaza no es más que el ejercicio de las facultades de autoorganización de la Administración, lo que puede ocurrir incluso cuando el funcionario se encuentra en servicio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discriminación en las condiciones del personal que se integra en las agencias de régimen especial respecto del que se integra en las agencias empresariales, la Letrada de la Junta señala que los términos de comparación que se ofrecen no son adecuados, pues la diferencia de trato obedece al tipo de agencia en el que se integran y su diferente régimen jurídico, de mayor intensidad pública en las agencias de régimen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la Letrada de la Junta rechaza la impugnación de la disposición derogatoria única pues descarta la voluntad del legislador autonómico de derogar el art. 9.2 LEEP, al que la propia Ley 1/2011 se remite en dos ocasiones (artículo 1.9, que modifica el artículo 69.3, y la disposición adicional sexta); además, no entiende cómo una norma autonómica de desarrollo podría derogar una norma básica, cuando las relaciones entre ambos ordenamientos jurídicos no se rigen por el principio de jerarquía, sino por el principio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26 de julio de 2011 tuvo entrada en este Tribunal el escrito de alegaciones del Letrado del Parlamento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comienza solicitando que se declare la inadmisibilidad del recurso de inconstitucionalidad por falta de legitimación para su interposición, con la única excepción de la impugnación de la Ley 1/2011 en su totalidad que se realiza por el motivo referido al vaciamiento de funciones de los servicios centrales y periféricos de la Administración andaluza.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recuerda que conforme a la doctrina del Tribunal Constitucional es preciso, también en los recursos de inconstitucionalidad interpuestos por diputados, que en el “previo acuerdo adoptado al efecto” por estos se identifiquen con claridad y precisión los preceptos de la ley o disposición con rango de ley que se pretenden recurrir por ser considerados inconstitucionales, sin que resulte posible que la determinación de tales preceptos se delegue en su representante procesal, en este caso el Comisionado. Y se remite a las SSTC 42/1985, de 15 de marzo, FJ 2, y 61/1997, de 20 de marzo, FJ 4, para conocer la doctrina constitucional sobre el contenido necesario del “previo acuerdo adoptado al efecto” al que se refiere expresamente el art. 32.2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sostiene que, en el presente caso, los preceptos de la Ley a recurrir no han sido identificados por los sujetos legitimados para interponer el presente recurso, los diputados del Grupo Parlamentario Popular en el Congreso, sino por su comisionado, quien carece de toda legitimación para decidir sobre tales elementos o aspectos esenciales del acuerdo de interposición. Los diputados que figuran como recurrentes no determinaron ni identificaron, en forma alguna, los concretos preceptos de la Ley 1/2011 que consideraban inconstitucionales y que, en consecuencia, debían ser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documentos acreditativos de la concurrencia de voluntades para impugnar se incluye un escrito firmado por los diputados que figuran como recurrentes, fechado el día 11 de mayo de 2011, en el que se hace constar que “los diputados del Grupo Parlamentario Popular en el Congreso abajo firmantes, de manera conjunta ratifican su voluntad de interponer recurso de inconstitucionalidad contra la Ley 1/2011, de 17 de febrero, de reordenación del sector público de Andalucía, publicada en el ‘Boletín Oficial de la Junta de Andalucía’ de 21 de febrero de 2011 y contra los preceptos de la misma que más adelante se determinarán, apoderando a dicho efecto como Comisionado a D. Arturo García-Tizón López”. Asimismo se incluye una certificación del Secretario General del Grupo Popular en el Congreso con fecha de 11 de mayo de 2011 en el que se señala que “la declaración de voluntad y apoderamiento al efecto para la interposición del recurso de inconstitucionalidad, contra la Ley 1/2011, de 17 de febrero, de reordenación del sector público de Andalucía, publicada en el ‘Boletín Oficial de la Junta de Andalucía’ de 21 de febrero de 2011 y contra los preceptos de la misma que más adelante se determinarán, ha sido suscrita ante mí con esta fecha”. El Letrado del Parlamento de Andalucía alega que con la expresión “contra los preceptos de la misma que más adelante se determinarán”, por un lado, los diputados estaban reconociendo que no era su voluntad interponer el recurso de inconstitucionalidad contra la Ley 1/2011, salvo en relación con aquel motivo o aquellos motivos de inconstitucionalidad que pudieran afectar a la Ley 1/2011 en su conjunto y, por otro, estaban pretendiendo delegar en el Comisionado que nombraban la determinación de esos otros concretos preceptos de la Ley 1/2011 que iban a ser impugnados en el recurso de inconstitucionalidad. Ese Comisionado, en efecto, en el escrito de interposición del recurso de inconstitucionalidad, suscrito solo por él y que es posterior al acuerdo de los referidos diputados, procede a determinar e identificar, por sí solo, los concretos preceptos de la Ley 1/2011 frente a los que se interpone el recurso de inconstitucionalidad, por considerarlos inconstitucionales. Y, lógicamente, sensu contrario, determina los preceptos de la Ley 1/2011 que, a su juicio, no son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Parlamento, la única interpretación posible es que la intención de los Diputados recurrentes era que se recurriera, por un lado, la Ley 1/2011 en su conjunto y, por otro, algunos preceptos de la misma, que no se determinan ni identifican. Esto es, que consideraban que existían determinados motivos de inconstitucionalidad que afectaban precisamente a la totalidad de los preceptos de la Ley 1/2011 y que determinados preceptos de la misma, que no determinaban ni identificaban, estaban incursos en otros motivos de inconstitucionalidad distintos y que solo provocarían, cada uno de ellos —caso de haber más de uno de ellos—, la inconstitucionalidad de algunos o de todos esos preceptos de la Ley 1/2011, pero no la de la totalidad de la Ley 1/2011.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Letrado del Parlamento señala que las alegaciones que efectúa a continuación en relación con los motivos de inconstitucionalidad relativos a los concretos preceptos de la Ley 1/2011 que se invocan en el recurso de inconstitucionalidad son a título subsidiario, para el caso de que el Tribunal Constitucional no aprecie la causa de inadmisibilidad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Letrado del Parlamento señala que el recurso no fundamenta suficientemente las razones que conducirían a la inconstitucionalidad de los arts. 3 a 12 y 18 a 24 de la Ley 1/2011. La única referencia se contiene en el sexto de los motivos de inconstitucionalidad que plantean los recurrentes, que se dirige contra la disposición adicional cuarta de la Ley 1/2011 por supuesta vulneración del principio o derecho de igualdad. La pretendida inconstitucionalidad de los referidos preceptos se basaría en la inconstitucionalidad del régimen de integración del personal como consecuencia de la reordenación llevada a cabo por la Ley 1/2011 y en la medida en que dichos artículos son concordantes entre sí y con lo previsto en la disposición adicional cuarta. El Letrado sostiene que no se ha intentado fundamentar su irregularidad constitucional. Si se declarara inconstitucional la disposición adicional cuarta, la efectiva implantación de la reordenación de las entidades instrumentales no podría llevarse a cabo de acuerdo con las específicas previsiones de dicha disposición adicional cuarta; pero ello no impediría que continuara vigente el régimen de reordenación diseñado por la Ley 1/2011, ni impediría que se adoptaran las medidas precisas para resolver la situación planteada en relación con el personal afectado y, en su caso, en relación con su integración en las nuevas entidades instrumentales.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siguiendo reiterada doctrina del Tribunal Constitucional (STC 112/2006, de 5 de abril, FJ 19), solicita que se tengan por no recurridos los arts. 3, 4, 5, 6, 7, 8, 9, 10, 11, 12, 18, 19, 20, 21, 22, 23 y 24 de la Ley 1/2011.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Ciñéndose al orden y numeración de los motivos de impugnación en el escrito de interposición, el Letrado del Parlamento comienza analizando el primero, que afecta a la totalidad de la Ley 1/2011 y que consiste en el vaciamiento de funciones de los servicios centrales y periféricos de la Administración andaluza.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Andalucía considera que se trata de una impugnación indiscriminada e indiferenciada, pues ese motivo de inconstitucionalidad determinaría la nulidad e inconstitucionalidad de todos y cada uno de los preceptos de la Ley 1/2011, esto es, de sus treinta y seis artículos, sus catorce disposiciones adicionales, su disposición transitoria, su disposición derogatoria y sus dos disposiciones finales. Sin embargo, un simple examen de los preceptos basta para comprobar que muchos de ellos nada tienen que ver con el supuesto vaciamiento de funciones, por ejemplo los preceptos que se limitan a disciplinar aspectos concretos del régimen jurídico de las entidades instrumentales o los que establecen “medidas para la dinamización del patrimonio agrario de Andalucía” (rúbrica de uno de los tres capítulos en los que se divide la Ley 1/2011 y que comprende los arts. 25 a 36), pues la Ley impugnada constituye una regulación de carácter general y abstracto que ofrece amparo a la nueva estructura organizativa del sector público andaluz.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considera que, conforme a la doctrina del Tribunal Constitucional (se invocan las SSTC 118/1996, de 27 de junio, y 112/2006), no resulta posible la consideración y análisis del motivo de inconstitucionalidad. Por lo demás, señala que tampoco las afirmaciones que realizan los recurrentes para justificar el motivo de inconstitucionalidad satisfacen la carga de la necesaria fundamentación, pues se alega que el supuesto “vaciamiento de funciones de los servicios centrales y periféricos de la Administración andaluza” se produce mediante tres instrumentos: la creación de ocho “macroagencias”, la atribución a las mismas de potestades públicas o administrativas, y el trasvase masivo de personal hacia esas entidades instrumentales. Así pues, sería la suma de esos tres instrumentos lo que haría que la Ley 1/2011 fuera inconstitucional por el motivo indicado. Sin embargo, sostiene el Letrado, ninguno de los tres instrumentos, ni su suma, guarda conexión alguna, a la hora de determinar el supuesto vaciamiento de funciones, con los preceptos de la Ley 1/2011. Ningún esfuerzo argumental se desarrolla para establecer alguna suerte de conexión. Por todo ello, se estima que el Tribunal Constitucional debería declarar la imposibilidad de enjuiciar el presente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Letrado del Parlamento ofrece diversas consideraciones, con carácter estrictamente subsidiario, para el caso de que ese Tribunal Constitucional no apreciara aquella imposibilidad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recurrentes, el supuesto vaciamiento de funciones sería inconstitucional por vulnerar el art. 133.2 EAAnd, que interpretan que se refiere al concepto estricto, desde una perspectiva subjetiva, de “Administración de la Junta de Andalucía”, distinta de las demás entidades de derecho público vinculadas o dependientes de ella, dotadas de personalidad jurídica pública, y de las entidades privadas creadas, participadas mayoritariamente o controladas por la Administración. En opinión de los recurrentes, a tenor del art. 133.2 EAAnd las funciones públicas materialmente administrativas deberían ser desarrolladas en principio por la “Administración de la Junta de Andalucía stricto sensu”, mientras que las entidades instrumentales de esa Administración solo podrían actuar en supuestos en que concurrieran circunstancias extraordinarias, de manera que su gestión tendría que tener un carácter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Letrado del Parlamento alega, por una parte, que los recurrentes ocultan la existencia de otros preceptos estatutarios que privan de razón de ser a la referida interpretación y, por otra, que esa interpretación se aparta rotundamente de las declaraciones del Tribunal Constitucional sobre el papel de las entidades instrumentales de la Administración pública en el sistema administrativo español y que son aplicables tanto a la Administración del Estado como a la de las Comunidades Autónomas (SSTC 14/1986, de 31 de enero, FJ 8; y 52/1994, de 24 de febrero, FJ 5; ATC 254/2006, de 4 de julio, FJ 4). En cuanto a lo primero, señala que, con arreglo a los arts. 133.3 y 158 EAAnd, los entes instrumentales son Administración de la Comunidad Autónoma de Andalucía y pueden ejecutar las funciones propias de su competencia con plena normalidad y carácter ordinario, de modo que decae inmediatamente toda la argumentación de los recurrentes. El art. 133.2 EAAnd contiene una norma de organización interna de la “Administración de la Junta de Andalucía stricto sensu”, pero ello no significa que pretenda establecer un sistema de relaciones entre esa Administración y sus entes instrumentales, ni quiere regular cuáles han de ser las funciones de la “Administración de la Junta de Andalucía stricto sensu”. Aunque el contenido del art. 133.2 EAAnd es demasiado obvio en el momento actual de desarrollo de nuestro sistema administrativo y resulta quizá innecesario en un texto estatutario, mediante dicha norma el Estatuto de Autonomía de 2007 quiso corregir lo que prescribía el art. 4.4 del Estatuto de Autonomía de 1981, que obligaba a articular la gestión ordinaria de los servicios periféricos de la Comunidad Autónoma a través de las Diputaciones provinciales. En suma, el art. 133.2 EAAnd no tiene nada que ver con la regulación que aborda la Ley 1/2011.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afirma que, incluso aunque se aceptara la interpretación que los recurrentes realizan del art. 133.2 EAAnd, ninguno de sus razonamientos permiten acreditar que la entidad de las funciones y actividades que se atribuyen a los entes instrumentales a que se refiere la Ley 1/2011 suponga, no ya un “vaciamiento de funciones” de la “Administración de la Junta de Andalucía stricto sensu”, sino que ésta no continúa desarrollando el grueso de las funciones materialmente administrativas de la Junta de Andalucía. Tampoco analizan con detenimiento las funciones de las nuevas entidades instrumentales y el régimen jurídico al que se someten en su desarrollo cada una de ellas, que presentan sustanciales diferencias entre sí, todo lo cual sería exigible para demostrar que la Ley 1/2011 produce el efecto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recuerda la doctrina del Tribunal Constitucional sobre el muy amplio margen de actuación con que cuentan las Administraciones públicas, en ejercicio de su potestad de organización, a la hora de consolidar, modificar o completar sus estructuras (por todas, SSTC 57/1990, de 29 de marzo, FJ 2 in fine; y 126/2008, de 27 de octubre, FJ 5). Ese amplio margen de actuación debe predicarse con mayor intensidad aun cuando el legislador procede a regular tales materias. Y concluye que la exigencia de acreditar que la decisión organizativa adoptada por la Ley 1/2011 excede del amplio margen de actuación que existe para configurar el sistema administrativo, máxime cuando el mismo se establece en una Ley, dotada de presunción de constitucionalidad, adquiere una intensidad agravada que no satisfacen los recurrentes, ni siquiera intentan hacerlo, limitándose a afirmaciones apodícticas y desprovistas de toda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al segundo motivo de inconstitucionalidad, el Letrado del Parlamento de Andalucía señala que basta un simple examen del contenido del art. 1.1 de la Ley 1/2011 para comprobar que nada dice que vaya en contra de lo que prevé el art. 133.1 EAAnd. La supeditación de los principios de simplificación y racionalización de la estructura organizativa a las exigencias de la atención a la ciudadanía, del interés general y de la calidad de los servicios públicos, así como a la consecución del objetivo de garantizar los derechos e intereses de los ciudadanos, actuando en beneficio de estos y del interés general, no está en modo alguno pretendiendo que dichos principios puedan ser desconocidos. Precisamente la finalidad de la Ley es llevar a cabo una reordenación o restructuración del sector público andaluz, para conseguir, en lo posible, una simplificación y una racionalización de la estructura organizativa. Y, por otra parte, siempre ha de procurarse que todos los principios alcancen el mayor nivel de realización posible, cuya articulación en cada supuesto corresponde en todo caso al legislador (STC 22/1984, de 17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Letrado del Parlamento considera que el tercer motivo de inconstitucionalidad plantea cuestiones diversas y heterogéneas, que implican una incorrecta comprensión de las bases del sistema de organización administrativa. A tal efecto expone el contenido de, entre otros, los arts. 52, 54, 57, 55, 68 y 69 de la Ley 9/2007 y 2.2 LPC. Por otra parte, recuerda que el art. 9.2 LEEP se limita a reservar a los funcionarios públicos, en los términos que en la ley de desarrollo de cada Administración pública se establezca, el ejercicio de las funciones que impliquen la participación directa o indirecta en el ejercicio de las potestades públicas o en la salvaguardia de los intereses generales del Estado y de las Administraciones públicas. Además, señala que el precepto no se refiere a las entidades públicas que ejercen dichas potestades ni al régimen de integración en las mismas de los funcionarios públicos, ni remite necesariamente a una específica ley de función pública autonómica, posibilidad por otra parte que excedería de las posibilidades de actuación de una norma básica, pues tales límites solo podrían derivarse de la Constitución o del Estatuto de Autonomía (SSTC 5/1982, de 8 de febrero, FJ 1, y 72/1984, de 14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vulneración del principio de seguridad jurídica por el art. 69.1 de la Ley 9/2007 en la redacción dada por el art. 1.2.9 de la Ley 1/2011, al posibilitar que el régimen jurídico aplicable se determine ad casum según la conveniencia de la agencia, el Letrado destaca la densidad normativa que la Ley 9/2007 dedica al régimen de actuación de las agencias públicas empresariales, y que su actuación vendrá determinada en todo caso por lo que dispongan la Ley 9/2007, sus respectivas leyes de creación y sus estatutos, además de otras normas que les puedan resultar de aplicación. Y respecto al controvertido inciso “podrá llevarlas a cabo” del art. 69.3 de la Ley 9/2007 en la redacción dada por el art. 1.2.9 de la Ley 1/2011, señala que las funciones podrán ser ejercidas bien por el personal funcionario perteneciente a la Consejería, bien por el personal funcionario perteneciente a la agencia administrativa a la que esté adscrita la Consejería.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relación con la inconstitucionalidad de la disposición adicional sexta por reproducir normativa básica estatal, se alude a la moderna doctrina del Tribunal Constitucional sobre las leges repetitae (SSTC 342/2005, de 21 de diciembre, FJ 9; y 18/2011, de 3 de marzo). En el presente caso la reproducción solo favorece la inteligibilidad de la Ley 1/2011 y el correcto desarrollo de sus previsiones. Además, es difícil congeniar lógicamente que los recurrentes dirijan gran parte de sus reproches a denunciar que, de modo subrepticio, la Ley 1/2011 pretende obviar ese precepto estatal y luego pretendan la inconstitucionalidad de la disposición adicional sexta por reproducir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Letrado del Parlamento de Andalucía rechaza la impugnación relativa a la vulneración de las condiciones básicas de movilidad de los funcionarios, con los siguientes argumentos. El art. 69.3 de la Ley 9/2007, en la redacción dada por el art.1.2.9 de la Ley 1/2011, ha previsto un régimen de integración o adscripción funcional a las agencias públicas empresariales de funcionarios públicos de una Consejería o de una agencia administrativa, con la finalidad de que, en cumplimiento de lo previsto en el art. 9.2 LEEP, puedan ejercer, en el ámbito de las potestades administrativas atribuidas a las agencias públicas empresariales, aquellas funciones que impliquen la participación directa o indirecta en el ejercicio de las potestades públicas o en la salvaguarda de los intereses generales. Ello exige la modificación de la relación de puestos de trabajo de la correspondiente Consejería o agencia administrativa, de manera que se introduzcan las unidades administrativas precisas, que cuenten con los correspondientes puestos de trabajo adscritos a personal funcionario. De esta forma se atribuirá a determinados puestos de trabajo ya existentes en la estructura orgánica nuevas funciones precisas para el desarrollo de sus competencias y potestades por las agencias públicas empresariales: la única novedad será el dato de quién es la entidad titular de las competencias a las que se refieren las funciones que se ejercen, la agencia pública empresarial, porque materialmente las funciones coincidirán exactamente con las que venían desempeñando. El personal afectado por esa modificación continuará dependiendo orgánicamente de su Consejería o agencia administrativa —y por ello se les aplica, como hasta entonces, el acuerdo de condiciones de trabajo del personal funcionario de la Junta—, pero dependerá funcionalmente de la correspondiente agencia pública empresarial. Todo ello, señala el Letrado, constituye una opción organizativa plenamente legítima que respeta el art. 9.2 LEEP, en consonancia con la jurisprudencia constitucional (STC 293/1993, de 18 de octubre, FJ 3, y el ya aludido ATC 254/2006).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supuesto de integración funcional —prosigue el Letrado del Parlamento— nada tiene que ver con las previsiones en materia de movilidad que establece el art. 81.2 LEEP, que se refiere a supuestos de traslado de funcionarios a otras unidades, departamentos, organismos públicos o entidades distintos a los de su destino. Con arreglo al art. 69.3 de la Ley 9/2007, lo que cambia en la relación de puestos de trabajo es, por un lado, las funciones del funcionario afectado, de forma que pueda participar en el ejercicio de las potestades públicas atribuidas a una determinada agencia pública empresarial o en la salvaguarda de los intereses generales que le corresponden, y, por otro lado, la creación de nuevas unidades administrativas dentro de la correspondiente Consejería o agencia administrativa, de manera que queden adscritos a esas unidades administrativas todos los puestos de trabajo que se encuentran en la indicada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argumenta que, en cualquier caso, incluso considerando que el art. 81.2 LEEP es aplicable a la integración funcional, ésta satisfaría plenamente sus exigencias de motivación y de respeto de las retribuciones correspondientes. Además, el art. 81.2 LEEP solo es aplicable “a partir de la entrada en vigor de las Leyes de Función Pública que se dicten en desarrollo de este Estatuto” (disposición final cuarta LEEP), Ley que no se ha aprobado todavía en la Comunidad Autónoma de Andalucía, descartándose cualquier otra vinculación hasta entonces.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Letrado del Parlamento descarta asimismo el quinto motivo de inconstitucionalidad. Tanto la legislación estatal (art. 55.1 y 5 de la Ley 6/1997, de 14 de abril, de organización y funcionamiento de la Administración general del Estado) como la doctrina del Tribunal Constitucional (SSTC 14/1986 y 52/1994 y ATC 254/2006) avalan la plena legitimidad constitucional de que la Administración pública acuda a técnicas o fórmulas de actuación en régimen de derecho privado. También la configuración del estatus del personal que presta sus servicios en las Administraciones públicas es una decisión organizativa de éstas, para lo que cuentan con un amplio margen de actuación (STC 57/1990, de 29 de marzo, FJ 2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También rechaza el Letrado del Parlamento el sexto motivo de impugnación, bajo el cual los recurrentes plantean una serie de supuestas vulneraciones del derecho o principio de igualdad, realizando sucesivas comparaciones de la situación de diversas parejas de grupos o colectivos de empleados públicos. Para ello recuerda la doctrina constitucional tanto sobre el juicio de igualdad (SSTC 330/2005, FJ 4, y 120/2010, FJ 3) como sobre la denominada discriminación por indiferenciación (STC 30/2008, FJ 7), y señala la improcedencia de establecer un juicio de igualdad en relación con colectivos que se encuentran en tan diferentes situaciones (y sin precisar el término de comparación o proponiendo un término inidóneo) hasta el punto de que es precisamente esa diferente situación la que justifica el establecimiento de las reglas que prevé la disposición adicional cuarta de la Ley 1/2011. Para el Letrado, todas las medidas tienen una justificación objetiva y razonable, que atiende a la excepcionalidad del proceso de profunda restructuración del sector público andaluz que se adopta y que los recurrentes no discuten. También afirma que la integración del personal es voluntaria, salvo con respecto a las agencias de régimen especial, lo cual es de por sí legítimo de acuerdo con la STC 126/2008, de 27 de octubre, FJ 5; esa diferencia de trato, además, se basa en las distintas consecuencias que tiene la integración, la distinta naturaleza de las agencias concernidas y el distinto régimen jurídico que se les aplica.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Finalmente, el Letrado del Parlamento de Andalucía descarta el séptimo y último motivo de inconstitucionalidad. Reconoce que la técnica normativa empleada en el apartado 1 de la disposición derogatoria única no es la más adecuada y correcta, aunque ello no implica por sí mismo que sea inconstitucional. Por otra parte, señala que los propios recurrentes exponen acertadamente las razones por las que la disposición impugnada presenta el controvertido contenido: procede de la disposición derogatoria única del Decreto-ley 6/2010, que tenía como finalidad derogar las previsiones del Decreto-ley 5/2010 y sustituirlas por las suyas. La Ley 1/2011, que supone la conversión del Decreto-ley 6/2010 en ley, ha optado por mantener la redacción literal de la referida disposición. Por todo ello, el Letrado concluye que la disposición derogatoria única no pretende derogar o dejar sin efecto lo previsto en la normativa estatal, en concreto en el art. 9.2 LEEP. Además, rechaza que la disposición adicional sexta de la Ley 1/2011 reproduzca el art. 9.2 LEEP, pues mientras que este artículo remite a la correspondiente “ley de desarrollo de cada Administración Pública”, la disposición adicional sexta se refiere a los términos establecidos en la “legislación en materia de función pública” que solo puede ser la que dicte la Comunidad Autónoma de Andalucía. En suma, no hay reproducción alguna, por no ser el mismo el tenor, ni literal ni de sentido (carácter básico y de remisión en la norma estatal, concreción autonómica en la norma andaluza). Incluso aceptando la tesis de los recurrentes, ello no llevaría a declarar inconstitucional y nula la frase primera del apartado 1 de la disposición derogatoria única, sino a declarar que la disposición es inconstitucional tan solo en cuanto vendría a dejar sin efecto al art. 9.2 LEEP, manteniéndose la validez y constitucionalidad de la frase en todo lo demás. Por lo demás, se recuerda que la declaración de nulidad de una norma no hace surgir una nueva norma de contenido contrario, ni resucita los preceptos tácitamente derogados por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noviembre de 2015, se señaló el día 19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analizar la constitucionalidad de la Ley 1/2011, de 17 de febrero, de reordenación del sector público de Andalucía. Como se ha dejado constancia en los antecedentes, los Diputados recurrentes impugnan la Ley en su totalidad por vulneración del art. 133.2 del Estatuo de Autonomía para Andalucía (EAAnd) y los arts. 1.1, 1.2.9, 1.2.10, 1.2.12, 3, 4, 5, 6, 7, 8, 9, 10, 11, 12, 18, 19, 20, 21, 22, 23 y 24, las disposiciones adicionales cuarta y sexta y la disposición derogatoria única de la misma Ley por infracción de los arts. 9.3, 14, 23.2, 53.1, 103.1 y 3 y 149.1.18 CE y 33.1, 76.1 y 2 y 133.2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representaciones procesales del Parlamento y de la Junta de Andalucía defienden la plena constitucionalidad de la Ley impugnada con los argumentos que se detallan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las cuestiones sometidas a la consideración de este Tribunal por los Diputados recurrentes, debemos efectuar algunas precisiones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debemos resolver con carácter previo el óbice procesal a la admisión de parte del recurso de inconstitucionalidad que nos plantea una de las partes. En efecto, el Letrado del Parlamento de Andalucía solicita la inadmisibilidad del recurso por falta de legitimación del Comisionado para interponer el recurso salvo en lo que respecta a la impugnación de la Ley en su totalidad. El reproche que sustenta tal petición afecta en realidad a dos cuestiones conectadas: por un lado, se denuncia que el previo acuerdo impugnatorio de los Diputados del Grupo Parlamentario Popular no especifica por sí mismo los concretos preceptos que se recurren, sino que su determinación se deja a un acto posterior, que resulta ser el escrito de recurso del comisionado elegido a tal afecto por los Diputados recurrentes; por otro, se queja de que sea el escrito de recurso del comisionado el que precise la lista de infracciones que se les reprocha a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tanto a las disposiciones de la Ley Orgánica del Tribunal Constitucional (LOTC) como a nuestra jurisprudencia, debemos señalar que la referida solicitud del Parlamento de Andalucía no diferencia dos planos netamente diferenciables, como son la legitimación para el ejercicio del recurso de inconstitucionalidad y la motivación del escrito por el que se inicia el proceso constitucional correspondiente. Este Tribunal ha declarado que la legitimación, esto es, la capacidad suficiente para ejercer la acción de inconstitucionalidad prevista en el art. 32.1 LOTC, se enlaza en el art. 32.2 LOTC con la existencia del “previo acuerdo adoptado al efecto”, de tal forma que la legitimación no puede ser negada, ni, en consecuencia, puede ser rehusado el pronunciamiento sobre el fondo de la pretensión deducida, salvo por inexistencia de la voluntad que se manifiesta. En efecto, con respecto a quien tiene la legitimación para ello, como es el caso del conjunto de cincuenta Diputados de acuerdo con el art. 32.1 c) LOTC, “el ejercicio de la acción requiere la previa formación de la voluntad impugnatoria de acuerdo con las reglas de procedimiento interno propias del órgano en cuestión, y el recurso no será admisible cuando no se acredite la preexistencia de tal voluntad”, pues la agrupación ocasional o ad hoc de cincuenta Diputados o cincuenta Senadores, que se unen al solo efecto de impugnar la validez constitucional de una ley, “surge sólo de la concurrencia de voluntades en la decisión impugnatoria y sólo tiene existencia jurídica como parte en el proceso que con esa impugnación se inicia”. Por tanto, una vez conformada y acreditada la voluntad impugnatoria contra la validez de una disposición de rango legal, la agrupación ocasional de cincuenta Diputados se constituye en parte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escrito de 11 de mayo de 2011 los Diputados que figuran como recurrentes ratifican su voluntad de interponer recurso de inconstitucionalidad contra la Ley 1/2011, de 17 de febrero, de reordenación del sector público de Andalucía. Ello debe considerarse suficiente desde la perspectiva del ejercicio de la acción de inconstitucionalidad, pues la Ley Orgánica de este Tribunal Constitucional no contiene a este respecto exigencias adicionales, por ejemplo exigencias relacionadas con la identificación de los motivos de impugnación que se reprochan a la Ley que se recurre o a algunos de sus preceptos. Y dado que, según nuestra Ley Orgánica, el conjunto de Diputados que concurren en la voluntad impugnatoria deben necesariamente actuar en el proceso representados, en concreto por el miembro o miembros que designen o por un comisionado nombrado al efecto (art. 82.1 LOTC), será a ese miembro o miembros o a ese comisionado a quien le corresponderá por tanto formular el escrito que inicie el proceso constitucional, escrito que nuestra Ley Orgánica exige que sea “fundado” y que en él se fije “con precisión y claridad lo que se pida” (art. 85.1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descartar la incidencia pretendida de la falta de identificación por la agrupación de Diputados de los concretos preceptos que se impugnan y de las infracciones que se les reprocha.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delimitación del objeto de este proceso exige algunas precisiones, pues la representación procesal del Parlamento de Andalucía sostiene que la impugnación de una parte de los preceptos recurridos —en concreto, los arts. 3 a 12 y 18 a 24— ha de ser desestimada de plano al no haberse levantado debidamente la carga de fundamentar la inconstitucionalidad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imputan a los arts. 3, 4, 5, 6, 7, 8, 9, 10, 11, 12, 18, 19, 20, 21, 22, 23 y 24 la lesión del contenido esencial de derechos fundamentales reconocidos en los arts. 14 y 23.2 CE, por no determinar el régimen de integración del personal que se ve afectado por la reordenación del sector público andaluz. Es cierto que los recurrentes no anudan a la impugnación de cada uno de esos preceptos las razones concretas que abonan su pretendida inconstitucionalidad, sino que han articulado la impugnación de esos diecisiete preceptos alrededor de un mismo motivo de inconstitucionalidad, pero lo relevante es que los recurrentes sí desarrollan argumentalmente ese motivo con alguna extensión. Por tanto, en el presente proceso se puede considerar levantada la carga alegatoria que pesa sobre los recurrentes, si bien, a la vista del carácter no individualizado de la impugnación, nuestro enjuiciamiento tampoco requerirá un examen individualizado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resulta pertinente aclarar que la Ley 1/2011, de 17 de febrero, de reordenación del sector público de Andalucía ha sido modificada con posterioridad a la formalización del recurso de inconstitucionalidad, por último por la Ley 6/2014, de 30 de diciembre, del presupuesto de la Comunidad Autónoma de Andalucía para el año 2015, sin que ninguna de esas modificaciones afecten a los preceptos impugnados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de la legislación estatal aducida por los Diputados recurrentes como parámetro de contraste de algunos preceptos impugnados, procede indicar que con posterioridad a la interposición del presente recurso de inconstitucionalidad ha entrado en vigor el texto refundido de la Ley del estatuto básico del empleado público aprobado por el Real Decreto Legislativo 5/2015, de 30 de octubre. De acuerdo con nuestra doctrina sobre el ius superveniens [por todas, SSTC 34/2014, de 27 de febrero, FJ 2 c), y 154/2015, de 9 de julio, FJ 2], debemos utilizar ese texto refundido, en lugar de la Ley 7/2007, de 12 de abril, del estatuto básico del empleado público, si bien, como se verá posteriormente, aquella no modifica el contenido de los concretos preceptos alegados como parámetro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lo anterior podemos iniciar el examen de los motivos de inconstitucionalidad alegados en el orden y la extensión con los que se formulan en el escrito de interposición. De acuerdo con ello procede, en primer lugar, comenzar con la impugnación que se dirige contra la totalidad de la Ley 1/2011 por el vaciamiento de funciones de los servicios centrales y periféricos de la Administración que establece el art. 133.2 EAAnd. Los Diputados recurrentes señalan que la finalidad real de la Ley 1/2011 sería realizar los cambios normativos oportunos para poder desarrollar la gestión ordinaria de las actividades administrativas desde una “Administración paralela”.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del Parlamento y de la Junta de Andalucía se oponen al motivo de impugnación, que consideran indiscriminado, por rechazar la interpretación que se realiza del precepto estatutario que se pretende infringido y por estimar que los recurrentes no desarrollan esfuerzo argumental alguno para establecer alguna conexión entre, por un lado, la creación de macroagencias, la atribución de potestades públicas y el trasvase masivo de personal y, por otro, el pretendido vaciamiento de funciones de los servicios centrales y periféricos de la Administración andaluza.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examen debe comenzar por analizar el contenido del art. 133.2 EAAnd que se considera infringido, pues las partes discrepan acerca de su entendimiento. El art. 133.2 EAAnd señala lo siguiente: “La Administración de la Junta de Andalucía desarrollará la gestión ordinaria de sus actividades a través de sus servicios centrales y periféricos”. Los recurrentes atribuyen a este precepto estatutario un significado que rechazan los Letrados del Parlamento y de la Junta de Andalucía: una especie de reserva de funciones administrativas que necesariamente deben ser atendidas mediante los servicios centrales y periféricos de la Administración de la Junta de Andalucía y que implicaría la imposibilidad de su traslado a entidades de derecho público o privado vinculadas o controladas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sentido de este precepto estatutario no puede ser analizado con abstracción de su precedente normativo así como de otros enunciados estatutarios. En primer lugar, debe tenerse en cuenta que el directo precedente del art. 133.2, el art. 4.4 del Estatuto de Autonomía de Andalucía de 1981, establecía que “la Comunidad Autónoma articulará la gestión ordinaria de sus servicios periféricos propios a través de las diputaciones provinciales”, lo que condicionaba la posibilidad de establecer una estructura administrativa periférica. Es claro que el vigente precepto estatutario se dirige a eliminar esa limitación, pues con similar terminología atribuye ahora la gestión ordinaria de las actividades de la Administración de la Junta de Andalucía a “sus servicios centrales y periféricos”. En segundo lugar, el artículo 133.3 dispone que “[t]odos los órganos encargados de la prestación de servicios o de la gestión de competencias y atribuciones de la Comunidad Autónoma dependen de ésta y se integran en su Administración”, y el artículo 158 establece que “[l]a Comunidad Autónoma podrá constituir empresas públicas y otros entes instrumentales, con personalidad jurídica propia, para la ejecución de funciones de su competencia”. De los tres preceptos citados se pueden extraer varias conclusiones. La primera es que el Estatuto de Autonomía de Andalucía parte, como es tradicional en el Derecho administrativo español, de una concepción amplia de Administración autonómica de la que forman parte tanto la Administración territorial autonómica —que el Estatuto denomina “Administración de la Junta de Andalucía”— como los entes instrumentales creados por la Comunidad Autónoma para ejercer funciones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apartado segundo del art. 133 EAAnd —cuya rúbrica es “principios de actuación y gestión de competencias”— no puede interpretarse como una disposición que establezca límites a la creación de entidades instrumentales o a la atribución de funciones a dichas entidades. Como se desprende del contraste con el precedente estatutario de 1981, constituye más bien una norma de organización interna que autoriza a la Administración de la Junta de Andalucía a dotarse de una estructura periférica propia. Nada se dice en el art. 133.2 EAAnd sobre la naturaleza o el quantum de funciones cuya realización tenga que reservarse la Administración de la Junta de Andalucía y no pueda encomendar a los entes instrumentales creados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tener el precepto el contenido pretendido por los recurrentes, no se puede verificar la infracción que, sobre esa base, los recurrentes reprochan al conjunto de la Ley. Por todo ello, sin que sea necesario examinar todos y cada uno de los preceptos y de las disposiciones de la Ley impugnada, debemos desestimar este primer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motivo de inconstitucionalidad consiste en la vulneración del art. 133.1 EAAnd por el art. 1.1 de la Ley impugnada. Según los recurrentes, el precepto impugnado altera la prelación de principios de actuación de la Administración de la Junta de Andalucía fijada en el art. 133.1 EAAnd. Por su parte, el Letrado del Parlamento de Andalucía descarta que el art. 1.1 pretenda desconocer los principios enumerados en la citada norma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 de la Ley impugnada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ejes de la reordenación o reestructuración, presente o futura, del Sector Público de Andalucía serán la atención a la ciudadanía, el interés general y la calidad de los servicios públicos. En base a ello, los principios de simplificación y racionalización de la estructura organizativa estarán supeditados a los mismos, y a la consecución del objetivo de garantizar los derechos e intereses de los ciudadanos, actuando en beneficio de estos y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 133.1 EAAnd, que los recurrentes nos proponen como parámetro de validez constitucional de la Ley impugnada, tiene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de la Junta de Andalucía sirve con objetividad al interés general y actúa de acuerdo con los principios de eficacia, eficiencia, racionalidad organizativa, jerarquía, simplificación de procedimientos, desconcentración, coordinación, cooperación, imparcialidad, transparencia, lealtad institucional, buena fe, protección de la confianza legítima, no discriminación y proximidad a los ciudadanos, con sujeción a la Constitución, al Estatuto y al resto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que el art. 133.1 EAAnd contiene un largo elenco de principios de distinto alcance y naturaleza (principios de actuación administrativa stricto sensu, principios de funcionamiento de la Administración, principios de organización administrativa, principios de relación con los ciudadanos, principios de relación con otras Administraciones públicas, etc.) y que, por tanto, cada uno de ellos tiene una distinta capacidad de proyección sobre las diversas parcelas de actuación de la Administración. Del precepto estatutario no se deduce una obligación de la Administración autonómica o de los poderes públicos andaluces de realizar todos y cada uno de los principios al mismo tiempo y con la misma intensidad, pues mientras hay principios que son taxativos y alegables en sede jurisdiccional (sujeción a la Constitución, al Estatuto de Autonomía y al resto del ordenamiento jurídico), otros admiten diversos grados de realización, constituyen más bien directrices normativas y deben conciliarse con otros principios constitucionales y estatutarios, como por ejemplo los principios de mérito y capacidad en el acceso al empleo público (arts. 103 CE y 136 EAAnd), los principios rectores de las políticas públicas (arts. 39 a 52 CE y 37 EAAnd) —entre los que cabe destacar, desde la perspectiva de la presente impugnación, el principio estatutario relativo a la prestación de servicios públicos de calidad (art. 37.1.1 EAAnd)— o, más en general, la consecución de los objetivos básicos de la Comunidad Autónoma (art. 10.4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debemos recordar que la Comunidad Autónoma dispone de la competencia exclusiva sobre “la organización y estructura de sus instituciones de gobierno” (art. 46.1 EAAnd), por lo que el legislador andaluz tiene una amplia libertad de opción para configurar la organización administrativa de la Comunidad Autónoma y, en consecuencia, le corresponde también un amplio margen de maniobra para concretar y conciliar entre sí los muy diversos principios que inciden en la materia cuando adopta decisiones de reestructuración administrativa como las que contempla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circunstancia de que el legislador andaluz, al acometer una importante tarea de organización administrativa como es la reordenación del sector público, haya querido otorgar en el art. 1.1 de la Ley 1/2011 un valor informante superior a determinados principios —a los que califica de “ejes de la reordenación o reestructuración, presente o futura, del Sector Público de Andalucía”—, como son la atención a la ciudadanía, el interés general y la calidad de los servicios públicos, en detrimento de otros principios de carácter técnico o instrumental también implicados en tal tarea, como son los principios de racionalización y de simplificación, se ajusta al margen de configuración legal de que dispone el legislador autonómico para definir y reordenar el modelo organizativo de la Administración autonómica, dentro de los límites fijados por las disposiciones constitucionales y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desestimar este segundo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tercer lugar, los Diputados recurrentes argumentan que las modificaciones que el art. 1.2.9 de la Ley 1/2011 introduce en el art. 69 de la Ley 9/2007, de 22 de octubre, de la Administración de la Junta de Andalucía afectan al carácter básico de las funciones reservadas a los funcionarios ex art. 9.2 de la Ley 7/2007, de 12 de abril, del estatuto básico del empleado público (LEEP), precepto que con el mismo contenido se encuentra ahora recogido en el art. 9.2 del texto refundido de la Ley del estatuto básico del empleado público aprobado por el Real Decreto Legislativo 5/2015, de 30 de octubre. Sostienen que los tres apartados que conforman el art. 69 de la Ley 9/2007, en la redacción dada por el art. 1.2.9 de la Ley 1/2011, resultan inconstitucionales por vulnerar los arts. 9.3 y 149.1.18 CE y 76.1 y 2 EAAnd. Por su parte, los Letrados de la Junta y del Parlamento de Andalucía defienden la conformidad constitucional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1.2.9 de la Ley 1/2011 da nueva redacción al art. 69 de la Ley 9/2007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69. Régimen jurídico y ejercicio de potestades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agencias públicas empresariales a que hace referencia la letra a del apartado 1 del artículo 68 de esta Ley se rigen por el Derecho Privado, excepto en las cuestiones relacionadas con la formación de la voluntad de sus órganos y con el ejercicio de las potestades administrativas que tengan atribuidas y en los aspectos específicamente regulados en esta Ley, en sus estatutos, en la Ley General de la Hacienda Pública de la Junta de Andalucía y demás disposiciones de general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agencias públicas empresariales a que hace referencia la letra b del apartado 1 del artículo 68 de esta Ley se rigen por el Derecho Administrativo en las cuestiones relacionadas con la formación de la voluntad de sus órganos y con el ejercicio de las potestades administrativas que tengan atribuidas y en los aspectos específicamente regulados en esta Ley, en sus estatutos, en la Ley General de la Hacienda Pública de la Junta de Andalucía y demás disposiciones de general aplicación. En los restantes aspectos se regirán por el Derecho Administrativo o por el Derecho Privado según su particular gestión empresarial así lo requiera.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agencias públicas empresariales ejercerán únicamente las potestades administrativas que expresamente se les atribuyan y solo pueden ser ejercidas por aquellos órganos a los que en los estatutos se les asigne expresamente esta facultad. No obstante, a los efectos de esta Ley, los órganos de las agencias públicas empresariales no son asimilables en cuanto a su rango administrativo al de los órganos de la Administración de la Junta de Andalucía, salvo las excepciones que, a determinados efectos, se fijen, en cada caso, en sus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de que se trate de funciones que impliquen la participación directa o indirecta en el ejercicio de las potestades públicas o en la salvaguarda de los intereses generales que deban corresponder exclusivamente a personal funcionario de acuerdo con la legislación aplicable en materia de función pública, podrá llevarlas a cabo, bajo la dirección funcional de la agencia pública empresarial, el personal funcionario perteneciente a la Consejería o la agencia administrativa a la que esté adscrita. A tal fin, se configurarán en la relación de puestos de trabajo correspondiente las unidades administrativas precisas, que dependerán funcionalmente de la agencia pública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dependencia de este personal supondrá su integración funcional en la estructura de la agencia, con sujeción a las instrucciones y órdenes de servicio de los órganos directivos de la misma, quienes ejercerán las potestades que a tal efecto establece la normativa general. El decreto por el que se aprueben los estatutos de la agencia contendrá las prescripciones necesarias para concretar el régimen de dependencia funcional, el horario de trabajo y las retribuciones en concepto de evaluación por desempeño y las relativas al sistema de recursos administrativos que procedan contra los actos que se dicten en ejercicio de las potestades administrativas atribuidas a la agencia.”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69 de la Ley 9/2007 es objeto de impugnación por varios conceptos heterogéneos y entremezclados (motivos competenciales, no competenciales y de inconstitucionalidad mediata), aunque en todos los casos no se satisface en los mismos términos la carga alegatoria. Así, la afirmación de la vulneración de los arts. 76.1 y 76.2 EAAnd, que establecen las competencias de la Comunidad Autónoma de Andalucía en materia de función pública, no puede ser admitida pues tal afirmación no viene acompañada de argumentación alguna que permita considerar que en este punto se haya levantado la carga alegatoria que pesa sobre el recurrente: los recurrentes no han precisado de qué forma el art. 69 de la Ley 9/2007 vulnera las competencias autonómicas recogidas en esos preceptos estatutarios. Por tanto, a continuación nos limitaremos a examinar los demás motivos impugnatorios, respecto a los cuales los recurrentes han levantado la carga alegatoria.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principal argumento que dirigen los recurrentes contra el precepto impugnado es la vulneración del art. 9.2 del Real Decreto Legislativo 5/2015 por el párrafo primero del apartado 3 del art. 69 de la Ley 9/2007. El art. 9.2 del Real Decreto Legislativo 5/2015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ejercicio de las funciones que impliquen la participación directa o indirecta en el ejercicio de las potestades públicas o en la salvaguardia de los intereses generales del Estado y de las Administraciones Públicas corresponden exclusivamente a los funcionarios públicos, en los términos que en la ley de desarrollo de cada Administración Pública se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 del Real Decreto Legislativo 5/2015 tiene carácter básico en el doble sentido, formal y material, exigido por nuestra doctrina. En efecto, por un lado, se contiene en una norma de rango legal y su carácter básico se desprende de la disposición final primera del Real Decreto Legislativo 5/2015 que específica los títulos competenciales en los que se fundamenta la norma legal en su conjunto; por otro, es indiscutible que su contenido goza de carácter básico, pues constituye un mínimo común denominador normativo dirigido a asegurar los intereses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 del Real Decreto Legislativo 5/2015 se limita a reservar al personal funcionario el ejercicio de determinadas funciones, que se delimitan mediante cláusulas generales —“funciones que impliquen la participación directa o indirecta en el ejercicio de las potestades públicas o en la salvaguarda de los intereses generales del Estado o de las Administraciones Públicas”—, y atribuye a las leyes autonómicas de desarrollo de cada Administración pública la fijación de los “términos” en los que se lleve a cabo ese ejercicio. Esta habilitación para el desarrollo legislativo del precepto se puede entender que incluye tanto la precisión de las concretas funciones que debe corresponder exclusivamente al personal funcionario como la determinación de las modalidades según las cuales los funcionarios pueden desarrollar las referidas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lectura del párrafo primero del apartado 3 del art. 69 de la Ley 9/2007 permite descartar la existencia de la vulneración alegada del art. 9.2 del Real Decreto Legislativo 5/2015. El precepto impugnado se limita a prever que, en el caso de que las agencias públicas empresariales realicen “funciones que impliquen la participación directa o indirecta en el ejercicio de las potestades públicas o en la salvaguarda de los intereses generales que deban corresponder exclusivamente a personal funcionario de acuerdo con la legislación aplicable en materia de función pública”, esas funciones las podrá llevar a cabo “bajo la dirección funcional de la agencia pública empresarial, el personal funcionario perteneciente a la Consejería o la agencia administrativa a la que esté adscrita”. Así pues, el precepto impugnado contiene una previsión normativa que se dirige precisamente a garantizar el efectivo cumplimiento de lo dispuesto en el art. 9.2 del Real Decreto Legislativo 5/2015, de forma que el ejercicio de las funciones que impliquen la participación directa o indirecta en el ejercicio de las potestades públicas o en la salvaguardia de los intereses generales del Estado y de las Administraciones públicas corresponda exclusivamente a los funcionarios públicos. En otras palabras, el precepto autonómico no altera la reserva al personal funcionario de las funciones relacionadas con el ejercicio de potestades públicas o la salvaguarda de los intereses generales que establece la norma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se impugna el apartado primero del art. 69 de la Ley 9/2007 por vulnerar los arts. 2.2 de la Ley de régimen jurídico de las Administraciones públicas y del procedimiento administrativo común (LPC) y 9.2 del Real Decreto Legislativo 5/2015, en cuanto que aquél habilita para atribuir potestades administrativas a agencias públicas empresariales cuyo personal se regirá por el derecho privado. Esta impugnación tampoco puede acogerse. El art. 2.2 LPC —precepto vigente en tanto no entren en vigor la Ley 39/2015, de 1 de octubre, del procedimiento administrativo común de las Administraciones públicas y la Ley 40/2015, de 1 de octubre, de régimen jurídico del sector público— tiene ciertamente carácter básico en sentido formal y material, por las mismas razones antes indicadas en relación con el art. 9.2 del Real Decreto Legislativo 5/2015. Sin embargo, no tiene el contenido pretendido por los recurrentes. En efecto, en lo que interesa a efectos de la presente impugnación, es claro, por una parte, que el art. 2.2 LPC no cierra el paso a la atribución de potestades administrativas a las entidades instrumentales vinculadas o dependientes de las Administraciones públicas territoriales y que, por otra, el citado precepto se limita a exigir que las entidades de derecho público con personalidad jurídica propia vinculadas o dependientes de cualquiera de las Administraciones públicas sujeten su actividad a la Ley 30/1992 “cuando ejerzan potestades administrativas, sometiéndose en el resto de su actividad a lo que dispongan sus normas de creación”. En otras palabras, el art. 2.2 LPC no prejuzga el régimen de organización y funcionamiento de las entidades de derecho público cuando no ejerzan potestades administrativas. Pues bien, el apartado primero del art. 69 de la Ley 9/2007 no contradice el mandato normativo del art. 2.2 LPC, pues expresamente excluye del régimen de derecho privado de las agencias públicas empresariales a las que se refiere “las cuestiones relacionadas … con el ejercicio de las potestades administrativas que tengan atribuidas”. Por ello, no se puede acceder a la petición de los recurrentes de declarar la inconstitucionalidad del inciso “y con el ejercicio de las potestades administrativas que tengan atribuidas” que se contiene en los dos párrafos del apartado 1 del art. 69 de la Ley 9/2007.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vulneración del art. 9.2 del Real Decreto Legislativo 5/2015 por el apartado primero del art. 69 de la Ley 9/2007, tampoco puede acogerse, pues el objeto de regulación es diferente en ambos casos: mientras el art. 9.2 del Real Decreto Legislativo 5/2015 se limita a reservar determinadas funciones al personal funcionario, el precepto autonómico se refiere al régimen jurídico de las agencias públicas empresariales.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los recurrentes alegan que sólo se puede atribuir potestades administrativas a las entidades de Derecho público que cuenten con personal funcionario propio, pues solo así será posible sujetar su actuación a la Ley 30/1992 con todas las garantías que conlleva para los administrados, invocando a este respecto el art. 103.1 CE. En otras palabras, consideran que los funcionarios que deben realizar las funciones implicadas en el ejercicio de potestades administrativas deben pertenecer orgánicamente a la propia entidad instrumental a la que se le hayan atribuido tales potestades, y rechazan implícitamente la solución diseñada por el legislador autonómico de que el personal funcionario que se requiera para el desarrollo de esas funciones dependa funcionalmente de la entidad instrumental aunque orgánicamente de la Administración pública a la que está adscrita la entidad instrumental.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parten de un precepto —el art. 9.2 del Real Decreto Legislativo 5/2015— que ciertamente reserva a los funcionarios la realización de determinadas funciones para deducir algo bien distinto, que solo a las entidades que cuenten con personal funcionario se les puede atribuir potestades administrativas y que el personal funcionario que desempeñe esas funciones debe depender orgánicamente de la propia entidad en la que realizan su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que defienden los recurrentes puede sin duda resultar razonable, pero eso no significa que sea la única posible. Cuando menos, los recurrentes no aportan razones que permitan concluir que la única fórmula jurídica posible de acuerdo con los arts. 2.2 LPC y 9.2 del Real Decreto Legislativo 5/2015 sea la que ellos defienden. Respetando el contenido de tales normas básicas, y dentro del margen de desarrollo legislativo que en esta materia le reconocen expresamente el Estatuto de Autonomía de Andalucía (art. 76.1 EAAnd) y el propio art. 9.2 del Real Decreto Legislativo 5/2015, el legislador autonómico ha previsto la posibilidad de la adscripción funcional de funcionarios dependientes orgánicamente de la Administración pública territorial como fórmula para proporcionar a las agencias públicas empresariales autonómicas el personal funcionario legalmente necesario para realizar las funciones anteriormente mencionadas. Los recurrentes no han levantado en este punto la carga argumental exigible para desvirtuar la presunción de constitucionalidad de que gozan las normas con valor de ley (por todas, STC 76/2014, de 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Adicionalmente, los recurrentes alegan la vulneración del principio de seguridad jurídica (art. 9.3 CE) en relación con dos concretos incisos del precepto impugnado. Por un lado, se quejan de la ambigüedad del inciso “podrá llevarlas a cabo” que se utiliza en el apartado 3 del art. 69 de la Ley 9/2007. Sin perjuicio de recordar nuestra doctrina reiterada de que los defectos de técnica legislativa no acarrean necesariamente un vicio de inconstitucionalidad y de que no corresponde a la jurisdicción constitucional pronunciarse sobre la perfección técnica de las leyes (por todas, STC 53/2014, de 10 de abril, FJ 8), en este mismo fundamento jurídico ya hemos indicado que el art. 69.3 de la Ley 9/2007 asume el contenido de la norma básica estatal prevista en el art. 9.2 del Real Decreto Legislativo 5/2015, según la cual el ejercicio de las funciones que impliquen la participación directa o indirecta en el ejercicio de las potestades públicas o en la salvaguarda de los intereses generales debe corresponder exclusivamente a personal funcionario. Lo único que añade el precepto impugnado es la previsión de que, en relación con las agencias públicas empresariales, ese personal funcionario puede pertenecer a la Consejería o bien a la correspondiente agencia administrativa adscrita a la Consejería; a ello se circunscribe la apertura del inciso que impugnan los recurrentes. Como ya hemos indicado anteriormente, ninguna de esas dos soluciones vulnera las normas estatales básicas aducidas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reprocha la indeterminación del régimen jurídico previsto en el art. 69.1 de la Ley 9/2007 para las agencias públicas empresariales a que hace referencia el art. 68.1 b) de la Ley 9/2007. Sin embargo, no es cierto que se posibilite que el régimen jurídico aplicable se determine ad casum según la conveniencia de cada agencia, ni la alegada indeterminación absoluta es tal, sino que está acotada a lo no previsto expresamente por la normativa general aplicable. En efecto, el precepto señala que dichas agencias públicas empresariales “se rigen por el Derecho Administrativo en las cuestiones relacionadas con la formación de la voluntad de sus órganos y con el ejercicio de las potestades administrativas que tengan atribuidas y en los aspectos específicamente regulados en esta Ley, en sus estatutos, en la Ley General de la Hacienda Pública de la Junta de Andalucía y demás disposiciones de general aplicación”, y solamente para las demás cuestiones —esto es, para las cuestiones no específicamente reguladas en las normas que se mencionan expresamente o en otras normas de aplicación general— se establece un cláusula residual parcialmente abierta: “En los restantes aspectos se regirán por el Derecho Administrativo o por el Derecho Privado según su particular gestión empresarial así lo requiera”.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los recurrentes también impugnan el art. 70.1 de la Ley 9/2007, introducido por el art. 1.2.10 de la Ley 1/2011, por razones idénticas a las de la impugnación del apartado 1 del art. 69 de la Ley 9/2007. No obstante, aquel precepto se refiere a una cuestión bien distinta, el régimen de derecho laboral del personal de las agencias públicas empresariales. El apartado 1 del art. 70 de la Ley 9/2007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personal de las agencias públicas empresariales se rige en todo caso por el Derecho Laboral, así como por lo que le sea de aplicación en la Ley 7/2007, de 12 de abril, del Estatuto Básico del Empleado Público. Será seleccionado mediante convocatoria pública en medios oficiales, basada en los principios de igualdad,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por una parte, ya hemos rechazado las razones esgrimidas frente el apartado 1 del art. 69 de la Ley 9/2007 y de que, por otra, los recurrentes no han aportado argumentos que expliquen por qué las mismas razones fundamentarían la impugnación de la previsión contenida en el apartado 1 del art. 70 de la Ley 9/2007, que se refiere a una cuestión distinta de abordada en el precepto anterior, debemos proceder a rechazar también la impugnación del art. 70.1 de la Ley 9/2007.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rechazar la impugnación de los arts. 69 y 70.1 de la Ley 9/2007 en la redacción introducida por los arts. 1.2.9 y 1.2.10 de la Ley 1/2011.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cuarto lugar, los recurrentes argumentan que la Ley impugnada afecta al carácter básico de las condiciones de movilidad de los funcionarios. Sostienen que la redacción que da el art. 1.2.9 de la Ley 1/2011 al art. 69.2 de la Ley 9/2007 instaura un régimen de dependencia funcional que implica para los funcionarios de carrera una movilidad forzosa del puesto de trabajo, al producirse un traslado encubierto hacia las agencias públicas empresariales con alteración de las condiciones esenciales de trabajo con respecto al puesto de origen. Los Letrados de la Junta y del Parlamento de Andalucía rechazan esa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otra perspectiva, el presente motivo de impugnación se dirige de nuevo contra la posibilidad prevista por el legislador autonómico de adscribir funcionalmente a funcionarios dependientes orgánicamente de la Administración autonómica a las agencias públicas empresariales. Llegados a este punto debemos afirmar que la disociación entre dependencia orgánica y dependencia funcional del personal funcionario no es extraña en nuestro ordenamiento jurídico-administrativo: esa disociación se puede producir en el seno de la misma Administración pública, entre Administraciones públicas distintas (por ejemplo, la adscripción de unidades completas del Cuerpo Nacional de Policía a las Comunidades Autónomas, art. 47 de la Ley Orgánica de las fuerzas y cuerpos de seguridad: LOFCS) e incluso entre poderes jurídicos distintos (por ejemplo, la adscripción de policías a las unidades de policía judicial dependientes funcionalmente de jueces y fiscales, arts. 10.3 y 33 a 35 LOFCS). La disociación prevista en la norma autonómica afecta a funcionarios concretos que dependerán orgánicamente de la correspondiente Consejería o agencia administrativa y funcionalmente de una agencia pública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mediante el presente motivo los recurrentes no cuestionan la posibilidad de disociar dependencia funcional y orgánica, sino que consideran que, bajo esa aparente disociación, se está encubriendo en realidad una movilidad forzosa del personal funcionario que se adscribe funcionalmente a las agencias públicas empresariales. Ello, según los recurrentes, contradiría las normas básicas estatales relativas a la movilidad de los funcionarios así como las normas legales andaluzas de ordenación de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descartar las normas legales autonómicas de ordenación de la función pública como canon de constitucionalidad de la Ley impugnada en este proceso constitucional. En cuanto a la eventual vulneración las normas básicas estatales sobre movilidad forzosa del personal funcionario, debemos verificar primero si nos encontramos efectivamente ante un supuesto de movilidad forzosa, pues las partes discrepan sobre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movilidad de los funcionarios de carrera se hace efectiva mediante los procedimientos ordinarios de provisión de puestos de trabajo o por medio de otros sistemas contemplados en el ordenamiento jurídico. La característica básica de la movilidad —ya sea voluntaria o forzosa— es el traslado del funcionario a una unidad, un departamento, un organismo o una entidad distinta de la de destino, y la correspondiente modificación de su adscripción al puesto de trabajo. Entre Administraciones distintas la movilidad solo puede tener carácter voluntario: el funcionario abandona su destino inicial y obtiene un destino distinto, sin perjuicio de que se mantenga respecto a la Administración de origen en la situación administrativa de servicio en otras Administraciones (art. 84.3 del Real Decreto Legislativo 5/2015). En cuanto a la movilidad forzosa, constituye un supuesto excepcional de provisión de puestos de trabajo. La legislación estatal básica establece que sólo de forma motivada y por necesidades de servicio o funcionales podrán las Administraciones públicas trasladar a sus funcionarios a unidades, departamentos u organismos públicos o entidades distintos a los de su destino, respetando sus retribuciones, condiciones esenciales de trabajo, modificando, en su caso, la adscripción de los puestos de trabajo de los que sean titulares (art. 81.2 del Real Decreto Legislativo 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régimen de adscripción funcional previsto en la Ley impugnada, en cambio, el funcionario permanece en su puesto de trabajo y únicamente se le atribuyen las funciones precisas para poder participar en el ejercicio de las potestades públicas atribuidas a una determinada agencia pública empresarial o en la salvaguardia de los intereses generales cuya tutela le haya sido encomendada. Así pues, a diferencia de la movilidad forzosa, no hay aquí remoción o cambio de puesto de trabajo. Los cambios se circunscriben a la relación de puestos de trabajo. Por otra parte, la decisión de adscripción funcional no es más que un aspecto parcial dentro de un proceso más amplio de reorganización administrativa, por medio de la cual, en primer lugar, se atribuyen determinadas competencias y potestades a las agencias públicas empresariales; y, en segundo lugar, en las Consejerías o agencias administrativas a las que están adscritas esas agencias públicas empresariales se modifican las relaciones de puestos de trabajo a fin de agrupar en unidades administrativas a todos los puestos de trabajo que se encuentran en esa situación. En el marco de ese proceso de reorganización administrativa, la Administración puede alterar determinados aspectos de la relación estatutaria con arreglo a su potestad de organización de los servicios, sin que ello afecte a la inamovilidad de los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dado que el régimen de adscripción funcional previsto en la Ley impugnada no puede considerarse como un supuesto de movilidad forzosa, no es necesario examinar la alegada contradicción que los demandantes anudan a dicha premisa, esto es, la vulneración de las garantías que en materia de movilidad forzosa establece el art. 81.2 Real Decreto Legislativo 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impugnación se sustenta en particular en la hipótesis de que la norma impugnada abriría la puerta a que sea el decreto que apruebe los estatutos de cada agencia el que concrete las condiciones esenciales de trabajo sin respetar las que se tuvieran en el puesto de origen. Puesto que se trata de un presupuesto hipotético, basado en una mera conjetura interpretativa, carece de capacidad suficiente para fundamentar tal impugnación (STC 214/1989, de 21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quinto motivo de impugnación se dirige contra la pretendida vulneración de la preferencia constitucional por el régimen funcionarial en que incurrirían los arts. 70.1 y 74.1 de la Ley 9/2007 en la redacción que les dan los arts. 1.2.10 y 1.2.12 de la Ley 1/2011, al regular el estatuto del personal de las agencias. Los arts. 70.1 y 74.1 de la Ley 9/2007, respectivamente, establecen la siguiente regulación del personal de las agencias: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70.1. “el personal de las agencias públicas empresariales se rige en todo caso por el Derecho Laboral, así como por lo que le sea de aplicación en la Ley 7/2007, de 12 de abril, del Estatuto Básico del Empleado Público. Será seleccionado mediante convocatoria pública en medios oficiales, basada en los principios de igualdad,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74.1. “el personal de las agencias de régimen especial podrá ser funcionario, que se regirá por la normativa aplicable en materia de función pública, y personal sujeto a Derecho Laboral. Las funciones que impliquen ejercicio de autoridad serán desempeñadas por personal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la previsión legal de que el personal de las agencias sea personal contratado (en las agencias públicas empresariales), o pueda ser tanto funcionario como personal laboral (en las agencias de régimen especial), vulnera la preferencia constitucional por el régimen funcionarial.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la STC 99/1987, de 11 de junio, FJ 3, destacamos “la opción genérica de la Constitución (arts. 103.3 y 149.1.18) en favor de un régimen estatutario para los servidores públicos y … la consiguiente exigencia de que las normas que permitan excepcionar tal previsión constitucional sean dispuestas por el legislador, garantizándose, de este modo, una efectiva sujeción de los órganos administrativos, a la hora de decidir qué puestos concretos de trabajo puedan ser cubiertos por quienes no posean la condición de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art. 74.1 de la Ley 9/2007 no establece una preferencia por el régimen laboral del personal al servicio de las agencias andaluzas. El precepto enuncia dos normas: una regla general de autorización indistinta de personal tanto funcionario como contratado en las agencias de régimen especial y una regla especial que reserva al personal funcionario las funciones que impliquen ejercicio de autoridad. No existe por tanto una indiscriminada apertura legal de los puestos de trabajo de las agencias de régimen especial al personal contratado, como parecen argumentar los recurrentes, sino una mera constatación de que en las agencias andaluzas pueden prestar servicios dos tipos de personal, funcionarial y contratado, que se regirán en cada caso por sus propias normas reguladoras. Nada distinto ocurre en el resto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si los preceptos impugnados no establecen una preferencia por el régimen laboral del personal al servicio de las agencias andaluzas, difícilmente pueden vulnerar esos preceptos la preferencia por el régimen funcionarial que alegan los recurrentes. Al faltar la premisa lógica en la que se sustenta la tacha de inconstitucionalidad alegada, la resolución de la presente impugnación no requiere que entremos a examinar el fundamento y el contenido de la preferencia constitucional por el régimen funcionarial que alegan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desestimar la impugnación de los arts. 70.1 y 74.1 de la Ley 9/2007 en la redacción dada por los arts. 1.2.10 y 1.2.12 de la Ley 1/2011.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sexto lugar, los recurrentes imputan a la disposición adicional cuarta y a los preceptos que son concordantes con ella (arts. 3, 4, 5, 6, 7, 8, 9, 10, 11, 12, 18, 19, 20, 21, 22, 23 y 24) la lesión del contenido esencial de los derechos fundamentales reconocidos en los arts. 14 y 23.2 CE, por no determinar el régimen de integración del personal que se ve afectado por la reordenación del sector público andaluz. Junto al reproche genérico se dirigen otros más específicos contra aspectos concretos de la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analizar la impugnación principal debemos realizar algunas precisiones sobre el objeto de impugnación y sobre el canon que debemos aplicar.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los recurrentes impugnan los referidos diecisiete artículos y la disposición adicional cuarta, en realidad es en esta disposición donde se sitúa la pretendida vulneración. Los arts. 3 a 12 y 18 a 24 se limitan a autorizar bien la creación de nuevas agencias públicas empresariales o de régimen especial, bien la conversión en tales agencias de diversas entidades u organismos preexistentes, y determinan su personalidad jurídica, adscripción, régimen jurídico, fines, recursos económicos y subrogación en las relaciones jurídicas, bienes, derechos y obligaciones de los que eran titulares las entidades convertidas o los organismos llamados a extinguirse con la creación de las nuevas agencias.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reglas relativas a la integración del personal funcionario o laboral en las agencias de régimen especial o públicas empresariales o en la Administración autonómica se establecen propiamente en el apartado 1 de la disposición adicional cuarta. Nuestro enjuiciamiento ha de ceñirse por tanto a dicho apartado 1, que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los casos en que, como consecuencia de la reordenación del sector público andaluz, se produzca la supresión de centros directivos de Consejerías o la extinción de entidades instrumentales públicas o privadas en las que sea mayoritaria la representación y la participación directa o indirecta de la Administración de la Junta de Andalucía y sus agencias, la integración del personal en las agencias públicas empresariales o de régimen especial que asuman el objeto y fines de aquellas se realizará de acuerdo con un protocolo que se adoptará por la Consejería competente en materia de Administración Pública y que aplicará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personal funcionario que se integre orgánicamente en una agencia de régimen especial o se adscriba funcionalmente a una agencia pública empresarial le será de aplicación el Acuerdo de Condiciones de Trabajo del Personal Funcionario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integración del personal funcionario en una agencia pública empresarial será voluntaria. El tipo de contrato y las condiciones de este personal se negociarán con las organizaciones sindicales más representativas. El personal funcionario que se integre como laboral quedará en sus cuerpos en la situación administrativa de excedencia voluntaria por prestación de servicios en el sector público andaluz. En caso contrario permanecerá en servicio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personal funcionario que se integre en una agencia pública empresarial como personal laboral se le considerará como mérito el trabajo desarrollado en la misma cuando participe en convocatorias de concursos de méritos para la provisión de puestos de trabajo en la Administración General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dicho personal se le reconocerá por la agencia de destino el tiempo de servicios prestados en la Administración a efectos de la retribución que le corresponda por antigüedad.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cuando reingrese al servicio activo, el tiempo de permanencia en la agencia se le computará a efectos de reconocimiento de trienios y, en su caso, se le considerará en su carrera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personal laboral procedente de las entidades instrumentales suprimidas se integrará en la nueva entidad resultante de acuerdo con las normas reguladoras de la sucesión de empresas, en las condiciones que establezca el citado protocolo de integración, y tendrá la consideración de personal laboral de la agencia pública empresarial o de la agencia de régimen especial. El acceso, en su caso, de este personal a la condición de personal funcionario o laboral de la Administración General de la Junta de Andalucía solo podrá efectuarse mediante la participación en las correspondientes pruebas selectivas de acceso libre convocadas en ejecución de las ofertas de empleo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integración del personal laboral de la Administración General de la Junta de Andalucía en una agencia pública empresarial será voluntaria. Este personal mantendrá su condición de personal laboral de dicha Administración, siéndole de aplicación el Convenio Colectivo del Personal Laboral de la Administración de la Junta de Andalucía hasta que exista un nuevo convenio colectivo. En dicho momento pasará a la situación del tipo de excedencia que determine el convenio colectivo de procedencia.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personal laboral procedente de la Administración General de la Junta de Andalucía que se integre en una agencia pública empresarial se le valorará como experiencia laboral el trabajo desarrollado en la misma cuando participe en convocatorias de concursos de traslados para la provisión de puestos de trabajo o promoción interna en la Administración General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dicho personal se le reconocerá por la agencia de destino el tiempo de servicios prestados en la Administración a efectos de la retribución que le corresponda por antigüedad.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cuando reingrese al servicio activo en la Administración General de la Junta de Andalucía, el tiempo de permanencia en la agencia se le computará a efectos de reconocimiento de antigüedad y, en su caso, se le considerará en su carrera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personal laboral de las agencias de régimen especial procedente de la Administración General de la Junta de Andalucía se integra orgánicamente, manteniendo su condición de personal laboral de dicha Administración, siéndole de aplicación el Convenio Colectivo del Personal Laboral de la Administración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convenios colectivos, así como los acuerdos derivados de la interpretación de los mismos, aplicables a las entidades extinguidas o transformadas y a la Administración General de la Junta de Andalucía seguirán rigiendo los derechos y obligaciones del personal laboral procedente de dichas entidades o de la citada Administración, en tanto se apruebe un nuevo convenio aplicable al mismo, sin perjuicio de lo establecido en la letra d de este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masa salarial del personal laboral al servicio de la nueva entidad no podrá superar, como consecuencia de la reordenación regulada por esta Ley, la del personal de las entidades que se extingan o se transformen.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referido protocolo de integración se aprobará previa consulta y negociación con los órganos de representación del personal y se someterá a informe de los órganos correspondientes de la Consejería competente en materia de Hacienda.”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debemos precisar el ámbito de aplicación de los arts. 14 y 23.2 CE invocados por los recurrentes y cuál es el canon que dimana de esos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en el recurso, junto al art. 23.2 CE, se invoca también el art. 14 CE, ha de recordarse que, de acuerdo con una reiterada doctrina constitucional emanada en procesos de amparo y que es extensible a los procesos de inconstitucionalidad, “cuando la queja por desigualdad se plantea respecto de los supuestos comprendidos en el art. 23.2 CE no es necesaria la invocación del art. 14 CE, porque el propio art. 23.2 CE especifica el derecho a la igualdad en el acceso a las funciones y cargos públicos y es éste, por tanto, el precepto que habrá de ser considerado de modo directo para apreciar si el acto o la resolución impugnados han desconocido el principio de igualdad” (SSTC 24/1989, de 2 de febrero, FJ 2; 154/2003, de 17 de julio, FJ 5, y 192/2007, de 10 de septiembre, FJ 3); cuando menos, siempre que la diferenciación no se deba a algunos de los criterios de discriminación expresamente impedidos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subjetivo y objetivo de aplicación del art. 23.2 CE, el contenido del derecho fundamental reconocido en dicho precepto y el canon de enjuiciamiento aplicable a las injerencias en ese derecho, conforme a nuestra jurisprudencia, pueden sintetizarse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primer lugar, el derecho fundamental reconocido en el art. 23.2 CE no solo se proyecta sobre los cargos de representación política sino también sobre los funcionariales (STC 30/2008, de 25 de febrero, FJ 5). En cambio, no es aplicable al personal laboral o al personal que se rija bajo otra forma contractual.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segundo lugar, el art. 23.2 CE no garantiza la igualdad durante toda la vigencia de la relación funcionarial, sino en situaciones muy precisas dentro de esa relación: en el acceso a la función pública, en la promoción y la carrera profesional, y en el momento del cese. En efecto, según nuestra jurisprudencia el art. 23.2 CE es aplicable, además de en los procedimientos de acceso, a la carrera administrativa y a los actos relativos a la propia provisión de puestos de trabajo (SSTC 192/1991, de 14 de octubre, FJ 4; 365/1993, de 13 de diciembre, FJ 7, y 156/1998, de 13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dicho criterio hemos admitido que cabe alegar la vulneración del art. 23.2 CE en la integración de los antiguos profesores agregados en el cuerpo de Catedráticos de universidad (STC 148/1986, de 25 de noviembre, FFJJ 8-10), en los procedimientos de libre designación (STC 221/2004, de 29 de noviembre, FJ 3), en los concursos de traslados (STC 30/2008, de 25 de febrero, FJ 5) o respecto a las condiciones de incorporación a una nueva escala única fijadas por el legislador competente, incorporación que si bien resulta automática para los que provienen de la escala superior se encuentra supeditada a la superación de un curso de formación para los que procedan de la escala inferior (STC 38/2014, de 11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declarado que el art. 23.2 CE es aplicable a las normas que regulan el cese en la condición de funcionario (STC 73/1994, de 3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tercer lugar, el art. 23.2 CE no confiere derecho sustantivo alguno a la ocupación de cargos ni a desempeñar funciones determinadas (STC 353/1993, de 29 de noviembre, FJ 6), sino que proporciona a los ciudadanos una importante serie de garantías en relación con los procesos de acceso a la función pública (STC 30/2008, de 25 de febrero, FJ 5). En este momento interesa destacar las garantías que rigen ex ante, esto es, en el establecimiento de los requisitos de acceso a la función pública: por un lado, la predeterminación normativa del procedimiento de acceso como garantía del principio de igualdad; por otro lado, la igualdad material en las normas que regulen los procedimientos selectivos.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la exigencia de predeterminación normativa se garantiza que sea la ley —sin perjuicio de que pueda requerir la colaboración del reglamento en esta tarea— la que determine con carácter general los requisitos de acceso al empleo público o —aunque con un rigor y una intensidad inferiores, como indicaremos después— de promoción interna e integración en organismos distintos, impidiendo con ello que la Administración pueda exigir requisitos distintos de los previstos con carácter general por la ley —o por el reglamento que los desarrolle— y establecer de este modo diferencias que quiebren el criterio igualitario previsto en la norma general. En la STC 138/2000, de 29 de mayo, FJ 6 a), señalamos lo siguiente: “la Constitución reserva a la Ley y, en todo caso, al principio de legalidad, entendido como existencia de norma jurídica previa, la regulación de las condiciones de ejercicio del derecho, lo que entraña una garantía de orden material que se traduce en la imperativa exigencia de predeterminar cuáles hayan de ser las condiciones para acceder a la función pública de conformidad con los principios constitucionales de igualdad, mérito y capacidad, que sólo pueden preservarse y, aun antes, establecerse mediante la intervención positiva del legislador, resultando esta exigencia más patente y de mayor rigor e intensidad en el caso de acceso a la función pública que cuando, dentro ya de la misma, se trata del desarrollo y promoción de la carrera administrativa. Una verdadera predeterminación ha de asegurar que el órgano administrativo encargado de valorar a los candidatos no pueda actuar con un indiscriminado arbitrio, sino con el prudente y razonable que requiere el art. 23.2 CE, lo cual, por otra parte, es lo que hace posible, en su caso, el ulterior control jurisdiccional, puesto que el Juez —que lo es de la legalidad— tendrá así un criterio con el que contrastar si la actuación administrativa se ha ajustado o no a las condiciones de igualdad, mérito y capacidad previamente establecidas” [doctrina reiterada en la STC 30/2008,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la exigencia de igualdad material en la ley supone que “las normas reguladoras del proceso selectivo han de asegurar a los ciudadanos una situación jurídica de igualdad en el acceso a las funciones públicas, con la inmediata interdicción de requisitos de acceso que tengan carácter discriminatorio (SSTC 193/1987, de 9 de diciembre, 47/1990, de 20 de marzo, o 353/1993, de 29 de noviembre), o de referencias individualizadas (STC 67/1989, de 18 de abril)” [STC 30/2008, FJ 6 b)]. El art. 23.2 CE no proscribe toda desigualdad de trato, sino aquella en la que la diferencia introducida por la norma carece de una justificación objetiva y razonable y resulta desproporcionada (STC 46/1999,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cuarto lugar, la densidad de nuestro canon de enjuiciamiento depende del tipo de decisiones sobre las que se proyecta. En el momento del acceso a la función pública no hay más canon que los principios constitucionales de mérito y capacidad, pero con posterioridad otros criterios pueden acompañar a dichos principios. En efecto, según nuestra jurisprudencia “es diferente el rigor e intensidad con que operan los principios de mérito y capacidad según se trate del inicial ingreso en la función pública o del ulterior desarrollo o promoción de la propia carrera administrativa, pues en el supuesto de provisión de puestos de trabajo entre personas que ya han accedido a la función pública y, por ende, acreditado los requisitos de mérito y capacidad, cabe tener en cuenta otros criterios distintos enderezados a lograr una mayor eficacia en la organización y prestación de los servicios públicos o a satisfacer otros bienes constitucionalmente protegidos (SSTC 192/1991 y 200/1991)” (STC 365/1993, FJ 7). Y en la STC 156/1998, de 13 de junio, señalamos que “al ser constitucionalmente legítimo que en materia de provisión de puestos de trabajo puedan valorarse criterios independientes de los que, en sentido estricto, derivarían del principio de igualdad que consagra el art. 23.2, y encontrarnos, por otra parte, ante un derecho que es de configuración legal (SSTC 24/1990, 25/1990, 26/1990, 149/1990), es al legislador al que corresponde determinar en qué casos pueden tomarse en consideración esos otros criterios; criterios que, como se han indicado, siempre que se encuentren justificados en la mejor prestación de los servicios o en la protección de otros bienes constitucionales y no introduzcan discriminaciones personales constitucionalmente proscritas, serán compatibles con el derecho fundamental que garantiza el art. 23.2 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dicha doctrina hemos considerado que son conformes con el art. 23.2 CE la previsión de un derecho de adjudicación preferente a favor de aquel que, por razón de su puesto de trabajo, reside en una localidad distinta a la de su cónyuge (SSTC 192/1991, de 14 de octubre, FJ 4; y 200/1981, de 28 de octubre, FJ 3), la decisión de una Administración autonómica de reservar la provisión de determinadas plazas para sus propios funcionarios (STC 156/1998, de 13 de junio, FJ 4) o el amplio margen de valoración característico de los procedimientos de libre designación en relación con las aptitudes de los candidatos para desempeñar un determinado puesto de trabajo (STC 221/2004,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nuestra jurisprudencia ha señalado que “el derecho a acceder en condiciones de igualdad a las funciones públicas consagrado en el art. 23.2 CE no sólo integra el derecho de acceso en tales condiciones y sin otro canon que los principios de mérito y capacidad, sino también el derecho al mantenimiento de la condición de funcionario y, en consecuencia, exige que las leyes que regulan el cese en la misma, sean generales, abstractas y, en principio, de similar alcance para todos los funcionarios, sin que puedan existir más diferencias al respecto que aquéllas que tengan una justificación objetiva y razonable” (STC 73/1994,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 bien las mencionadas garantías del art. 23.2 CE solo se dispensan a los ciudadanos que acceden a las funciones públicas que se ejercen a través de una relación de servicio con la Administración de carácter estatutario, nuestra jurisprudencia reconoce que el art. 14 CE también garantiza a los ciudadanos una situación jurídica de igualdad en el acceso al empleo público no funcionarial, con la consiguiente imposibilidad de establecer requisitos para acceder a él que tengan carácter discriminatorio (SSTC 86/2004, de 10 de mayo, FJ 4; 132/2005, de 23 de mayo, FJ 2; 38/2007, de 15 de febrero, FJ 8, y 128/2007, de 4 de junio, FJ 4). Protección que debe entenderse también aplicable a cualesquiera normas y actos que afecten al personal laboral durante la vigencia de la relación laboral que les vincula con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ya sea a partir del art. 23.2 CE o del art. 14 CE resulta aplicable un canon parcialmente equivalente de enjuiciamiento, con independencia del carácter funcionarial o laboral del personal afectado, en la medida en que la igualdad que garantiza el art. 23.2 CE en el acceso a las funciones públicas que desempeña el personal estatutario constituye una especificación del principio de igualdad que garantiza el art. 14 CE en el conjunto de las funciones públicas. A partir de ese canon común, quienes tengan la condición de funcionario disfrutan además de la protección que ofrece la garantía de la predeterminación normativa que consagra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sentado lo anterior podemos aplicar el canon expuesto a la disposición adicional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presente caso no se trata de enjuiciar cómo se han aplicado las normas que regulan un determinado procedimiento de integración, sino de examinar la constitucionalidad de una serie de reglas generales y abstractas destinadas a regir un proceso complejo de integración de personal funcionario y contratado en agencias de nueva creación o surgidas de la adaptación de entidades instrumentales existentes. Dichas reglas no precisan los criterios concretos de integración pues todavía necesitan ser concretadas por la Administración en un protocolo, previa consulta y negociación con los órganos de representación del personal y tras recabar el informe de diversos órganos administrativos. Lo anterior no excluye, claro está, que si en la configuración final del procedimiento de integración o en su aplicación se tomaran en consideración circunstancias incompatibles con los principios de mérito y capacidad o se produjeran acepciones o pretericiones ad personam o cualquier otra quiebra relevante que lleve a la preterición de un aspirante, tales irregularidades podrán ser denunciadas por quien se sienta afectado, llegado el caso recabando el amparo de este Tribunal (STC 353/1993,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afirmando que la doctrina expuesta en el fundamento jurídico 8 b) es aplicable a las normas que regulan la integración de funcionarios públicos en organismos públicos o entidades privadas distintos de los de su destino. Tales procesos tienen sobre los funcionarios un impacto similar a las normas que regulan la promoción interna e, incluso, a las que regulan el cese, si por ejemplo las normas de integración impusieran a determinados funcionarios la integración en una agencia en régimen de derecho laboral y el consiguiente pase a la situación administrativa de excedencia que corresponda, etc. En suma, dependiendo de su concreto contenido, las normas reguladoras de la integración de funcionarios en organismos distintos son susceptibles no solo de afectar a la situación jurídica de igualdad de los funcionarios al servicio de la Administración, sino también de incidir en el propio derecho al mantenimiento de la condición de funcionario. Por ello, completando nuestra doctrina sobre la materia debemos ahora declarar que el ámbito de protección del art. 23.2 CE también debe proyectarse sobre los procesos de integración de funcionarios en organismos públicos o entidades privadas distintos de los de su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las leyes que regulen la integración de funcionarios deben ser generales, abstractas y, en principio, de similar alcance para todos los funcionarios, sin que puedan existir más diferencias al respecto que aquéllas que tengan una justificación objetiva y razonable. Solo así se satisfarán las exigencias de predeterminación normativa y de igualdad en la ley que derivan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la presente impugnación se ataca la integración en las nuevas agencias tanto de funcionarios como de personal contratado con arreglo a los arts. 23.2 y 14 CE, respectivamente. De acuerdo con nuestra jurisprudencia nuestro canon de enjuiciamiento consistirá en verificar si los criterios previstos en la disposición adicional cuarta están orientados a la consecución de la situación jurídica de igualdad que consagran los arts. 14 y 23.2 CE así como en comprobar, en la medida en que dichos criterios se refieren a la integración de funcionarios públicos, si esas normas cumplen además con la garantía de la predeterminación normativa que dimana del art. 23.2 CE, teniendo presente a este respecto que, al tratarse de procesos que afectan a quienes ya son funcionarios públicos, la garantía de predeterminación normativa del art. 23.2 CE debe aplicarse con menor rigor e intensidad que en relación con los procedimientos de acceso a las funciones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no alegan ningún indicio o elemento que permita fundamentar el juicio de que los criterios establecidos en la disposición adicional cuarta para la integración del personal funcionario o laboral en las nuevas agencias no sean constitucionalmente adecuados. En primer lugar, la disposición adicional cuarta cumple suficientemente la exigencia de predeterminación normativa que dimana del art. 23.2 CE, al determinar con carácter general y de forma previa los requisitos de integración de los funcionarios públicos en las nuevas agencias que deberá aplicar la Administración. En segundo lugar, las reglas que se establecen en la disposición adicional cuarta son objetivas, no tienen en cuenta situaciones individuales ni incluyen referencias individualizadas o ad personam y no abren la puerta a la asignación de puestos de trabajo con desprecio de los principios de mérito y capacidad. En definitiva, no se aprecia norma alguna capaz de quebrar la igualdad o que se desvíe de la consecución de la situación jurídica de igualdad de los empleados públicos (funcionarios y contratados) respecto a la integración en las nuevas agencias. Por ello, debemos rechazar la impugnación genérica, por vulneración de los arts. 14 y 23.2 CE, que se formula contra la disposición adicional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forma específica los recurrentes alegan vulneración del principio de igualdad por el pretendido trato desigual ofrecido a quienes voluntariamente se integren en las nuevas agencias frente a quienes no se integren, o a quienes se integren voluntariamente en unas agencias frente a los que se integren en otras. El canon de la igualdad en la ley dimana tanto del art. 23.2 CE como del art. 14 CE, por lo que resulta aplicable por igual al personal funcionario y al personal contratado. Sin embargo, el reproche debe ser descartado, además de por la insuficiente argumentación en que se sustenta, básicamente porque las normas impugnadas tienen como destinatarios a quienes deciden integrarse en las nuevas agencias, lo que supone un criterio objetivo y no arbitrario y un estatus claramente diferenciado respecto a quienes deciden no hacerlo. No pueden utilizarse ambas situaciones como términos a comparar e igualar, pues no se puede dar carácter general y prevalente a unas normas singulares dictadas para un grupo de personas, funcionarios o personal laboral, al servicio de unos determinados entes públicos frente a quienes o no gozan de esta condición y se rigen por otra normativa diferente, o aun gozando de la misma condición deciden no integrarse en aquéllos. Tampoco existe diferencia de trato proscrito por la Constitución si la diferencia de trato obedece al tipo de agencia en el que los empleados públicos se integran. El legislador tiene que atender debidamente la diversidad de situaciones para el buen fin del proceso de reorganización administrativa, lo que obliga a ofrecer tratamientos singulares y distintos por su misma naturaleza a quienes deciden integrarse en unas y otras agencias: todo ello, como afirmamos en la STC 148/1990, de 1 de octubre, FJ 3, “impide establecer entre ellos un igualitarismo jurídico sobre un determinado punto, ignorando las diferencias y desigualdades que en sus amplias y complejas configuraciones jurídicas existen”.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debemos descartar la pretendida desigualdad —ahora en sentido inverso, esto es, en detrimento de quienes se integren en las nuevas agencias— que se provocará en el futuro, según los recurrentes, debido a la homogeneización de salarios que se derivaría de la letra f) de la disposición adicional cuarta. Por lo demás, dicha letra f) se limita en realidad a establecer que la masa salarial del personal laboral no se verá incrementada como consecuencia de la reordenación regulada en la Ley, sin que los recurrentes hayan razonado suficientemente la pertinencia de la premisa de la que parte su impugnación, esto es, no han acreditado cuándo y cómo se producirá efectivamente la pretendida homogeneización salarial; circunstancia que, desde la perspectiva actual, no deja de ser una mera hipótesis.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los recurrentes alegan que la integración de funcionarios en las agencias de régimen especial (arts. 8 y 11 de la Ley 1/2011) es forzosa y, como tal, contraria al art. 23.2 CE, al art. 81 LEEP (esto es, en la actualidad al art. 81 del Real Decreto Legislativo 5/2015) —en consecuencia, al art. 149.1.18 CE— y a la inamovilidad relativa que deriva del art. 103.3 CE. Dado que el reproche relativo al art. 103.3 CE ya ha sido abordado en el fundamento jurídico 6 de esta Sentencia, nos centraremos en la alegada vulneración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disposición adicional cuarta declara que “la integración del personal funcionario en una agencia pública empresarial será voluntaria” y deja abierta la posibilidad de que la integración en las agencias de régimen especial no sea voluntaria. La integración no voluntaria de determinados funcionarios en las agencias de régimen especial no constituye más que una posibilidad legal, no un mandato. Como ya hemos indicado al inicio de este fundamento jurídico, las reglas de la disposición adicional cuarta requieren todavía un desarrollo normativo que las concrete. Cuando se precisen los términos y criterios de integración, se estará en condiciones de proceder a examinar si las reglas que desarrollan la disposición adicional cuarta vulneran el principio de igualdad que dimana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incluso aunque la integración fuera forzosa, no constituiría un supuesto de movilidad forzosa: en efecto, la eventual integración forzosa del personal funcionario en las agencias de régimen especial no traería consigo la pérdida de la condición de funcionario de carrera ni afectaría a su estatus, pues, como establece explícitamente el art. 74.1 de la Ley 9/2007, el personal funcionario de las agencias de régimen especial se seguirá rigiendo en todo caso por la normativa aplicable en materia de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desestimar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se impugnan la disposición derogatoria única, por derogar expresamente una norma básica, en concreto el art. 9.2 LEEP (sustituido en la actualidad, con el mismo contenido, por el art. 9.2 del Real Decreto Legislativo 5/2015), y, subsidiariamente, la disposición adicional sexta por contradecirla. El contenido singular de esta impugnación obedece a la peculiar redacción de la disposición derogatoria única, la cual deroga los preceptos contenidos en otras normas y cuyo contenido se reproduce en la Ley 1/2011. Los recurrentes consideran que, si se entendiera que la Ley 1/2011 reproduce el contenido del art. 9.2 LEEP (en la disposición adicional sexta), por efecto de la disposición derogatoria única se produciría la derogación de dicho precepto estatal; y, en el caso de que el Tribunal Constitucional estime que no existe una reproducción exacta y que en consecuencia no se produce la referida derogación, solicitan que se declare inconstitucional la norma autonómica por vulnerar aquel precepto estatal. Nuestro control seguirá un orden lógico distinto, pues comenzaremos por la disposición adicional sexta y luego abordaremos la disposición derogatoria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sexta (“Ejercicio de potestades públicas”)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las funciones que impliquen la participación directa o indirecta en el ejercicio de las potestades públicas o en la salvaguardia de los intereses generales corresponde exclusivamente a los funcionarios públicos, en los términos establecidos en la legislación en materia de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sexta de la Ley 9/2007 y el art. 9.2 del Real Decreto Legislativo 5/2015, cuyo tenor literal ha sido transcrito en el fundamento jurídico 5, contienen una redacción casi idéntica. La única diferencia estriba en el inciso final. Mientras el art. 9.2 del Real Decreto Legislativo 5/2015 se refiere a “en los términos que en la ley de desarrollo de cada Administración Pública se establezca”, la disposición adicional sexta de la Ley 9/2007 habla de “en los términos establecidos en la legislación en materia de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Constituyendo el art. 9.2 del Real Decreto Legislativo 5/2015 una norma básica dictada por el Estado con arreglo al título competencial “bases del régimen de los funcionarios públicos” previsto en el art. 149.1.18 CE, como declara la disposición final primera del Real Decreto Legislativo 5/2015, cualquier norma que una Comunidad Autónoma adopte para su desarrollo debe ser considerada legislación de desarrollo en materia de función pública: esto es precisamente lo que afirma el inciso final de la disposición adicional sexta de la Ley 9/2007. Por lo demás, aunque incorpore el contenido de la norma básica en términos literales, la norma autonómica constituye una norma de desarrollo legislativo de aquélla. Desde esta perspectiva no se aprecia una contradicción material entre dicha disposición y lo que dispone el art. 9.2 del Real Decreto Legislativo 5/2015, pues a cada Comunidad Autónoma le corresponde efectivamente desarrollar para cada una de las Administraciones públicas de su ámbito territorial la reserva mínima de funciones que ha establecido el Estado con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 rechazarse la impugnación de la disposición adicional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disposición derogatoria única, nuestro control debe ceñirse al apartado 1, que es contra el que propiamente se dirige la tacha de inconstitucionalidad. El apartado 1 establece que “[q]uedan sin efecto todos los preceptos contenidos en otras normas y cuyo tenor se reproduce en la presente Ley, así como cuantas normas contradigan o se opongan a lo dispuesto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los recurrentes se basa en una interpretación literal del precepto que, ciertamente, tiene un contenido algo peculiar, como reconoce el Letrado del Parlamento de Andalucía. Esa interpretación literal no es correcta, lo que no parecen ignorar los propios recurrentes, que expresamente exponen las razones de su controvertido contenido. En efecto, el contenido de la disposición derogatoria única de la Ley 1/2011 procede de la disposición derogatoria única del Decreto-ley 6/2010, el cual a su vez tenía como finalidad derogar las previsiones del Decreto-ley 5/2010 y sustituirlas por las suyas. La Ley 1/2011, que supone la conversión del Decreto-ley 6/2010 en Ley, optó por mantener la redacción literal de la referida disposición, aunque en buena técnica legislativa hubiera sido más claro y sencillo derogar lisa y llanamente el Decreto-ley 6/2010. Por todo ello, se puede concluir que mediante la disposición derogatoria única no se pretendía derogar lo previsto en la normativa estatal, ni en concreto en el art. 9.2 LEEP, cuyo tenor literal se reproduce en dos ocasiones a lo largo de la propia Ley 1/2011 (en el art. 1.9 que da nueva redacción al art. 69.3 de la Ley 9/2007 y en la disposición adicional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interpretación que realizan los recurrentes resulta asistemática. Es evidente que una norma autonómica no puede derogar una norma estatal básica, ni de forma directa, ni mediante el expediente de derogar la norma autonómica que la reproduce. Las relaciones entre el ordenamiento jurídico estatal y el autonómico no se rigen por el principio de jerarquía, sino por el principio de competencia. Todo lo más, una norma autonómica puede contradecir una norma estatal básica, incurriendo con ello en inconstitucionalidad mediata, siempre que la norma estatal sea efectivamente básica en el doble sentido, formal y material, requerido por la doctrina constitucional. Pero, como ya hemos indicado, eso no ocurre en el presente caso con respecto al art. 9.2 del Real Decreto Legislativo 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 rechazarse la impugnación de la disposición derogatoria única.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Pedro José González-Trevijano Sánchez, al que se adhiere el Magistrado don Juan José González Rivas, a la Sentencia dictada en el recurso de inconstitucionalidad núm. 2733-2011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expreso mi discrepancia con la fundamentación jurídica de la Sentencia dictada en el recurso de inconstitucionalidad mencionado, en los términos que expuse en la deliberación realizada en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tuve ocasión de señalar, la Ley 1/2011, de 17 de febrero, de reordenación del sector público de Andalucía, constituye la mayor reforma que se ha hecho de la Administración pública andaluza desde su creación, y es además, en sí misma, una operación de gran envergadura y calado, político y jurídico, dado que viene a permitir la atribución de la gestión ordinaria de las funciones administrativas propias de la Administración pública, a entes instrumentales regidos fundamentalmente por el derecho privado y servidos por personal en régimen de derecho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Constituye así esta norma la manifestación más contundente de un fenómeno que ha sido objeto de abundante debate y crítica por la doctrina más autorizada y por la jurisprudencia administrativa, y que se conoce con el nombre de “huida del Derecho Administrativo”, y que no es sino la tendencia creciente en todas las Administraciones públicas configuradas en torno a modelo del Derecho administrativo de corte continental-napoleónico, de recurrir de manera indiscriminada a órganos, procedimientos y técnicas de Derecho privado para el desarrollo de sus funciones, y que, alegando razones de pretendida “eficacia” en la actuación, pueden eludir de facto o de iure los controles y garantías propios del Derecho administrativo.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proliferación de este fenómeno, tanto en la Administración del Estado como en la de las Comunidades Autónomas y los entes locales, ha sido reiteradamente denunciada por la doctrina, tanto por los peligros y posibles excesos que conlleva —pues la elusión de los controles puede favorecer la impunidad— como, sobre todo, porque pone en cuestión la propia esencia de la Administración, como organización al servicio de los intereses generales, y del concepto de Derecho administrativo, como corpus jurídico dirigido a someter al principio de legalidad a un sujeto privilegiado —la Administración— que asume el encargo de gestionar los intereses colectivos de la sociedad.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fuga viene pues, en última instancia, a quebrar el llamado régime administratif, que nace —en expresión de Garrido Falla— como un tercer camino en el intento de someter los actos de la Administración al Estado de Derecho, equidistante tanto de la Fiskuslehre como del rule of law, y en el cual se reconocen a la Administración determinadas prerrogativas o poderes exorbitantes, pero paralelamente, se somete a esa Administración a una vinculación jurídica más estrecha que a los sujetos privados, y al control de una jurisdicción especializada.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Constitución española de 1978 no se limita a establecer la organización de los poderes del Estado y a garantizar los derechos fundamentales y libertades públicas de los ciudadanos, sino que consagra también una serie de principios rectores de la acción pública y una serie de garantías y controles del Gobierno y de la Administración. Nuestro Texto fundamental contempla expresamente una reserva constitucional al Derecho administrativo en los artículos 103, 106 y 153, preceptos de los que cabe deducir la imposición de una serie límites al legislador a la hora de someter la actuación administrativa al Derecho privado.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deja de ser cierto que la Constitución no contiene un criterio con validez general, que señale la frontera entre las actividades de la Administración sujetas necesariamente al Derecho administrativo, y aquellas otras que pueden organizarse y prestarse en régimen de Derecho privado, pero ello tampoco significa que las Administraciones públicas dispongan de una “incondicionada” libertad de elección entre el Derecho administrativo y el Derecho privado, pues la actividad pública constituida por funciones típicamente administrativas, en las que concurre el ejercicio de potestades públicas, ha de ser desarrollada en régimen de Derecho administrativo.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 eficacia que consagra el art. 103 CE es sin duda un criterio de actuación que no debe subestimarse. La propia Constitución lo sitúa a la cabeza de los principios que deben guiar la función administrativa al servicio de los intereses generales. Pero la eficacia no constituye un valor absoluto, ante el que hayan de ceder todos los demás, pues el sometimiento pleno a la legalidad, “a la ley y al derecho”, como afirma expresamente el art. 103.1 CE, es el principio sustantivo sobre el que se ordena nuestro sistema administrativo. Ese sometimiento no es a cualquier derecho, sino al Derecho administrativo, y va acompañado de una serie de instrumentos que lo protegen: la igualdad ante la ley, la seguridad jurídica, la interdicción de arbitrariedad, el control del gasto público, etc. En definitiva, todos aquellos que se engloban bajo la búsqueda del interés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la Ley 1/2011 [art. 68.1 b)] tiene como principal novedad la modificación del concepto de “agencias públicas empresariales”, para abrir a las mismas la posibilidad de realizar actividades de “promoción pública, prestaciones y de gestión de servicios o de producción de bienes de interés público, sean o no susceptibles de contraprestación, sin actuar en régimen de libre mercado”, y en ejecución “de competencias propias o de programas específicos de una o varias Consejerías”. Y todo ello, en régimen de Derecho administrativo o de Derecho privado “según su particular gestión empresarial así lo requiera”, salvo en las cuestiones relacionadas con la formación de voluntad de sus órganos y con el ejercicio de potestades administrativas que tengan atribuidas, que se someterán al Derecho administrativo (artículo 69.2, segundo párrafo).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enunciación que acaba de transcribirse —y las varias macro-agencias que la propia Ley contempla— abren una posibilidad cierta de transferencia de la gestión ordinaria de la Administración de la Junta de Andalucía a estas denominadas agencias públicas empresariales, mediante el diseño de un sistema administrativo que viene a conceder preferencia a entidades que, aún bajo formas de personificación pública, actúan fundamentalmente en régimen de derecho privado y con personal sometido a derecho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oportuno recordar aquí, por ejemplo, el pronunciamiento del Tribunal Superior de Justicia de Andalucía que, en Sentencia de 25 de febrero de 2011, recaída en relación con el Decreto 324/2009, por el que se aprueba el estatuto de la Agencia Tributaria de Andalucía, vino a señalar que “efectivamente, la fuga del derecho administrativo, tan criticada doctrinalmente, se viene produciendo en las últimas décadas de manera silenciosa y muchas veces oculta en normas auto-organizativas que … no se someten a los filtros previos a los que se sujetan otras normas ejecutivas de menor transcendencia para el desarrollo y funcionamiento de la vida administrativa.… La doctrina científica e instituciones como el Defensor del Pueblo insisten en que la mayor eficacia y agilidad en la gestión de los servicios públicos a través de formas jurídico privadas, no puede suponer un quebranto en las garantías de los derechos de los ciudadanos. El riesgo de merma de esos derechos se plasma en la cada vez mayor asunción por parte de entes públicos instrumentales, bajo formas privadas, de actuaciones y servicios públicos sin el pleno control de las normas administrativas y de la jurisdicción contencioso-administrativa, que precisamente tiene por función esencial revisar la actuación de la Administración. No puede olvidarse que tales entes instrumentales siguen teniendo, con independencia de su forma jurídica, naturaleza de poderes públicos (STC 35/1983, de 11 de mayo) y por ello están sometidos a los principios constitucionales a los que se debe escrupulosamente ajustar la Administración: arts. 9.3, 53.1, 103,1 y 6, 105.e) de la Constitución, entre otros”.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propio legislador andaluz parece, por otra parte, contradecirse a sí mismo, cuando, por ejemplo, en la Ley 5/2010, de 11 de junio, de autonomía local de Andalucía, establece en términos categóricos que las entidades locales “no podrán crear agencias públicas empresariales para el ejercicio de actividades administrativas” (artículo 35.1). Es decir, en el mismo ordenamiento andaluz se excepciona a la Administración autonómica de la prohibición que impone a las Administraciones locales, y no sólo eso, sino que convierte a la agencia pública empresarial en el eje para la gestión ordinaria de las actividades administrativas de la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el art. 2.2 de la Ley 30/1992, dispone que las entidades de derecho público, vinculadas o dependientes de cualquiera de las Administraciones públicas, tienen la consideración de Administraciones públicas y están sometidas a la propia Ley cuando ejerzan potestades administrativas. El precepto consagra pues una reserva expresa al Derecho administrativo para el ejercicio de potestades administrativas, que pone en cuestión la posibilidad de sometimiento generalizado a derecho privado, de las entidades jurídico-públicas que tienen atribuido el ejercicio de potestades administrativas.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y sin prejuzgar cuál habría debido ser el sentido del fallo, la Sentencia de la que discrepo debería —al menos— haberse planteado una legítima duda sobre la constitucionalidad de una ley que apuesta por una gestión generalizada de las competencias ordinarias de la Administración de la Junta de Andalucía a través de entidades instrumentales de naturaleza empresarial, que cumplen funciones propias de las Administraciones públicas, mediante la regulación de una figura híbrida que, a través de una confusa referencia a la doctrina de los actos separables, no viene sino a elaborar en favor de estas entidades una especie de “traje a medida”, que pretende aunar las ventajas de la atribución de potestades propias del poder público, sin los inconvenientes de la sujeción plena a las garantías del Derecho público, y, con ello, a remodelar las instituciones hasta hacerlas irreconocibles. La mera referencia apodíctica al art. 103.1 CE, que se realiza en el fundamento jurídico 5 c), resulta a todas luces insuficiente y obvia el necesario examen doctrinal que, en mi opinión, debería haberse realizado.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noviembre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