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4074-2017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4074-2017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julio de 2017 fue registrado en este Tribunal un oficio de fecha 25 de julio, firmado por el letrado de la Administración de Justicia del Juzgado de lo Penal núm. 1 de Orihuela. En el referido oficio se remite testimonio de actuaciones de la ejecutoria penal 221-2016, seguida ante dicho Juzgado. El testimonio incluye el Auto de 21 de julio de 2017, en el que se acuerda lo siguiente: “[p]rocede elevar al Tribunal Constitucional cuestión de inconstitucionalidad, en relación con la condición tercera del apartado segundo del artículo 80 del Código Penal, según redacción introducida por la Ley Orgánica 1/2015, por si tal disposición fuera contraria al artículo 25.2 de la Constitución, y al artículo 14, en relación con el artículo 17,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dan lugar a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Sentencia de 6 de abril de 2016, el Juzgado de lo Penal núm. 1 de Orihuela (en adelante, el Juzgado), condenó a F.F.S., como autor de un delito de robo con fuerza en las cosas, a la pena de dos años y un día de prisión, con accesoria de inhabilitación especial para el ejercicio del derecho de sufragio pasivo durante el tiempo de la condena, concurriendo la circunstancia agravante de reincidencia. En la misma resolución se impuso al penado la obligación de pagar, en concepto de responsabilidad civil, dos indemnizaciones, una de 325 € a Ergo Generales Seguros Reaseguros y otra de 1.805 € a AVS. La resolución establecía que el importe total de la indemnización había de ser satisfecho en veinte mensualidades, a razón de 106,5 € cada una. Ha de reseñarse que la indicada Sentencia fue dictada, según la propia resolución señala “in voce, de estricta conformidad con lo acordada por las partes, siendo declarada firme seguidamente sin perjuicio de su posterior documentación”.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escrito que tuvo entrada en el Juzgado el 12 de abril de 2016, la defensa del condenado solicitó “la suspensión de la ejecución de la pena”, considerando que concurrían todas las condiciones previstas en el artículo 80.5 del Código penal (CP). En Auto de 5 de mayo de 2016, el Juzgado acordó, en relación con la condena penal y vista la solicitud formulada por el reo, librar “oficio al Centro Penitenciario de Picassent, a fin de que remitan informe médico sobre la toxicomanía y el tratamiento recibido por el penado”, librando igualmente “exhorto al Juzgado decano de Valencia, a fin de que se elabore el preceptivo informe médico forense ad hoc”. En la misma resolución, el órgano judicial acordaba, en relación con la condena civil, que se requiriese al condenado “a fin de que haga efectiva … la cantidad de 2130 €, en 20 mensualidades a razón de 106,5 € cada una, a ingresar en los cinco primeros días del mes, comenzando el mes siguiente a aquel en que se le haya practicado este requerimiento, bajo apercibimiento de procedimiento de apremio”. El requerimiento de pago había sido ya efectuado, en los mismos términos, el propio 6 de abril de 2016, fecha de la Sentencia dictada in voce y de conformidad con las partes, señalándose en el texto del mismo que el primer pago de la cantidad de 106,5 € debía realizarse la mensualidad siguiente “al presente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Una vez recibido el historial médico penitenciario del penado, remitido al Juzgado por fax el día 19 de mayo de 2016, y el preceptivo informe médico forense, que tuvo entrada en el órgano judicial el 8 de julio de 2016, el Juzgado, mediante diligencia de 5 de septiembre de 2016, dio traslado “al Ministerio Fiscal y demás partes personadas, a fin de que, en el plazo de 10 días, informen respecto de la suspensión del art. 80.5 del C. Penal”. El Ministerio Fiscal informó favorablemente a la suspensión el 12 de septiembre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providencia de 24 de mayo de 2017, el Juzgado dio traslado “a las partes personadas y al Ministerio Fiscal para que en el plazo común e improrrogable de diez días puedan alegar lo que deseen sobre la pertinencia de plantear la cuestión de inconstitucionalidad o sobre el fondo de ésta”. En dicha resolución, el órgano judicial pone de manifiesto que “[t]ras la reforma operada por la mencionada Ley Orgánica 1/2015, se mantiene el requisito de que el penado haya satisfecho las responsabilidades civiles, pero se omite la excepción prevista para el caso de que se declare ‘la imposibilidad total o parcial de que el condenado haga frente a las mismas’. Con el nuevo texto, simplemente se equipara [a]l pago de las responsabilidades civiles el caso de que el penado ‘asuma el compromiso de satisfacer las responsabilidades civiles de acuerdo con su capacidad económica … y sea razonable esperar que el mismo será cumplido en el plazo prudencial que el juez o tribunal determine’ (art. 80, apartado segundo, párrafo tercero,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órgano judicial que la regulación en vigor supone que la falta de capacidad económica es una circunstancia que impide revocar la suspensión de la ejecución de la pena ya concedida [artículo 86.1 d) CP], pero “no se contempla como circunstancia que permite conceder la suspensión de la ejecución de la pena, pese a la falta de satisfacción de la responsabilidad civil”. De ello se desprende, según se razona en la providencia, que “no es posible la suspensión de la ejecución de la pena a quien carezca en absoluto de recursos económicos, puesto que en tal caso el penado jamás podrá asumir un compromiso de satisfacer las responsabilidades civiles de acuerdo con su capacidad económica”. Según se señala después, semejante regulación “podría resultar contraria a los derechos fundamentales a la igualdad (art. 14 de la Constitución) y a que la pena esté orientada a la reeducación y reinserción social (art. 25 de la Constitución), al excluir cualquier posibilidad de suspensión de la ejecución de la pena de prisión a aquellos penados que se encuentren en situación de completa insolvencia”.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providencia de 24 de mayo de 2017, el Juzgado, constatando que el penado “no ha ingresado la responsabilidad civil impuesta por sentencia firme”, dispuso lo siguiente: “se procede a averiguar bienes propiedad del mismo, a través de la aplicación informática de este Juzgado”. Realizada esa consulta de los datos sobre percepciones del trabajo y cuentas bancarias y prestaciones públicas percibidas, la letrada de la Administración de Justicia dictó decreto de 26 de mayo de 2017 declarando la insolvencia.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fecha 2 de junio de 2017, el condenado presentó sus alegaciones en un breve escrito en el que se mostraba conforme con el planteamiento de la cuestión por la posible vulneración del artículo 14 CE, al derivarse de la regulación controvertida “una suerte de ‘justicia para ricos y justicia para pobres”, pues se privilegia a quien tiene capacidad económica frente a quien carece de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escrito de alegaciones del Ministerio Fiscal está fechado el 21 de junio de 2017. En el mismo, el Fiscal se opone al planteamiento de la cuestión de inconstitucionalidad, al considerar que “siguiendo una interpretación sistemática entre los artículos 80.2 y 86.1 del CP y de acuerdo con el principio in dubio pro reo, existe la posibilidad de conceder la suspensión de la pena privativa de libertad al penado con imposibilidad económica absoluta. Éste es el criterio que se ha venido aplicando desde la reforma antedicha”.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Auto de 21 de julio de 2017, el Juzgado dispuso lo siguiente: “procede elevar al Tribunal Constitucional cuestión de inconstitucionalidad, en relación con la condición tercera del apartado segundo del artículo 80 del Código Penal, según redacción introducida por la Ley Orgánica 1/2015, por si tal disposición fuera contraria al artículo 25.2 de la Constitución, y al artículo 14, en relación con el artículo 17,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el resumen de antecedentes procesales, la fundamentación jurídica del Auto de 21 de julio de 2017 comienza con una sucinta referencia a la regulación aplicable. Se constata, en este punto, que el artículo 80.5 CP, como supuesto especial de suspensión de la ejecución de la pena basado en la situación de drogodependencia del condenado, se remite expresamente al apartado dos del mismo precepto, que regula las condiciones generales de acceso a la suspensión, para excluir la aplicación de dos de ellas, la referida a la cualidad subjetiva de delincuente primario (condición primera) y la relativa a la extensión de la pena impuesta (condición segunda). No se exime, así, al delincuente de cumplir con la condición tercera (el precepto cuestionado), que dispone la obligación de satisfacer las responsabilidades civiles con la aclaración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entenderá cumplido cuando el penado asuma el compromiso de satisfacer las responsabilidades civiles de acuerdo a su capacidad económica y de facilitar el decomiso acordado, y sea razonable esperar que el mismo será cumplido en el plazo prudencial que el juez o tribunal determine. El juez o tribunal, en atención al alcance de la responsabilidad civil y al impacto social del delito, podrá solicitar las garantías que considere convenientes para asegurar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de acuerdo con esta regulación se exige siempre, como condición necesaria de la suspensión, “el pago de la responsabilidad civil, o el compromiso de pago que sea razonable esperar que resulte cumplido”. Considera el juez que la aplicación del artículo 80.2.3 CP determina, en el caso planteado, la obligación de denegar la suspensión de la ejecución de la pena. Transcurrido un año a contar desde la condena, el reo no ha pagado ni un solo plazo de la responsabilidad civil que le fue impuesta y fraccionada, habiendo constatado el propio órgano judicial su situación de insolvencia. Como persona que ni puede pagar ni comprometerse a hacerlo —al menos con un compromiso que pueda razonablemente esperarse que sea cumplido— el penado queda imposibilitado por la regulación legal a acceder al beneficio de la suspensión de la ejecución de la pena, que sería instrumento idóneo para facilitar su resocialización. Y esto en contraste con aquellos que sí tienen capacidad de pago (poca o mucha), que pueden evitar el ingreso en prisión a través del beneficio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es, por ello, la siguiente: “se priva de la posibilidad de obtener el beneficio de la suspensión a todos aquellos penados que carezcan de capacidad económica, puesto que los mismos, ni podrán satisfacer las responsabilidades civiles, ni podrán asumir un compromiso de satisfacerlas de acuerdo a su capacidad económica que sea razonable esperar que sea cumplido”, lo que determina, a criterio del órgano judicial, la violación de los artículos 14 y 25.2 CE en relación con el artículo 17 CE. El Auto abunda, acto seguido, en la explicación separada de la violación de los artículos 25.2 y 14 CE, preceptos sobre los que recae el peso específico de la argumentación.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cuanto al artículo 25.2 CE, en el Auto se afirma que, siendo una de las finalidades “constitucionalmente legítimas” de la pena de prisión la “reeducación” y la reinserción social, no puede dudarse de la importancia que, a estos efectos, tiene el instituto de la suspensión de la ejecución de la pena. Dicho instituto “permitirá evitar el cumplimiento material de la pena en aquellos casos en que se advierta que tal ejecución está desaconsejada totalmente desde el punto de vista de la resocialización, y no exista otro fin legítimo (por ejemplo de prevención general o retributivo) que la pena deba cumplir”. Por ello, añade el juez, “en los casos en los que se advierta con claridad que la ejecución de la pena corta privativa de libertad no va a surtir efecto resocializador” el penado “tendría un derecho (un derecho subjetivo, de carácter fundamental) a que la pena le fuera suspendida, como medio para lograr que la consecuencia jurídica del delito estuviera al servicio de alguna de sus legítimas finalidades”.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estas premisas, el juzgador afirma que la actual regulación de la condición tercera del apartado segundo del artículo 80 del Código penal, al no contemplar, por contraste con la regulación precedente, la dispensa del pago de las responsabilidades civiles en situaciones de “imposibilidad total o parcial de pagar”, excluye de facto “el acceso a la suspensión de la pena a aquellos penados que carezcan de todo tipo de recursos económicos, lo que supone afectar al contenido esencial del derecho de tales penados al fin resocializador de las penas, puesto que están expuestos a tener que sufrir una pena corta de prisión en casos en que la misma pueda no estar orientada a lograr fin alguno resocializador, ni esté justificada desde el punto de vista de otros fines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asimismo, que la inconstitucionalidad detectada no puede ser sorteada por vía interpretativa, tal y como propone el fiscal en sus alegaciones. El juez no comparte “las escuetas razones que [el fiscal] ofrece (en apenas seis líneas) para, aparentemente, rechazar el planteamiento de la cuestión de inconstitucionalidad”. En opinión del titular de la potestad jurisdiccional, el precepto aplicado (art. 80.2.3 CP) “resulta claro y rotundo” al exigir un compromiso razonable de pago, habiendo prescindido deliberadamente el legislador de la antigua cláusula de salvaguardia de la situación de los insolventes. Se argumenta, asimismo, que el artículo 86.1 d) CP, invocado por el fiscal, no regula el acceso a la suspensión, sólo las circunstancias que permiten revocarla. Tampoco da importancia el Auto de planteamiento a que la práctica impuesta en la inmensa mayoría de tribunales, en la aplicación del precepto, sea conceder la suspensión a los insolventes, considerando el juez que dicha práctica resulta “perversa” y supone “a todas luces, un fraude de ley”. Insiste el juzgador en la plena constitucionalidad de la regulación precedente, que preveía expresamente la posibilidad de otorgar el beneficio de la suspensión de la ejecución de la pena cuando se constatase la imposibilidad total o parcial de pagar las responsabilidades civiles.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lo que se refiere al artículo 14 CE, el Auto considera que la regulación legal cuestionada “supone una clara discriminación” del penado que no tiene capacidad de pago frente a quien, habiendo sido condenado a idéntica pena, sí puede afrontar el pago de las responsabilidades civiles. El derecho relacional que daría fundamento a la violación del artículo 14 sería el derecho a la libertad (art. 17 CE). El efecto discriminatorio en relación con el disfrute de la libertad se evitaba, en la regulación anterior, a través de la cláusula de cierre que contemplaba expresamente la falta de capacidad de pago. Sin ella, el precepto pasa a ser, según entiende el juez,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específicamente el Auto de planteamiento a la STC 19/1988, de 16 de febrero, que descartó que el “arresto sustitutorio” —en realidad, la “responsabilidad personal subsidiaria” por impago de multa— pudiera reputarse contrario al artículo 14 CE. El juez considera que “[n]ada tiene que ver el planteamiento de aqu[e]lla cuestión —y su resolución— con el que atañe a la posible inconstitucionalidad de la condición tercera del artículo 80.2 del actual Código penal”. Según argumenta en el Auto, el “arresto sustitutorio” es una norma que contempla específicamente al insolvente. Esto es: quien carece de toda capacidad económica para pagar la multa es el único destinatario de la norma. En cambio, el precepto ahora cuestionado se refiere a cualquier persona condenada a pena de prisión, generando una situación discriminatoria para aquellos que no pueden pagar la responsabilidad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octubre de 2017 la Sección Cuarta acordó, a los efectos que determina el artículo 37.1 de la Ley Orgánica del Tribunal Constitucional (LOTC), oír al Fiscal General del Estado para que, en el plazo de diez días, alegara lo que considerase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21 de noviembre de 2017 interesando la inadmisión de la cuestión de inconstitucionalidad por incumplimiento de los requisitos procesales y porque todas las dudas de constitucionalidad planteadas por el órgano judicial resultan, en su opinión,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 en primer lugar, el Fiscal General del Estado un posible defecto en la tramitación de la pieza preliminar del proceso constitucional. Señala, en este sentido, que en la providencia de 24 de mayo de 2017, por la que se daba traslado a las partes de la duda de constitucionalidad suscitada, el órgano judicial no hizo mención alguna al derecho fundamental a la libertad (art. 17 CE), derecho que, en cambio, resulta expresamente referenciado en el Auto de 21 de junio de 2017. Según la doctrina de este Tribunal, resulta inexcusable, añade el custos legis, que el órgano judicial, al dar a las partes la oportunidad de alegar, identifique claramente todas las normas legales que considera inconstitucionales así como todos los preceptos constitucionales que estima violados, no habiendo cumplido, en principio, el magistrado del Juzgado de lo Penal de Orihuela con esta última exigencia. No obstante, dicha irregularidad sólo puede dar lugar a la inadmisión de la cuestión cuando ha producido una auténtica merma de las posibilidades de las partes de hacer valer sus argumentos y tesis, defecto sustancial que, en opinión del Fiscal General del Estado, no ha llegado a producirse en este caso. En su opinión, aunque el artículo 17 CE no fue mencionado en la providencia de traslado, dicha resolución expresaba la duda de constitucionalidad en términos materialmente idénticos a los que después se hicieron constar en el Auto de planteamiento, habiendo resultado “palmario”, en todo momento, que la naturaleza del asunto tenía per se una proyección directa sobre la libertad individual, ya que la imposibilidad legal de acceder a la suspensión de la ejecución de la pena suponía el necesario ingreso del reo en un centro penitenciario para cumplir la pena de prisión impuesta en sentencia. Considera, asimismo, el Fiscal General del Estado que la referencia que el Auto de planteamiento realiza al artículo 17 CE es, más bien, accesoria o de refuerzo, sin que constituya una vulneración autónoma “sino relacionada con la violación del derecho a la igualdad del art. 14 CE”. Por todo ello, concluye el Fiscal General del Estado que el defecto detectado “tendría un alcance meramente formal, y no habría impedido a las partes y al Fiscal formular alegaciones sobre el verdadero alcance de la duda de constitucionalidad planteada por el órgano judicial, por lo que se cumplió con la finalidad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en cambio, el Fiscal General que sí ha existido un defecto determinante de la inadmisión en la formulación del juicio de aplicabilidad. Según señala el máximo representante del Ministerio Fiscal, la reforma operada por la Ley Orgánica 1/2015, de 30 marzo, en el artículo 80 CP, persigue el objetivo, según declara el apartado IV del propio preámbulo de dicha disposición legal, de agilizar la concesión de la suspensión de la ejecución de la pena, de modo que ésta pueda ser otorgada en la propia sentencia condenatoria, en la línea con lo ya establecido en la Ley Orgánica 15/2003 en los artículos 787.6 y 801.2 de la Ley de enjuiciamiento criminal (LECrim). Para ello, se reserva el debate acerca de la capacidad de pago de la responsabilidad civil establecida al momento posterior en el que, una vez verificado el impago, ha de decidirse acerca de la revocación del beneficio. Se trata, pues, de “un ‘sistema inverso’ al anterior …, en el que ciertamente el pago de la responsabilidad civil continúa siendo un presupuesto necesario de la suspensión de la ejecución, como así ocurría en el anterior modelo”, pero en el que la exigencia de dicho requisito queda modulada, bastando en el momento de decidirse sobre la suspensión con que exista un cierto compromiso del penado de hacer frente, si sus posibilidades económicas lo permiten, al pago de dicha responsabilidad, sistema legal que, por otra parte, según advierte el Fiscal General del Estado, ya venía funcionando desde el año 2003 en el ámbito del procedimiento de enjuiciamiento rápido.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Reservando la regulación vigente el debate sobre la capacidad económica del penado al momento de la posible revocación de una suspensión de condena ya otorgada, considera el máximo representante del Ministerio Fiscal que es claro que el órgano judicial ha tramitado el incidente de suspensión justamente de modo inverso al exigido por la normativa aplicable. A pesar de que en la Sentencia condenatoria, de 6 de abril de 2016, dictada de conformidad con el acusado y su defensa, se hizo constar que el penado aceptaba expresamente el pago de las responsabilidades civiles en veinte mensualidades —esto es, a pesar de que el penado asumía, al ser condenado, un compromiso de pago de las dos indemnizaciones civiles fijadas—, el órgano judicial no procedió, en ese momento, a decidir, tal y como exige la regulación legal, la suspensión de la ejecución de la pena, sino que reservó su decisión para un momento posterior, sin que se planteara la procedencia del beneficio de suspensión hasta que, prácticamente, había transcurrido un año desde la firmeza de la condena, en un momento en el que el impago de las responsabilidades civiles ya se había consumado. Con ello, el titular de la potestad jurisdiccional trató como motivo de denegación del acceso a la suspensión una circunstancia fáctica (el impago) que, en la regulación en vigor, debía ser examinada exclusivamente con ocasión de la revocación de la suspensión ya acordada. Concluye el Fiscal General del Estado que “[a]l no hacerlo así, el órgano judicial incurrió en los mismos vicios que la reforma de 2015 pretendía erradicar”, cuestionando “la concurrencia de la condición necesaria para la concesión de la suspensión de la ejecución de la pena de prisión establecida en el art. 80.2.3 CP en un supuesto en que dicha condición se había cumplido por el penado al asumir, en el marco de conformidad aprobada en la sentencia condenatoria, el compromiso de satisfacer las responsabilidades civiles según un plan de fraccionamiento, que, en ningún momento, fue cuestionado por el Juez de lo Penal”. Por ello, “el posterior cuestionamiento de esta condición, casi un año después de dictarse la Sentencia aprobando el fraccionamiento del pago de la responsabilidades civiles es demostrativo de una incorrecta formulación del juicio de aplicabilidad por parte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 finalmente, el Fiscal General del Estado que las dudas de inconstitucionalidad planteadas por el magistrado en su Auto de 21 de junio de 2017 son notoriamente infundadas. En primer lugar, pone de manifiesto que el razonamiento del Auto de planteamiento sobre el juego del principio de resocialización contenido en el artículo 25.2 CE resulta “incorrecto constitucionalmente”, pues dicho precepto constitucional “no expresa un derecho fundamental de los ciudadanos a la resocialización sino un mandato dirigido al legislador para orientar la política penal y penitenciaria”, tal y como ha declarado repetidamente el Tribunal Constitucional. Según añade, aunque “ciertamente, el principio de resocialización tiene una proyección legislativa, sin embargo, en este ámbito [penas cortas de prisión] no impone al legislador una obligación constitucional de regular la institución de la suspensión de la ejecución de la pena con un determinado contenido y alcance”, gozando, pues, el poder legislativo de un amplio margen de configuración. Una vez regulado el instituto de la suspensión, los jueces deberán, eso sí, “llevar a cabo una interpretación y aplicación respetuosa con el principio de resocialización”, interpretación que “en este caso, no ha sido realizada por el órgano judicial, pues no existía obstáculo alguno en conceder la suspensión de la ejecución de la pena desde la óptica del cumplimiento de la condición necesaria establecida en el artículo 80.2.3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Habría sido precisamente ese mal entendimiento del valor constitucional del artículo 25.2 CE, como precepto que exige una interpretación de la legislación penal acorde con el principio constitucional que promueve la reinserción social de los penados, el que, según añade el Fiscal General del Estado, habría impedido al juez advertir que la regulación legal en vigor no impide conceder la suspensión de la ejecución de la pena a quien carece de toda capacidad económica, “por lo que el reproche de inconstitucionalidad que invoca el juez a quo carecería de todo fundamento razonable”. La alegada violación del derecho a la igualdad (art. 14 CE) descansa en el presupuesto interpretativo de que la regulación discutida establece una regla de trato distinta para los que carecen completamente de recursos, impidiéndose a estos acceder a la suspensión de la ejecución de la pena en contraste con aquellos que tienen algún tipo de capacidad de pago, a los que sí sería posible obtener el referido beneficio. Frente a esta consideración del órgano judicial, el Fiscal General opone que “lo cierto es que la falta de capacidad de pago sigue siendo un criterio tomado en cuenta por el legislador penal”, si bien “a diferencia del modelo anterior, en la actualidad este criterio se debe ponderar para tomar la decisión de la revocación o no de la suspensión, de tal modo que incumplido el compromiso de pago de las responsabilidades civiles asumido inicialmente por el penado en la propia Sentencia el órgano judicial deberá valorar si dicho incumplimiento responde a una voluntad renuente al cumplimiento de la obligación de pago, o a una situación artificialmente creada de insolvencia, como consecuencia de una ocultación deliberada del patrimonio, o, por el contrario, es fruto de una situación no buscada de insuficiencia de medios económicos y, por tanto, de imposibilidad material de pago de las responsabilidades civiles”.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“la crítica constitucional que formula el órgano judicial carece de todo fundamento, pues el legislador sí que posibilita que el penado insolvente, esto es, aquel que carece de capacidad económica pueda acceder al beneficio de suspensión de la ejecución de la pena de prisión”, debiendo examinar el juez de la ejecución las razones de la falta de pago de las responsabilidades civiles en el momento de decidir acerca de la eventual revocación del beneficio ya concedido, estándole vedada la decisión de revocación si dicho impago obedece a la falta de capacidad económica del reo. No hay, pues, exclusiones previas que restrinjan el acceso al instituto de la suspensión por razón de la capacidad económica. Con ello, la cuestión de inconstitucionalidad muestra, según concluye el Fiscal General del Estado, su carencia manifiesta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1 de Orihuela promueve cuestión de inconstitucionalidad en relación con el artículo 80.2, condición tercera del Código penal (CP), en la redacción dada a dicho precepto por la Ley Orgánica 1/2015, de 30 de marzo. La norma cuya constitucionalidad se cuestiona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Serán condiciones necesarias para dejar en suspenso la ejecución de la pena,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3ª. Que se hayan satisfecho las responsabilidades civiles que se hubieren originado y se haya hecho efectivo el decomiso acordado en sentencia conforme al artículo 127.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requisito se entenderá cumplido cuando el penado asuma el compromiso de satisfacer las responsabilidades civiles de acuerdo a su capacidad económica y de facilitar el decomiso acordado, y sea razonable esperar que el mismo será cumplido en el plazo prudencial que el juez o tribunal determine. El juez o tribunal, en atención al alcance de la responsabilidad civil y al impacto social del delito, podrá solicitar las garantías que considere convenientes para asegurar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que el juez proyecta sobre la norma transcrita se encuentra, en el concreto caso que ha dado lugar al planteamiento de la presente cuestión, relacionada con el artículo 80.5 CP, hipótesis de suspensión extraordinaria de la ejecución de la pena por razón de la drogadicción en la que se admite excepcionalmente que dicho beneficio sea otorgado “[a]un cuando no concurran las condiciones primera y segunda previstas en el apartado 2” del artículo 80.2 CP, no quedando dispensado, en cambio, el penado de las obligaciones relativas al pago de las responsabilidades civiles previstas en la condición tercera del referido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sido ampliamente expuesto en los antecedentes, el órgano judicial considera, en su Auto de 21 de julio de 2017, que el artículo 80.2.3 CP ha de reputarse inconstitucional por ser contrario “al artículo 25.2 de la Constitución, y al artículo 14, en relación con el artículo 17, de la Constitución”. El Fiscal General del Estado, por las razones igualmente consignadas en los antecedentes, ha interesado la inadmisión de la cuestión de inconstitucionalidad, tanto por incumplimiento de los requisitos procesales como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artículo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las condiciones procesales, el Fiscal General del Estado llama, en primer lugar, la atención del Tribunal sobre una irregularidad producida en el trámite de audiencia de la pieza preliminar tramitada ante el Juzgado (art. 35.2 LOTC). En la providencia de 24 de mayo de 2017, por la que dio traslado a las partes de la duda de constitucionalidad suscitada, el órgano judicial puso de manifiesto que la condición tercera del artículo 80.2 CP “podría resultar contraria a los derechos fundamentales a la igualdad (art. 14 de la Constitución) y a que la pena esté orientada a la reeducación y reinserción social (art. 25 de la Constitución), al excluir cualquier posibilidad de suspensión de la ejecución de la pena de prisión a aquellos penados que se encuentren en situación de completa insolvencia”, omitiendo toda referencia al derecho a la libertad individual (art. 17 CE), circunstancia que el Fiscal General del Estado considera que puede producir la impresión, inicial y precipitada, de que un elemento esencial de la duda de constitucionalidad finalmente planteada en el Auto de 21 de julio de 2017 (que se refiere expresamente al art. 17 CE) ha sido indebidamente sustraído al debate entablado entre las partes del proceso a quo. Sin embargo, tal y como apunta el máximo representante del Ministerio Fiscal, la omisión de la referencia formal al artículo 17 CE es, en este caso, una mera irregularidad que no ha privado a las partes de la posibilidad de formular sus alegaciones en todo lo relativo al fondo constitucional de la duda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providencia de traslado de 24 de mayo de 2017 no se limitó a señalar, de forma apodíctica, que ciertos preceptos de la Constitución podían verse vulnerados sino que incluyó en su texto una sucinta explicación de los términos de la duda que llevaba al titular de la potestad jurisdiccional a abrir el trámite del artículo 35.2 LOTC. Los argumentos incluidos por el magistrado en la providencia eran una clara anticipación de la línea argumental posteriormente expuesta, de forma más amplia, en el Auto de planteamiento. Más allá de la concreta invocación del artículo 17 CE, como título formal, las partes supieron, en todo momento, cuál era el problema jurídico de fondo que suscitaba las dudas de constitucionalidad del magistrado. Debe reseñarse, asimismo, que el artículo 17 CE sólo aparece referenciado en el Auto de planteamiento, según advierte oportunamente el Fiscal General del Estado, como derecho relacional que trata de reforzar argumentalmente la posible vulneración del artículo 14 CE. El órgano judicial entiende, pues, que la regulación cuestionada no infringe directamente el derecho a la libertad sino que se vulnera el artículo 14 CE al engendrar una situación discriminatoria en un ámbito en el que la libertad personal está comprometida. Se constata, así, que el derecho a la libertad no es el título formal en el que se basa la inconstitucionalidad que el órgano judicial achaca a la norma con rango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 de reconocerse que la referencia expresa al artículo 17 CE no era imprescindible para que las partes comprendieran que, en la regulación del instituto de la suspensión de la ejecución de la pena, el posible ingreso en prisión del insolvente era el efecto final que se consideraba indeseable y discriminatorio, precisamente por conllevar una pérdida de libertad basada en una precaria situación económica del reo. No hay, pues, en este caso un defecto de forma que pueda reputarse acreedor de un pronunciamiento de inadmisibilidad.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existiendo, en el trámite de audiencia de la pieza preliminar, más que una irregularidad de naturaleza estrictamente formal, debemos ceñir el análisis del cumplimiento de los presupuestos procesales al defecto que el Fiscal General del Estado imputa al juicio de aplicabilidad realizado por el órgano judicial, defecto al que se asigna, esta vez sí, un valor sustancial y, por ello, obstativo de un pronunciamiento de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alega el máximo representante del Ministerio Fiscal, el Juez de lo Penal ha efectuado una interpretación de la nueva regulación del instituto de la suspensión de la ejecución de la pena claramente contradictoria con el espíritu y la letra de la reforma operada en dicho instituto por la Ley Orgánica 1/2015, de 30 de marzo. Con la nueva normativa se pretende, según glosa el Fiscal General, que los problemas relativos a la imposibilidad de pago se solventen en el momento en el que se sustancia el impago mismo, evaluándose, mediante el escrutinio de sus concretas circunstancias, si obedece a una verdadera situación de incapacidad económica o si, por el contrario, revela una voluntad rebelde al cumplimiento, eventualmente acompañada de alguna maniobra de ocultación patrimonial. Con ello, el legislador, como declara expresamente en el preámbulo de la ley de reforma, quiere evitar que una mera consulta formal de la documentación accesible al órgano judicial (la información patrimonial a la que el Juzgado puede acceder de forma telemática) excluya de antemano la obligación de indemnizar, ya que esa práctica ha llevado, con la legislación anteriormente en vigor, a que se dicten, al incoarse la ejecutoria penal, declaraciones de insolvencia automatizadas, que han dejado a muchas víctimas de delitos desamparadas en su legítimo derecho a percibir indemnización (indemnización cuya efectividad es obvio que se ve notablemente favorecida por la supeditación de la ejecución efectiva de la pena al cumplimiento de la exigencia de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legislador ha querido, pues, según alega el Fiscal General del Estado, invertir los términos del instituto para que, en el momento de concederse la suspensión, la obligación de pago no desaparezca automáticamente y siga vinculando al reo en todo momento —pues éste siempre puede mejorar de fortuna— de forma que sea después, una vez que el impago se materializa, cuando se valore, de forma concreta y circunstanciada y no en virtud de una mera consulta formal, cuál es la causa realmente determinante de su incumplimiento, no acarreando éste ninguna consecuencia negativa si se constata que realmente obedece a una situación material de insolvencia. El legislador estima, en definitiva, que dispensar ex ante de la obligación de pagar la responsabilidad civil carece de sentido y que resulta más racional exigir cierto compromiso de pago, por mínimo que sea, evaluando después, una vez llegados a una situación de incumplimiento, si el impago obedece a una imposibilidad económica (y excluyendo en tal caso la revocación del beneficio).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esta base, entiende el Fiscal General del Estado que el órgano judicial ha aplicado incorrectamente, desde el momento mismo de imponerse la condena, la nueva regulación del instituto de la suspensión, ya que, en lugar de resolver sobre su procedencia en el mismo momento en que el penado aceptó realizar un pago fraccionado de la responsabilidad civil, esto es, en el propio trámite de conformidad que dio lugar la Sentencia condenatoria, ha pretendido resolver sobre el acceso al beneficio prácticamente un año después de la condena, tratando como problema de acceso a la suspensión lo que, con arreglo a la nueva regulación, debe ser evaluado como una cuestión de revocación o mantenimiento (por falta de capacidad económica) de una suspensión ya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Planteada de este modo la inadecuada formulación del juicio de aplicabilidad y relevancia en relación con el precepto legal cuestionado, hemos de recordar que la correcta realización de dicho juicio se erige en nuestra doctrina en requisito esencial para impedir que la cuestión de inconstitucionalidad pueda quedar desvirtuada por un uso no acomodado a su naturaleza y finalidad, como sucedería si se utilizase para obtener pronunciamientos innecesarios o indiferentes para la decisión del proceso en que se suscita (entre otras muchas, SSTC 17/1981, de 1 de junio, FJ 4; 42/2013, de 14 de febrero, FJ 2; 156/2014, de 25 de septiembre, FJ 2, y 79/2015, de 30 de abril, FJ 3, y AATC 12/2016, de 19 de enero,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hemos de señalar que 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y AATC 155/2013, de 9 de julio, FJ 2; 188/2015, de 5 de noviembre, FJ 2, y 168/2016, de 4 de octubre, FJ 3). De acuerdo con la doctrina referenciada, hemos de examinar si, en efecto, el órgano judicial ha errado de forma manifiesta al enjuiciar, en el supuesto que se plantea, la aplicabilidad y relevancia de la previsión contenida en el artículo 80.2.3 CP sobre la exigencia al penado de un compromiso de pago, exigencia que, según razona el órgano judicial, el reo no está en condiciones de cumplir; en concreto, hemos de dilucidar si, tal y como argumenta el Fiscal General del Estado, existía ya un compromiso de pago, asumido voluntariamente por el penado y aceptado por el órgano judicial en el trámite de conformidad, que determinaba de forma manifiesta que la condición tercera del artículo 80.2 CP hubiera de darse por cumplida.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es cierto, tal y como afirma el Fiscal General del Estado, que la conformidad expresada por el acusado y su defensa en la vista celebrada el 6 de abril de 2016 se extendió al pago de las responsabilidades civiles, asumiéndose entonces el compromiso de hacerlas efectivas de forma fraccionada, en veinte mensualidades. No obstante, no puede compartirse que ese compromiso de pago ya permitiera al órgano judicial pronunciarse, en el propio trámite de sentencia, sobre la suspensión de la ejecución de la pena, afirmación ésta que no resulta exacta. Como se ha puesto de manifiesto, el beneficio de suspensión que el penado había solicitado en el concreto supuesto y del que deriva la presente cuestión de inconstitucionalidad es el contemplado, con carácter extraordinario, en el apartado 5 del artículo 80 del Código penal, hipótesis singular que exige el cumplimiento de requisitos especiales, tendentes a acreditar un presupuesto de hecho particular: la existencia de una situación de drogadicción que haya sido determinante de la comisión del delito. Siendo esto así, es evidente que en el momento de dictarse la Sentencia condenatoria, el órgano judicial no podía pronunciarse sobre tal supuesto extraordinario y sólo podía plantearse la posibilidad de otorgar al penado el beneficio ordinario de suspensión de la ejecución de la pena, beneficio que, como señala el propio titular de la potestad jurisdiccional en su Auto de planteamiento, no procedía en el caso planteado, ya que el condenado tenía antecedentes penales —y no presentaba, por ello, la condición de delincuente primario—, siendo además la pena impuesta superior al límite máximo de dos años que la propia ley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petición de suspensión extraordinaria, por razón de la drogadicción, fue presentada por la defensa del penado, según consta en el expediente judicial y ha sido consignado en los antecedentes, en un escrito de 12 de abril de 2016. Dicha petición dio lugar a que el órgano judicial recabara, en Auto de 5 de mayo de 2016, la documentación pertinente, requiriéndose en concreto que se aportara el historial médico penitenciario, que fue recibido en el Juzgado, vía fax, el día 19 de mayo de 2016, y que se emitiera el preceptivo informe médico forense, que fue registrado en el Juzgado en fecha 8 de julio de 2016. Más tarde, el 5 de septiembre de 2016 el órgano judicial dio nuevo traslado al Ministerio Fiscal para que, a la vista de dicha documentación, se pronunciara sobre la procedencia de la suspensión interesada, reiterando entonces el defensor de la legalidad, mediante informe de 12 de septiembre, su conformidad con la concesión del beneficio. Fue, pues, en ese momento preciso cuando quedó completa la tramitación del incidente relativo a la suspensión extraordinaria de la pena de prisión, encontrándose, por primera vez, el órgano judicial en disposición real de resolverlo.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si se tiene en cuenta que el penado había sido requerido para el cumplimiento de las responsabilidades civiles en la propia vista de 6 de abril de 2016 —en la que se prestó la conformidad a la condena y se dictó in voce la correspondiente Sentencia— con exigencia expresa de que los pagos fraccionados mensuales comenzaran el mes siguiente, puede constatarse que, en el momento en el que el órgano judicial tuvo posibilidad de resolver acerca de la concesión del beneficio extraordinario de suspensión de la ejecución de la pena, el penado ya había incumplido, en cinco mensualidades consecutivas, la obligación previamente asumida de pagar la responsabilidad civil. En tales circunstancias, y a la vista del canon puramente objetivo de análisis de la aplicación de la legalidad ordinaria que este Tribunal ha de seguir al revisar el juicio de aplicabilidad y relevancia realizado por el órgano judicial, cabe concluir que no puede considerarse completamente infundado que el magistrado estimase que el compromiso de pago inicialmente asumido por el penado —que ya no era racionalmente esperable que fuera a ser cumplido, ya que había sido desatendido por el reo de forma sistemática— no tenía ya valor y que entendiese igualmente que los requisitos del beneficio de la suspensión de la ejecución de la pena debían ser evaluados de acuerdo con las circunstancias concurrentes en ese preciso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Cierto es, como señala el Fiscal General del Estado, que, una vez emitido por el Ministerio Fiscal el informe de 12 de septiembre de 2016, el trámite de la suspensión de la ejecución de la pena quedó paralizado hasta que el propio órgano judicial decidió, el 24 de mayo de 2017, recabar información sobre la situación patrimonial del penado, declarándose de inmediato su insolvencia mediante decreto de la letrada de Administración de Justicia de 26 de mayo. No obstante, no correspondiendo a este Tribunal, con carácter general, el escrutinio de la mayor o menor diligencia empleada por los órganos judiciales en la tramitación de sus causas, ha de concluirse que, en lo que estrictamente concierne a este proceso constitucional, el órgano judicial no ha incurrido en un razonamiento manifiestamente erróneo o inconsistente en relación con el concreto extremo analizado. Por todo ello, el reproche que el Fiscal General del Estado realiza al juicio de aplicabilidad efectuado por el órgano judicial no puede ser asumido.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margen de los requisitos procesales exigibles, el Fiscal General del Estado entiende, asimismo, que las dudas de constitucionalidad planteadas por el órgano judicial han de considerarse notoriamente infundadas, cuestión ésta que, consignada en el artículo 37.1 LOTC, hemos señalado que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(entre otros, ATC 145/2016, de 19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hemos de advertir, en primer lugar, que este Tribunal ha establecido una doctrina clara y precisa sobre la proyección de los artículos 25.2 y 17 CE, dos de los preceptos formalmente invocados en el Auto de planteamiento como sustento de la cuestión de inconstitucionalidad, en el instituto de la suspensión de la ejecución de la pena, doctrina que basta por sí sola para advertir la falta de fundamento de una parte sustancial de la duda de constitucionalidad planteada por el órgano judicial.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Puede advertirse, en primer lugar, que la duda del órgano judicial carece manifiestamente de todo sustento interpretativo en lo que se refiere a la alegada violación del artículo 25.2 CE, puesto que parte de una interpretación de dicho precepto que, como apunta el Fiscal General del Estado, carece de todo soporte en la doctrina establecida por este Tribunal. En efecto, existe una doctrina reiterada acerca del alcance que ha de darse a la previsión de un principio de resocialización en el artículo 25.2 CE, doctrina que precisa que el referido precepto constitucional no otorga, frente a lo que erróneamente afirma el Juez de lo Penal, un derecho subjetivo a la resocialización, sino que tiene, antes bien, el valor de principio orientador de la ejecución de las penas privativas de libertad, sin integrar en ningún caso el derecho fundamental a la legalidad penal contemplado en el apartado primero del mismo precepto. Desde el ATC 486/1985, de 10 de julio, este Tribunal ha venido afirmando, así, que el artículo 25.2 CE no contiene un derecho fundamental, sino un mandato constitucional dirigido al legislador para orientar la política penal y penitenciaria (SSTC 2/1987, de 21 de enero, FJ 2; 28/1988, de 23 de febrero, FJ 2; 79/1998, de 1 de abril, FJ 4, y 120/2000, de 10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Obviamente, como principio material constitucional, el valor de la resocialización es primordial, tal y como ha tenido este Tribunal la oportunidad de señalar en las resoluciones antes citadas, pero es igualmente claro que el artículo 25.2 CE no determina, en ningún caso, una obligación del legislador de contemplar específicos institutos resocializadores, ni mucho menos le impone una obligación adicional de darles un determinado y concreto contenido. Sin que pueda descartarse una proyección legislativa de ese principio en el ámbito de las penas de prisión de larga duración, lo cierto es que, en el ámbito de las penas cortas de prisión (que es el propio de la suspensión de la ejecución de la pena), el juego de la discrecionalidad legislativa es, según hemos reconocido, amplísimo, pues el artículo 25.2 CE no establece que la reeducación y la reinserción social sean la única finalidad legítima de la pena privativa de libertad (SSTC 167/2003, de 29 de septiembre, FJ 6, y 299/2005, de 21 de noviembre, FJ 2); sin que haya de considerarse contraria a la Constitución “la aplicación de una pena que pudiera no responder exclusivamente a dicha finalidad” (SSTC 19/1988, de 16 de febrero, FJ 9, citando el ATC 780/1986, de 19 de noviembre; 167/2003, de 29 de septiembre, FJ 6, y 299/2005, de 21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fin resocializador guía, junto a evidentes razones de gestión económica de la política penitenciaria, la regulación legal del instituto de la suspensión de la ejecución de la pena y así lo hemos señalado reiteradamente en nuestra propia doctrina (SSTC 110/2003, de 16 de junio, FJ 4; 248/2004, de 20 de diciembre, FJ 4; 320/2006, de 15 de noviembre, FJ 2; 57/2007, de 12 de marzo, FJ 2, y 160/2012, de 20 de septiembre, FJ 3). Ahora bien, una vez que la regulación del instituto tiene un contenido determinado, que el legislador ha decidido en uso de su legitimación democrática, no puede ignorarse que la eficacia del artículo 25.2 CE se proyecta, como ha declarado este Tribunal, sobre la interpretación judicial de dicha regulación, exigiéndose al juez el cumplimiento de un deber de motivación reforzada (art. 24.1 CE en conexión con el art. 25.2 CE). Es, pues, en ese estadio de aplicación judicial de la regulación discrecionalmente decidida por el legislador donde el juez ha de proyectar los efectos del principio resocializador, pues éste “opera como parámetro de ponderación del completo sistema de ejecución de las penas y de las instituciones que lo integran” (STC 120/2000, de 10 de mayo, FJ 4). El reproche dirigido al legislador en relación con el artículo 25.2 CE carece, pues, de una mínima consistencia suasoria.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Conviene añadir que, de acuerdo con la doctrina de este Tribunal, la suspensión de la ejecución de la pena tampoco afecta directamente al derecho fundamental a la libertad personal (art. 17 CE). Según hemos señalado, la suspensión de la ejecución no es el título habilitante de la pérdida de libertad, sino una incidencia ejecutiva que modaliza, en beneficio del reo, el cumplimiento de la pena impuesto en dicho título, que es la sentencia condenatoria (por todas, STC 320/2006, de 15 de noviembre, FJ 4). El artículo 17 CE tampoco puede resultar, por ello, directamente comprometido en la regulación de la suspensión que se cuestiona, proyectando, eso sí, sus efectos, sobre la interpretación judicial de dicho instituto, que está también sujeta a un deber reforzado de motivación (art. 24.1 CE en relación con el art. 17 CE), dentro del marco regulativo fijado por el legislador de forma discrecional (STC 226/2015, de 2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 lo expuesto se deduce que todo el sustrato jurídico de la cuestión planteada apunta, en realidad, a un único problema de fondo: la diferencia de trato que el órgano judicial aprecia entre el penado con capacidad de pago y el que carece enteramente de tal capacidad (art. 14 CE). Ha de notarse, en primer lugar, que lo que el órgano judicial plantea es, en este punto, una inconstitucionalidad por indiferenciación, pues, de acuerdo con la interpretación de la norma cuestionada que se contiene en el Auto de planteamiento, se estima que el legislador debió prever expresamente una exención de la obligación de pago de las responsabilidades civiles que fuera exclusivamente aplicable a aquellas personas que carecen de toda capacidad económica y que, por ello, no pueden asumir un compromiso de pago que pueda (razonablemente) esperarse que sea cumplido. El órgano judicial estima que el legislador sólo ha previsto una diferenciación entre los sujetos que son penados que permite evaluar el alcance (material y temporal) de su compromiso de pago pero que en ningún caso dispensa completamente del pago a los que, en modo alguno, pueden afrontar el mismo, lo que deja en situación material de discriminación a los ciudadanos insolventes, que habrían perdido la protección de la cláusula legal que, antes de la reforma, les amparaba expresamente, eximiéndoles del deber de indemnizar.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en este punto, el órgano judicial que su interpretación no se opone a la doctrina establecida por este Tribunal en relación con el instituto de la responsabilidad personal subsidiaria por impago de multa, puesto que, según afirma expresamente “[n]ada tiene que ver el planteamiento de aqu[e]lla cuestión —y su resolución— con el que atañe a la posible inconstitucionalidad de la condición tercera del artículo 80.2 del actual Código penal”. Según argumenta el magistrado en su Auto de 21 de junio de 2017, el “arresto sustitutorio” es un instituto que contempla específicamente al insolvente, de modo que quien carece de toda capacidad económica para pagar la multa resulta destinatario único de la norma. El precepto ahora cuestionado se refiere, en cambio, a cualquier persona condenada a pena de prisión, generando una situación discriminatoria para aquellos que no pueden pagar la responsabilidad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Planteada en estos términos la duda de constitucionalidad sobre la eventual vulneración del artículo 14 CE, cabe señalar, en primer lugar, que la doctrina en la que el órgano judicial pretende apoyar su tesis no ha sido referenciada de forma precisa, ya que, frente a lo que se afirma en el Auto de planteamiento, la STC 19/1988, de 16 de febrero, no descartó la inconstitucionalidad del artículo 91 del Código penal entonces vigente (el equivalente del artículo 53 del Código penal actualmente en vigor) porque ésta fuera una norma específicamente dirigida al insolvente. Lo que entonces constató este Tribunal fue que la norma cuestionada no discriminaba las causas del impago de la multa, sino que imponía la privación de libertad sustitutiva en todo caso, fuera el impago fruto de la insolvencia del penado o fuera, en cambio, el resultado de una actitud maliciosa o renuente de quien sí podía pagar la multa impuesta. Por ello, la Sentencia de referencia descartó la vulneración del artículo 14 CE, al tratarse de un problema de “indiferenciación”, que era el reproche que, en realidad, se formulaba en aquel supuesto concreto. Afirmamos entonces, en contraste con la tesis argumental que ahora se nos propone, que: “[t]ampoco cabe reprochar discriminación alguna al precepto cuestionado por el hecho de que en el mismo se prevea indiferenciadamente una responsabilidad personal subsidiaria para todos los condenados insolventes, tratando por igual —en esto parece consistir la tacha que a la Ley se opone— tanto a quien se colocó voluntaria o maliciosamente en situación de insolvencia como a aquel a quien no le sería imputable la incapacidad patrimonial para satisfacer la multa. Cabe recordar al respecto, como primera consideración, que la regla constitucional que establece la igualdad de todos los españoles ante la ley no puede ser invocada como fundamento de un reproche que así habría que llamar de ‘discriminación por indiferenciación’ (STC 86/1985, de 10 de julio, fundamento jurídico 3), pues semejante planteamiento resulta en principio ajeno al ámbito de la regla enunciada en el artículo 14 de la Constitución” (STC 19/1988, de 16 de febrero,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resulta ahora necesario, sin embargo, ahondar en el problema de la inconstitucionalidad por indiferenciación, ya que, tal y como sostiene el Fiscal General del Estado, una exégesis mínimamente racional de la regulación penal que el órgano judicial cuestiona muestra meridianamente que ésta dista mucho de contener el tratamiento indiferenciado que el órgano judicial denuncia. Como señala el Fiscal General del Estado, la regulación que el órgano judicial cuestiona existe en el ordenamiento penal español desde que fuera introducida por la Ley Orgánica 15/2003, en un ámbito de regulación más acotado, el de la condena recaída ante el Juzgado de Instrucción de guardia en el seno de un procedimiento de enjuiciamiento rápido. En dicho ámbito específico, la especial fisonomía del procedimiento impide que pueda realizarse una investigación patrimonial suficientemente rigurosa, a efectos de determinar la capacidad económica del penado que ha decidido prestar su conformidad a la acusación formulada ante el Juzgado de guardia. Por ello, el legislador de 2003 prescindió de la averiguación de este extremo y exigió únicamente que el penado expresara ante el Juzgado de guardia su compromiso de satisfacer la responsabilidad civil en la medida de sus posibilidades. En dicha regulación, lo único que se exige al penado es, por tanto, que se comprometa a hacer un esfuerzo, por mínimo que sea, para satisfacer el pago, debiendo evaluarse después, en la ejecutoria del Juzgado de lo Penal, si el posible impago puede dar lugar a la revocación del beneficio, por tratarse de un incumplimiento voluntario, o si obedece, más bien, a la imposibilidad material del reo de afrontarlo.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alega el Ministerio Fiscal, del preámbulo de la Ley Orgánica 1/2015, de 30 marzo, se desprende, sin margen posible de duda, que el propósito del legislador al modificar la regulación de la condición tercera del artículo 80.2 CP, ahora cuestionada, ha sido el de generalizar ese régimen legal, que hasta entonces había estado reservado a un concreto procedimiento especial. Como se explica en dicho preámbulo, el legislador ha considerado que la experiencia práctica acumulada en la aplicación del Código penal enseña que la investigación patrimonial sobre la capacidad económica del penado, realizada antes de decidir sobre la procedencia de la suspensión de la ejecución de la pena, suele ser meramente formularia, proliferando declaraciones de insolvencia estandarizadas que, desde un primer momento (y al margen de la evolución posterior de los eventos), eximen de facto al condenado de la obligación de pagar la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esta razón, el legislador afirma expresamente que opta por otro régimen distinto, en el que la obligación de pagar la indemnización no desaparezca de antemano, debiendo comprometerse el penado a satisfacer la responsabilidad civil impuesta de acuerdo “con su capacidad económica”, esto es, debiendo asumir que, como condenado que quiere evitar el cumplimiento efectivo de la pena que le ha sido impuesta, tiene la obligación de realizar algún tipo de esfuerzo, por mínimo que sea, para satisfacer sus responsabilidades frente a la víctima del delito cometido. Ello no obsta, sin embargo, a que durante la ejecución de la suspensión de la pena se valore si el impago finalmente producido responde a una verdadera situación de insolvencia o si se trata, en cambio, de un incumplimiento deliberado, eventualmente acompañado de una ocultación de bienes, quedando claro en la regulación en vigor que, si el penado resulta realmente insolvente, la suspensión de la ejecución de la pena no ha de ser revocada. Así lo señala categóricamente el artículo 86.1, letra d), que dispone la revocación de la suspensión cuando 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“Facilite información inexacta o insuficiente sobre el paradero de bienes u objetos cuyo decomiso hubiera sido acordado; no dé cumplimiento al compromiso de pago de las responsabilidades civiles a que hubiera sido condenado, salvo que careciera de capacidad económica para ello; o facilite información inexacta o insuficiente sobre su patrimonio, incumpliendo la obligación impuesta en el artículo 589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lo único que se exige en el momento de decidir sobre la suspensión de la ejecución es un compromiso mínimo por parte del penado de satisfacer la responsabilidad civil impuesta, de acuerdo con su capacidad económica. Esto es, se condiciona el otorgamiento de beneficio de suspensión a la asunción por el penado de una actitud favorable hacia la víctima, que implique el compromiso de realizar un mínimo esfuerzo tendente a resarcirla del daño. Si la situación económica del penado es realmente precaria, nada se opone, por ejemplo, en el nuevo esquema normativo diseñado por el legislador, a que ese esfuerzo consista en el compromiso de pagar la indemnización si esa capacidad económica mejora durante el plazo total de suspensión que haya sido concedido, jugando aquí la necesaria discrecionalidad judicial en la evaluación de cada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clave del nuevo sistema no es, en cualquier caso, dejar fuera de la suspensión a los que son insolventes en el momento en que se ha de decidir sobre su concesión (privilegiando, en cambio, incomprensiblemente a los que resultan insolventes en el momento posterior del impago). Se trata, antes bien, de vincular la concesión de la suspensión, en todo caso y cualquiera que sea la situación económica por la que circunstancialmente pase el penado, a la asunción por parte del reo de su deber de resarcir a la víctima en la medida de sus posibilidades, de modo que dicho deber no desaparezca rituariamente al inicio de la ejecución de la condena, exigiéndose en todo momento una actitud positiva hacia el cumplimiento de la responsabilidad civil. Las razones por las que la indemnización no resulta, finalmente, satisfecha se valoran, por ello, como el legislador advierte expresamente en el preámbulo y materializa normativamente en el citado artículo 86.1 d) CP, en el momento en que el plazo conferido expira sin que se haya pagado.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fácil concluir, por ello, que la regulación cuestionada se limita a arbitrar un sistema en el que no se exime ab initio al penado de la obligación de indemnizar y en el que el condenado debe asumir la obligación de realizar un cierto esfuerzo para resarcir a su víctima, si quiere evitar el cumplimiento efectivo de la pena de prisión impuesta. Si ese resarcimiento no llega a producirse por razón de la precaria situación económica del reo, la suspensión no se verá en ningún caso revocada. Esto evidencia que la diferencia de trato que el órgano judicial echa en falta en la regulación en vigor sigue, en realidad, existiendo, pues el insolvente sigue disponiendo en el régimen legal actual de una norma legal que contempla expresamente su situación, habiéndose limitado el legislador a desplazarla a un momento procesal distinto, más acorde a la nueva estructura del sistema de suspensión de la ejecución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Nada se encuentra, en definitiva, en la regulación penal cuestionada que pueda entenderse como una regla impeditiva de la concesión de la suspensión de la ejecución a quien no puede hacer frente a las responsabilidades civiles por falta de capacidad económica, situación que, además, está expresamente prevista en el momento de decidir sobre la revocación del beneficio. La interpretación efectuada por el órgano judicial, que achaca a la reforma operada por la Ley Orgánica 1/2015, de 30 de marzo, una voluntad implacable de obstaculizar el acceso a la suspensión de los delincuentes en situación de indigencia, no tiene, por tanto, un fundamento jurídico mínimamente sólido, como acredita igualmente la práctica judicial generalizada a la que el propio Auto de planteamiento alude, calificándola de “perversa”.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