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10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1385-2014. Se interpone por el Parlamento de Cataluña contra el artículo único de la Ley Orgánica 8/2013, de 9 de diciembre, para la mejora de la calidad educativa (en adelante, LOMCE), en la parte en que añade, modifica o da nueva redacción a los siguientes preceptos de la Ley Orgánica 2/2006, de 3 de mayo, de educación: Artículos 6 bis, apartado segundo, letras a) 3, b) 3 y c) 3; 21.2; 29, apartados primero y cuarto, segundo inciso; 36 bis, apartados primero y tercero, segundo inciso; 38.2; 41.2, último párrafo, y 3 b); 43.1; 64.2, último párrafo; 111 bis, apartados tercero y sexto; 120.3, párrafo segundo; 144.1, párrafos segundo y cuarto; y 147.2, párrafo segundo; disposiciones adicionales trigésima cuarta, trigésima sextas y trigésima octava, apartado cuarto, últimos tres párrafos; y disposiciones finales quinta y séptima bis; y de la propia LOMCE, las disposiciones transitoria segunda y final tercera.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marzo de 2014, el Letrado del Parlamento de Cataluña, en representación de éste, promueve recurso de inconstitucionalidad contra el artículo único de la Ley Orgánica 8/2013, de 9 de diciembre, para la mejora de la calidad educativa (LOMCE), en la parte en que añade, modifica o da nueva redacción a los siguientes preceptos de la Ley Orgánica 2/2006, de 3 de mayo, de educación (LOE): artículos 6 bis, apartado segundo, letras a) 3, b) 3 y c) 3; 21.2; 29, apartados primero y cuarto, segundo inciso; 36 bis, apartados primero y 3, segundo inciso; 38.2; 41.2, último párrafo, y 3 b); 43.1; 64.2, último párrafo; 111 bis, apartados tercero y sexto; 120.3; 144.1, párrafos segundo y cuarto; y 147.2, párrafo segundo; disposiciones adicionales trigésima cuarta, trigésima sexta y trigésima octava, apartado cuarto, últimos tres párrafos; y finales quinta y séptima bis; de la propia LOMCE, las disposiciones transitoria segunda y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unas consideraciones previas sobre la distribución de competencias en materia de educación y la doctrina constitucional relativa al artículo 149.1.30 CE, la demanda desarrolla las impugnaciones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de impugnaciones se refiere a preceptos de la Ley Orgánica de educación, en la redacción dada por la Ley Orgánica para la mejora de la calidad educativa, relativos a las pruebas y evaluaciones de educación primaria, secundaria, bachillerato y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 los artículos 29.1 y 36 bis, apartado primero, LOE (en la redacción dada por el artículo único, apartados vigésimo y vigesimonoveno, respectivamente, de la LOMCE), los contenidos objeto de evaluación final para obtener el título de graduado en educación secundaria o bachiller se corresponden casi exclusivamente con las áreas troncales que establece el Estado. Esta regulación, a diferencia de la precedente, daría pie a que los alumnos obtengan aquellos títulos sin ser prácticamente evaluados de las materias de competencia de la Generalitat. La exclusión total de las asignaturas de libre configuración autonómica y la práctica exclusión de las asignaturas específicas de la evaluación final de educación secundaria y bachillerato excederían la competencia que el artículo 149.1.30 CE reserva al Estado (se cita la STC 111/2012, FJ 12) e invadirían las que el Estatuto de Autonomía de Cataluña (EAC) atribuye a la Generalitat. Impediría que esta ejerciese sus competencias de desarrollo normativo y ejecución en materia de educación [art. 131.3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artículos 6 bis, apartado segundo b) 3, 29.4, segundo inciso, 36 bis, apartado tercero, segundo inciso, y 144.1, párrafos segundo y cuarto, LOE (en la redacción dada por los apartados quinto, vigésimo, vigésimo noveno y octogésimo noveno, respectivamente, del artículo único LOMCE), al atribuir al Estado el diseño y el establecimiento de las pruebas finales de educación secundaria y bachillerato para cada convocatoria, desbordarían la competencia del Estado ex artículo 149.1.30 CE, vulnerando las atribuciones de la Generalitat en materia de educación [artículo 131.3 c) EAC]. Se trataría de actuaciones de naturaleza ejecutiva cuya atribución al Estado no podría justificarse en el fin de garantizar la homogeneidad de las pruebas en todo el sistema educativo ni guarda relación con el primer inciso del artículo 149.1.30 CE (STC 207/2012, FJ 4). El artículo 144.1 LOE remitiría genéricamente el diseño de pruebas y procedimientos, sin incluir pautas delimitadoras, a órganos estatales: Ministerio de Educación, Cultura y Deporte a través del Instituto Nacional de Evaluación Educativa. De la naturaleza de la materia no se derivaría la inadecuación de la ley para establecer los criterios básicos que deban desarrollar las Comunidades Autónomas, por lo que el artículo 144.1, segundo párrafo, LOE vulneraría también la noción formal de bases (STC 83/1984,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artículos 6 bis, apartado segundo a) 3, 21.2 y 43.1 LOE (en la redacción dada por los apartados quinto, decimotercero y trigésimo séptimo, respectivamente, del artículo único LOMCE), al atribuir al Gobierno la potestad para definir las características generales de las pruebas y los criterios de evaluación en la educación primaria y la formación profesional, desbordarían la competencia estatal ex artículo 149.1.30 CE con vulneración de las competencias estatutarias de la Generalitat [art. 131.3 c) EAC]. La demanda subraya que la finalidad de la evaluación prevista en el artículo 21.2 LOE no se relaciona con la obtención de títulos académicos, por lo que la intervención estatal habría de limitarse a las bases para el desarrollo del artículo 27 CE (art. 149.1.30 CE). Las previsiones impugnadas no respetarían las condiciones que impone la doctrina constitucional a las remisiones reglamentarias de naturaleza básica (STC 24/2012, FJ 4, in fine). Serían remisiones genéricas, excesivamente amplias y carentes de criterios delimitadores del ejercicio de la potestad reglamentaria en materias de las que no se deduce la inadecuación de la ley para establecer la regulación básica que hayan de desarrollar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64.2, último párrafo LOE (en la redacción dada por el apartado quincuagésimo del artículo único LOMCE) remite al Gobierno los criterios relativos a las pruebas de acceso a los grados medio y superior de las enseñanzas deportivas. La remisión sería excesivamente amplia. Tampoco en este caso cabría deducir de la materia la inadecuación de la ley para establecer legislación básica. Además, los demás párrafos del artículo 64.2 ya contendrían unos criterios básicos sobre lo que los alumnos han de acreditar en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del artículo 6 bis (introducido por el artículo único, apartado quinto LOMCE), el encabezamiento y el suplico de la demanda identifican como objeto impugnado el apartado segundo, letras a) 3, b) 3 y c) 3. Sin embargo, al desarrollar el presente bloque de impugnaciones dirige el siguiente reproche al conjunto del artículo 6 bis. No se ajustaría al artículo 81 CE al no comportar el desarrollo directo o general ni la delimitación del derecho a la educación (art. 27 CE); se limitaría a distribuir competencias entre los poderes públicos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al artículo 6 bis, apartado segundo c) 3 LOE (introducido por el artículo único, apartado quinto LOMCE), corresponde a las administraciones educativas realizar recomendaciones de metodología didáctica para los centros docentes de su competencia dentro de la regulación y límites establecidos por el Gobierno, a través del Ministerio de Educación, Cultura y Deporte. Al limitar las atribuciones autonómicas a la emisión de recomendaciones, el precepto vulneraría las competencias de la Generalitat; tanto la exclusiva en materia de innovación, investigación y experimentación educativas [art. 131.2 d) EAC] como las compartidas sobre ordenación de la actividad docente y educativa y planes de estudio [art. 131.3, letras b) y c) EAC]. La referencia a que la competencia autonómica se ejerce dentro de la regulación y límites establecidos por el Gobierno evidenciaría la vulneración competencial. Además, el precepto no se adecuaría a la reserva de ley orgánica ex artículo 81 CE, tal como se ha razonado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el artículo 38.2 y la disposición adicional trigésima sexta LOE (en la redacción dada por los apartados trigésimo primero y nonagésimo octavo del artículo único LOMCE). La remisión al reglamento realizada no dejaría margen alguno de actuación a las Comunidades Autónomas en relación con las pruebas de acceso a la universidad, lo que invadiría las competencias compartidas de la Generalitat en materia de universidades [art. 171, apartados primero d) y 2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41, apartados segundo, último párrafo, y 3 b) LOE (en la redacción dada por el artículo único, apartado trigésimo cuarto LOMCE) reconocería la competencia de las Administraciones educativas de las Comunidades Autónomas para establecer un procedimiento de admisión a los centros docentes en los ciclos educativos de grado medio y superior de la formación profesional. No obstante, tal competencia quedaría limitada por las condiciones que el Gobierno fije reglamentariamente. Se trataría de una habilitación normativa en blanco inconsecuente con las exigencias de la doctrina constitucional. De la materia no se derivaría la inadecuación de la ley como instrumento para la regulación de las bases. Faltarían los criterios que han de orientar la potestad reglamentaria del Gobierno. Aunque las condiciones de acceso a la formación profesional son “una materia indiscutiblemente básica” (STC 214/2012, FJ 9), los preceptos analizados abordarían una cuestión distinta, de naturaleza meramente procedimental y organizativa: la regulación de los procedimientos de admisión en los centros docentes. No constituiría un elemento esencial o nuclear del derecho a la educación ni afectaría a la ordenación general del sistema educativo ni a la programación general de la enseñanza [SSTC 98/2004, FJ 2, y 111/2012,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Conforme al artículo 111 bis LOE (introducido por el artículo único, apartado sexagésimo noveno LOMCE) corresponde al Ministerio de Educación, Cultura y Deporte, previa consulta a las Comunidades Autónomas, establecer los formatos que han de soportar los contenidos educativos digitales (apartado tercero), así como elaborar un marco común de referencia de la competencia digital de los docentes (apartado sexto). Lo primero sería una cuestión meramente organizativa desvinculada del desarrollo del derecho a la educación, que hallaría cobertura en el artículo 149.1.30 CE y que, en consecuencia, invadiría las competencias previstas en las letras b) y c) del artículo 131.3 EAC. No se ajustaría a la noción de bases como regulación esencial o nuclear de una materia. Lo segundo vulneraría la competencia exclusiva de la Generalitat en materia de formación permanente y perfeccionamiento del personal docente [art. 131.2 f)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los artículos 120.3 y 147.2, párrafo segundo LOE (en la redacción dada por el artículo único, apartados septuagésimo tercero y nonagésimo LOMCE) por remitir genéricamente al Gobierno la fijación de las condiciones en que han de publicarse los resultados obtenidos por los centros docentes y las bases para la utilización y acceso público a los resultados de las evaluaciones; desbordarían el artículo 149.1.30 CE, vulnerando la competencia de la Generalitat en materia de educación [art. 131, apartados segundo d) y 3 a) EAC]. En cuanto al primero, la demanda añade que las normas básicas sobre difusión de las evaluaciones ha de ser programáticas o principales (se cita la STC 212/2012, FJ 7). El segundo ya contendría unos criterios plenamente coherentes con la competencia básica que debe ejercer el Estado: utilización de indicadores comunes, no identificación de datos personales, consideración previa de factores socioeconómicos y socioculturales. El recurso señala igualmente que la habilitación realizada se relaciona con una materia de carácter meramente ejecutivo, sin que se deduzca de ella la inadecuación de la ley como instrumento para adoptar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la disposición adicional trigésima cuarta LOE, añadida por el artículo único, apartado nonagésimo quinto LOMCE. Su apartado primero atribuiría competencias de ejecución y gestión en relación con becas y ayudas al estudio financiadas con cargo a los presupuestos generales del Estado (notificaciones en los procedimientos de otorgamiento, revocación, revisión de oficio). No se ajustaría a las condiciones que impone la doctrina constitucional (se cita la STC 212/2005, FJ 10) e invadiría por ello las competencias de la Generalitat en materia de educación [art. 131.3 d) EAC] y universidades [art. 172.1 g) EAC]. Vulneraría igualmente el artículo 114.2 EAC, que atribuye a la Generalitat la gestión de las subvenciones estatales, incluida la tramitación y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impugnan las disposiciones adicionales trigésima octava, apartado cuarto, tres últimos párrafos LOE y octava, apartado tercero, de la Ley 8/1980, de 22 de diciembre, de financiación de las Comunidades Autónomas (añadidas por, respectivamente, el artículo único, apartado trigésimo noveno, y la disposición final tercera LOMCE). Tales preceptos apoderan al Ministerio de Educación, Cultura y Deporte para, mediante un procedimiento iniciado por el progenitor interesado e instruido por la alta inspección, comprobar si la Administración educativa cumple la obligación de garantizar una “oferta docente razonable sostenida con fondos públicos en la que el castellano sea utilizado como lengua vehicular”. Si el resultado es la comprobación del incumplimiento, las previsiones impugnadas permiten al Estado asumir íntegramente por cuenta de la Administración educativa los gastos de escolarización del alumno en un centro privado, así como deducir el importe de las cantidades que corresponden a la Comunidad Autónoma con cargo al sistema de financiación. Ello comportaría un control sustitutivo contrario al sistema constitucional (SSTC 118/1996, FJ 18; 227/1998, FJ 20, y 35/2005, FJ 2). Vulneraría el artículo 35 EAC e invadiría las competencias de la Generalitat en materia de educación y lengua propia (arts. 131 y 143 EAC). También vulneraría el principio de autonomía financiera (SSTC 179/1987, FJ 12; 13/1992, FJ 6; 171/1996, FJ 3, y 289/2000, FJ 3) y las competencias exclusivas de la Generalitat de Cataluña para ordenar y regular sus finanzas (arts. 201.2, 202.2 y 211 EAC). La demanda insiste en que la Generalitat es competente para diseñar un modelo de bilingüismo cuyo centro de gravedad sea el catalán (se cita la STC 31/2010,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la disposición transitoria segunda LOMCE por permitir que determinados centros privados —los que padecieron la denegación de la renovación del concierto educativo o la reducción de las unidades escolares concertadas durante 2013 por el único motivo de ofrecer educación diferenciada por sexos— puedan solicitar en el plazo de dos meses desde la entrada en vigor de esta Ley que se les aplique el artículo 84.3 LOE. La aplicación temporal retroactiva al 2013 vulneraría las competencias y la autonomía financiera de la Generalitat [arts. 156.1 CE, 31.3 f), 201.2, 202.2 y 211 EAC]. Vulneraría igualmente el principio de interdicción de la arbitrariedad de los poderes públicos (art. 9.3 CE); comportaría que haya centros docentes que puedan acceder a conciertos en el actual periodo, esto es, fuera de plazo y sin cumplir los requisitos exigidos cuando las Administraciones públicas programaron su oferta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impugna la disposición final séptima bis LOE (añadida por el artículo único, apartado centésimo noveno LOMCE), que encomienda al Gobierno, previa consulta a las Comunidades Autónomas, las bases de la educación plurilingüe desde el segundo ciclo de educación infantil hasta el bachillerato. Se trataría de una habilitación genérica contraria a la doctrina constitucional (STC 83/1984, FFJJ 4 y 5), por cuanto que no establece criterio u objetivo preciso alguno. Afectaría a un ámbito normativo que corresponde a las Comunidades Autónomas [art. 131.3 c) EAC]. Si la previsión se proyecta sobre aspectos organizativos internos de los centros y de la actividad del centro o sobre la regulación de la lengua vehicular, vulneraría las competencias de la Generalitat de desarrollo organizativo, régimen de centros, innovación, experimentación educativa y lengua propia [arts. 131.2, letras c) y d) y 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Letrado del Parlamento de Cataluña recurre la disposición final quinta LOE (en la redacción dada por el artículo único, apartado centésimo séptimo LOMCE), sobre los títulos competenciales que darían soporte a esta Ley. Frente a lo dispuesto en su apartado primero, la demanda considera que la competencia estatal para dictar legislación básica ex artículo 149.1.30 CE no daría cobertura a los siguientes preceptos de la Ley Orgánica de educación: artículos 6 bis.2, letras a) 3, b) 3 y c) 3; 21.2; 38.2; 41.2, último párrafo, y 3 b); 43.1; 64.2, último párrafo; 111 bis, 3 y 6; 120.3; 144.1, párrafos segundo y cuarto; y 147.2, párrafo segundo; disposiciones adicionales trigésima sexta, trigésima octava y adicional séptima bis. Del mismo modo, el recurso se opone al apartado segundo de la disposición controvertida por considerar amparadas en la competencia estatal para regular las condiciones de obtención, expedición y homologación de títulos académicos y profesionales (art. 149.1.30 CE) los artículos 29, apartados primero y cuarto, y 36 bis, apartados primero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a propuesta de la Sección Segunda, acuerda admitir a trámite el recurso, dar traslado de la demanda al Congreso de los Diputados, al Senado y al Gobierno, al objeto de que puedan personarse en el proceso y formular alegaciones, y ordenar la publicación de la incoación del recurso en el “Boletín Oficial del Estado”; publicación que se produce efectivamente en el núm. 91 del día 15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El 15 de abril de 2014, el Abogado del Estado se persona en el proceso en nombre del Gobierno y solicita prórroga de 8 días del plazo para formular alegaciones, que se le concede mediante providencia de 22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23 y 25 de abril de 2014 tienen entrada en el registro general de este Tribunal sendos escritos de los Presidentes del Senado y del Congreso de los Diputados, comunicando que las respectivas Cámaras se personan en el proceso y ofrecen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presenta su escrito de alegaciones el 20 de mayo de 2014, instando la desestimación del recurso en atención a la argumentación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abordar el primer bloque de impugnaciones, el Abogado del Estado razona en primer término que uno de los pilares de la Ley Orgánica para la mejora de la calidad educativa es la nueva configuración del currículo de educación primaria, educación secundaria obligatoria y bachillerato. Queda distribuido en tres bloques de asignaturas: troncales, específicas y de libre configuración autonómica. Esta clasificación no obedece a la importancia o carácter instrumental o fundamental de las asignaturas, sino a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clasificación de las asignaturas y nuevo reparto de atribuciones hallaría cobertura en la competencia del Estado sobre las bases para la determinación del currículo (STC 212/2012, de 14 de noviembre, recordando la STC 88/1983, de 27 de octubre), que incluye la competencia para modificarlas en virtud de la doctrina constitucional sobre la variabilidad de las bases. El sistema sería más flexible, al permitir ajustar la oferta formativa a la demanda y a la proximidad de facultades o escuelas universitarias y otros centros docentes, y favorece la especialización de los centros en función de los itinerarios ofrecidos. La Ley Orgánica para la mejora de la calidad educativa no recentralizaría competencias; incrementaría la autonomía de las Administraciones educativas y de los centros. No coartaría la capacidad de las Comunidades Autónomas para participar en la determinación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los artículos 29.1 y 36 bis, apartado primero LOE, la impugnación estaría desenfocada. El recurso encuadra estos preceptos en la competencia estatal de bases para el desarrollo del artículo 27 CE (art. 149.1.30 CE, segundo inciso), pero, en realidad, el Estado habría ejercido su competencia exclusiva plena en materia de determinación de las condiciones de expedición de títulos académicos o profesionales (art. 149.1.30 CE, primer inciso). Los preceptos impugnados, pese a fundarse en esa competencia normativa plena, dejarían margen de intervención a las Comunidades Autónomas. En relación con las asignaturas troncales a la que se refieren las pruebas, las Comunidades Autónomas pueden completar sus contenidos [art. 6 bis.2 c) 1], fijar el horario lectivo máximo [art. 6 bis.2 c) 4] y complementar los criterios de evaluación [art. 6 bis.2 c) 6]; en las asignaturas específicas, pueden establecer sus contenidos [art. 6 bis.2 c) 2], fijar los horarios [art. 6 bis.2 c) 5] y complementar los criterios de evaluación [art. 6 bis.2 c)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los artículos 6 bis, apartado 2 b) 3, 29.4, segundo inciso, 36 bis, apartado tercero, segundo inciso, y 144.1, párrafos segundo y cuarto LOE, el diseño de la prueba y el establecimiento de su contenido serían expresión de facultades normativas, no actos de ejecución material. No se agotaría en sí mismo, sino que requeriría actos concretos de aplicación (el acto de evaluación de cada alumno); tendría un conjunto indeterminado de destinatarios y gozaría del grado de abstracción y generalidad propio de las normas jurídicas. El artículo 144.1 llama al reglamento para que regule una materia eminentemente técnica (criterios de evaluación) y, por tanto, cuestiones para cuya disciplina el Gobierno se hallaría en mejor situación que las Cortes Generales. Se trataría, además, de asuntos especialmente cambiantes, inidóneos para su regulación mediante ley orgánica. La fijación de los contenidos, aptitudes y habilidades que han de evaluarse, así como las características, objeto y criterios de evaluación y puntuación de las pruebas serían cuestiones cambiantes cuya regulación habría de ajustarse a una variedad de factores.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artículos 6 bis, apartado 3 a) 3, y 21.2 LOE regulan la evaluación en la etapa de educación primaria. El sentido de la prueba no sería en este caso la obtención de un título profesional, sino el diagnóstico sobre el grado de adquisición de determinados conocimientos. Serviría para medir la calidad del sistema educativo, detectar sus deficiencias e identificar posibles medidas correctoras. La consecución de estos objetivos exigiría la obtención de resultados comparables y certeros mediante cierta homogeneidad en el diseño de la prueba y en los criterios de evaluación. Las previsiones impugnadas encajarían en la competencia estatal para regular las bases del derecho a la educación. El Estado solo se habría reservado la determinación de las características generales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6 bis, apartado 2 c) 3 LOE reconocería a las Administraciones educativas la facultad de dictar recomendaciones didácticas, reservando al Estado simplemente la determinación de ciertos límites a fin de configurar un marco común en la materia. En cuanto a los preceptos estatutarios que el recurso estima vulnerados (art. 131, apartados primero y segundo EAC), el Abogado del Estado recuerda que “las funciones comprendidas en las competencias de las que es titular la Comunidad Autónoma de Cataluña… serán siempre y solo las que se deriven de la interpretación de la Constitución reservada a este Tribunal, y de no mediar la oportuna reforma constitucional, su contenido y alcance no será sino el que eventualmente resulta de la propia evolución de la jurisprudencia”•(STC 31/2010, FJ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competencial del artículo 38.2 y de la disposición adicional trigésima sexta LOE se hallaría en primer lugar en el artículo 149.1.1 CE, como título genérico, en una doble vertiente. Por un lado, este título hablita la configuración de mecanismos de acceso a la universidad esencialmente homogéneos y armónicos, de modo que el derecho a la educación superior tenga una configuración similar en toda España. Por otro, permite reforzar la autonomía universitaria consagrada en el artículo 27.10 CE. En segundo lugar, el acceso a la universidad es uno de los efectos jurídicos anudados a los títulos académicos (arts. 37.2, 22, 53 y 65 LOE), por lo que su regulación quedaría encuadrada en el primer inciso del artículo 149.1.30 CE. Los criterios de admisión a la universidad serían condiciones de obtención y expedición de un título. Subsidiariamente, se invoca el artículo 149.1.30 CE, segundo inciso (STC 159/2013, de 26 de septiembre, FJ 7). Los preceptos impugnados no agotarían las posibilidades de desarrollo autonómico. Se trataría de una regulación de mínimos, limitada a proclamar principios constitucionales y a encauzar un sistema de admisión reconocible en toda España. La impugnación sería preventiva; prejuzga la futura regulación gubernamental de los criterios de admisión. La doctrina constitucional sobre la variabilidad de las bases permitiría modular y variar la intensidad y extensión de la regulación básica atendiendo a la naturaleza y particularidades concurrentes. Esta intensidad regulatoria, sea la que fuere, podría encauzarse a través de normas de rango reglamentario al referirse a cuestiones cambiantes, necesitadas de una flexibilidad incompatible con la rigidez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41, apartados segundo, último párrafo, y 3 b) LOE contiene remisiones a normas reglamentarias ajustadas a las condiciones resultantes de la doctrina constitucional. La habilitación es expresa y se refiere a una materia cuya regulación directa y completa mediante ley orgánica sería inadecuada por varias razones. Se trataría de una circunstancia excepcional, por cuanto que la regla general es que la oferta de plazas es suficiente para cubrir las solicitudes de ingreso de todos los solicitantes. Se referiría a situaciones cambiantes, que requieren de la flexibilidad del reglamento, pues el número de solicitudes de acceso y de plazas ofertadas puede variar de un curso a otro. La situación exigiría una respuesta adaptada a las circunstancias de cada curso escolar. La competencia estatal para regular las condiciones de acceso a la formación profesional reglada estaría fuera de toda duda a la vista de la STC 214/2012.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111 bis LOE tiene por objeto remover los obstáculos existentes para la modernización de los centros escolares. Las “escuelas del futuro” habrán de ser centros en los que las nuevas tecnologías sean el instrumento de apoyo esencial en la labor del aprendizaje, lo que concierne tanto a los docentes como a los alumnos. Para ello es necesario que se den determinadas condiciones de carácter técnico, que hacen referencia a la conectividad de la calidad de los centros, a las plataformas informáticas utilizadas por los centros escolares y a los contenidos digitales “no libres” y de acceso gratuito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se refiere a los requisitos técnico-digitales que han de cumplir los contenidos para que puedan ser utilizados con independencia de la plataforma en la que se alojen, en atención al principio de interoperabilidad. Su finalidad última es la creación de un “punto neutro”, que tiene por objeto ofrecer al sistema educativo todos los contenidos digitales con arreglo a un formato informático compatible con los subsistemas utilizados por todas las Administraciones educativas. Todos los centros educativos puedan tener así acceso e intercambiar la misma información en toda España, evitando que la modificación de formatos pueda erigirse en barrera para la oferta de contenidos y medio de creación de sistemas educativos separados. Asegurada así la libertad de los centros para elegir los libros de texto, la competencia autonómica para inspeccionar el material educativo quedaría intacta.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no alteraría un ápice la competencia autonómica sobre educación, pues no abordaría una regulación sustantiva sino formal, relativa a los programas de formación del profesorado. Se trataría de un precepto meramente programático y orientativo que aspira al establecimiento de un marco general de aptitudes del profesorado en materia digital, dejando amplísimo margen a las Comunidades Autónomas para desarrollar y regular las acciones formativas. Incluso si incidiera directa y sustancialmente sobre el régimen de formación del profesorado, el Estado ejercería, a través de un desarrollo reglamentario, su competencia sobre las bases para el desarrollo del artículo 27 CE (SSTC 184/2012 y 212/2012,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artículos 120.3 y 147.2, párrafo segundo LOE, contienen remisiones al reglamento que no desbordarían el artículo 149.1.30 CE ni vulnerarían la competencia de la Generalitat en materia de educación [art. 131, apartados segundo d) y 3 a) EAC]. Estos preceptos se asentarían en la competencia estatal para desarrollar el derecho a la educación, singularmente en el mandato de homologación resultante del artículo 27.8 CE. La STC 212/2012 no exige que en esta materia la regulación básica estatal sea solo programática o principal, tal como alega la demanda. A su vez, las remisiones al reglamento de ambos preceptos cumplirían las condiciones que impone la doctrina constitucional. Hay habilitación normativa expresa y la ley orgánica no sería idónea para regular las cuestiones que se remiten al reglamento. El artículo 147.2 se referiría a una cuestión subalterna y accesoria como es la accesibilidad a los datos publicados, variable y de carácter eminentemente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adicional trigésima cuarta LOE se asentaría en la competencia estatal para regular las bases del desarrollo del artículo 27 CE. Las SSTC 188/2001 y 212/2005 distinguen en la normativa reguladora de becas y ayudas al estudio entre los elementos de ordenación, a los que no afecta la disposición impugnada, y los aspectos relativos a la tramitación, supervisión, control y resolución de las solicitudes presentadas, que comprenden la regulación procedimental y la ejecución administrativa, que corresponden a la Comunidad Autónoma (STC 188/2001, FJ 11). La norma impugnada se limitaría a la regulación de un trámite, la notificación de la resolución, en las becas y ayudas cuya gestión sea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disposiciones adicionales trigésima octava, apartado cuarto, tres últimos párrafos LOE y octava, apartado tercero, de la Ley 8/1980, de 22 de diciembre, de financiación de las Comunidades Autónomas (añadidas por, respectivamente, el artículo único, apartado trigésimo noveno, y la disposición final tercera LOMCE) no incurrirían en inconstitucionalidad. Conforme a los artículos 149.1.1 y 27 CE, corresponde al Estado, como competencia propia, garantizar y salvaguardar el derecho a recibir enseñanza en castellano. Las previsiones recurridas no habrían previsto la ejecución subsidiaria de una competencia ajena, sino el debido y obligado ejercicio de una competencia propia del Estado. No habilitarían potestades de control sobre las Comunidades Autónomas; regularían un simple mecanismo de acreditación de un hecho a través de un procedimiento administrativo. No impondrían a la Comunidad Autónoma formas concretas de actuación; esta sería enteramente libre para ejercer sus competencias del modo que estime oportuno, siempre que respete sus deberes legales y constitucionales. Incluso cuando el Estado, asumiendo los suyos, sufragase la educación en castellano, la Comunidad Autónoma seguiría ostentando plena libertad de actuación en la prestación de los servicios que le competen.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controvertidas tampoco afectarían a la autonomía financiera de las Comunidades Autónomas, que no es un valor absoluto (STC 13/2007, FJ 5). Su eventual vulneración ha de valorarse en atención al conjunto de los recursos de que puedan disponer, de las competencias atribuidas y de los servicios gestionados, dentro siempre de las reales disponibilidades económicas de un sistema globalmente presidido por el principio de solidaridad entre todos los españoles [STC 87/1993, de 11 de marzo, FJ 3 b)].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(STC 13/2007, de 18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impugnación de la disposición transitoria segunda LOMCE, el Abogado del Estado razona que la llamada educación diferenciada por sexos no es ilícita por discriminatoria (cita el dictamen 625/2011, de 26 de mayo, en relación con el anteproyecto de ley integral para la igualdad de trato y la no discriminación; y la STS de 23 de julio de 2012, que, aunque afirma que el acceso al concierto no forma parte del contenido esencial del derecho a la educación, declara que la educación diferenciada es tan legítima como el modelo de coeducación). No cabría sostener al mismo tiempo que un mismo modelo educativo es a la vez legítimo y discriminatorio. El derecho fundamental a la educación (art. 27 CE) obligaría a la neutralidad del Estado en la financiación de los centros de enseñanza. A esta neutralidad apuntaría la reforma del artículo 84.3 LOE. De ahí que lo discriminatorio sería, no la educación diferenciada, sino la exclusión de este modelo educativo del régimen de conciertos. La disposición transitoria perseguiría, precisamente, remediar o subsanar la discriminación padecida por algunos colegios. El principio de justicia subyacente es que si todos los centros que cumplan las condiciones legalmente previstas han de recibir ayudas en línea de principio, entonces el régimen de conciertos ha de respetar los derechos constitucionales, entre ellos, la igualdad garantizada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Respecto de la disposición final séptima bis LOE, la demanda insiste en que corresponde al Estado velar por el respeto de los derechos lingüísticos del sistema educativo, en particular, el de recibir enseñanza en la lengua oficial del Estado (STC 6/1982, FJ 10). La impugnación sería en todo caso preventiva por cuanto que solo el reglamento al que llama la disposición controvertida podría incurrir en las vulneraciones denunciadas. A su vez, la remisión cumpliría las condiciones que impone la doctrina constitucional. Sería expresa y relativa a una materia cuya regulación mediante ley orgánica resultaría inadecuada. Las bases de la educación plurilingüe estarían relacionadas con el currículo de las enseñanzas desde segundo ciclo de educación infantil hasta bachillerato y sus elementos (contenidos, criterios de evaluación, estándares de aprendizaje evaluables, entre otros). Por ello habrían de regularse a través de instrumentos que permitan un tratamiento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impugnación de la disposición adicional quinta, sobre los títulos competenciales que darían soporte a la Ley Orgánica de educación, no es autónoma (STC 212/2012, de 14 de noviembre, FJ 10). Carecerían de toda relevancia los errores u omisiones que hubiera podido cometer el legislador en la delimitación de los títulos competenciales prevalentes (STC 233/1999,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2014, tiene entrada un escrito del Letrado Mayor del Parlamento de Navarra. Solicita que este Tribunal tenga por adherido al Parlamento de Navarra a los recursos de inconstitucionalidad interpuestos por otros sujetos legitimados contra la Ley Orgánica para la mejora de la calidad educativa (núms. 1377-2014, 1385-2014, 1406-2014, 1433-2014, 1435-2014 y 1455-2014).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junio de 2014 del Pleno de este Tribunal, se da traslado de dicho escrito a las partes personadas en los citados recursos para que, en el plazo de diez días, puedan exponer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26 de junio de 2014, solicita la inadmisión del escrito presentado por el Parlamento de Navarra. La Ley Orgánica del Tribunal Constitucional (LOTC) no admitiría la existencia de un trámite procesal de adhesión, como acción ejercitada por quien, hallándose legitimado para la interposición de un recurso de inconstitucionalidad, no lo hubiese deducido en tiempo hábil para ello. La actuación pretendida, de reapertura del proceso, no podría verse como análoga a las posibilidades de adhesión que conceden las leyes procesales. No podría solicitarse la acumulación procesal de autos por quien, no habiendo ejercitado en plazo la acción procesal, no se ha constituido como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Parlamento de Cataluña, por escrito registrado el 26 de junio de 2014, razona que la petición de adhesión del Parlamento de Navarra no puede sustentarse en la Ley Orgánica del Tribunal Constitucional ni en la práctica del Tribunal Constitucional. No obstante, no manifiesta su oposición a la adhesión siempre que no afecte a su posición procesal. Respecto de la acumulación, afirma que, de acuerdo con el artículo 83 LOTC, solo puede acordarse de oficio o a instancia de quien sea parte en alguno de los procesos. No obstante, según afirma, la acumulación no afectaría a su posición en el presente proceso, por lo que tampoco se manifiesta contrario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2018,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Cataluña interpone el presente recurso de inconstitucionalidad contra el artículo único de la Ley Orgánica 8/2013, de 9 de diciembre, para la mejora de la calidad educativa (LOMCE), en la parte en que añade, modifica o da nueva redacción a los siguientes preceptos de la Ley Orgánica 2/2006, de 3 de mayo, de educación (LOE): artículos 6 bis, apartado 2, letras a) 3, b) 3 y c) 3; 21.2; 29, apartados primero y cuarto, segundo inciso; 36 bis, apartados primero y tercero, segundo inciso; 38.2; 41.2, último párrafo, y 3 b); 43.1; 64.2, último párrafo; 111 bis, apartados tercero y sexto; 120.3, párrafo segundo; 144.1, párrafos segundo y cuarto; y 147.2, párrafo segundo; disposiciones adicionales trigésima cuarta, trigésima sexta y trigésima octava, apartado cuarto, últimos tres párrafos; y disposiciones finales quinta y séptima bis. También impugna las disposiciones transitoria segunda y final tercera de la propia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Parlamento autonómico recurrente, estos preceptos vulneran las competencias que el Estatuto de Autonomía de Cataluña (EAC) atribuye a la Generalitat en materia de educación, universidades y lengua propia (arts. 2, 131, 153 y 172), su autonomía financiera (arts. 156.1 CE y 201.2 y 202.2 EAC), las exigencias de la doctrina constitucional en relación con la aprobación de normas básicas de rango reglamentario, el régimen lingüístico de la enseñanza (art. 35 EAC), la reserva del desarrollo de los derechos fundamentales a ley orgánica (art. 81.1 CE) y la interdicción de arbitrariedad de los poderes públicos (art. 9.3 CE).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apreciar una discrepancia entre la voluntad impugnatoria manifestada por el Pleno del Parlamento de Cataluña y la concretamente desarrollada por el Letrado firmante de la demanda. La Resolución 557/X, de 26 de febrero de 2014, del Parlamento de Cataluña, al acordar la interposición del presente recurso de inconstitucionalidad, circunscribió la impugnación del artículo 6 bis LOE a las letras a) 3, b) 3 y c) 3 de su apartado segundo, en la redacción dada por el artículo único, apartado quinto LOMCE. El encabezamiento y el suplico de la demanda, ajustándose a la citada resolución, recurren solo esas letras. Sin embargo, su fundamento jurídico segundo impugna el artículo 6 bis LOE, globalmente considerado. Según afirma, al distribuir competencias entre distintos poderes públicos incumpliría el artículo 81 CE; su regulación no comportaría una delimitación o desarrollo directo del derecho a la educación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por su condición de legitimado para la interposición del recurso de inconstitucionalidad [arts. 162.1 a) CE y 32.2 LOTC], es quien determina el alcance de su voluntad impugnatoria; voluntad impugnatoria que ha quedado en este caso concretamente delimitada en la precitada resolución 557/X. El Letrado firmante de la demanda no puede ampliar el objeto del recurso ni, por tanto, extenderlo al conjunto de apartados del artículo 6 bis LOE (por todas, STC 119/2014, de 16 de julio, FJ 2). Ciertamente, cabe extender los pronunciamientos de nulidad e inconstitucionalidad a preceptos no impugnados (art. 39.1 LOTC), pero ello es prerrogativa de este Tribunal sin que pueda ser objeto de pretensión de parte (por todas, SSTC 81/2003, de 30 de abril, FJ 7, y 126/2008, de 27 de octubre, FJ 1). Consecuentemente, queda al margen del objeto del proceso la cuestión de si el artículo 6 bis LOE, globalmente considerado, se ajusta al artículo 81.1 CE. No obstante, habremos de pronunciarnos sobre la impugnación de su apartado segundo c) 3, fundada en este concreto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enjuiciamiento del artículo 6 bis LOE (en la redacción dada por el artículo único, apartado quinto LOMCE), ha de quedar circunscrito a las letras a) 3, b) 3 y c) 3 de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Orgánica para la mejora de la calidad educativa ha sido ya objeto de las SSTC 14/2018, de 20 de febrero, y 31/2018, de 10 de abril, resolutorias de los recursos de inconstitucionalidad núms. 1377-2014 y 1406-2014 interpuestos, respectivamente, por el Gobierno de Cataluña y más de cincuenta diputados del Grupo Parlamentario Socialista del Congreso de los Diputados. Tales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14/2018, FJ 2, razonó ampliamente que había de inadmitirse la solicitud de adhesión del Parlamento de Navarra al recurso de inconstitucionalidad núm. 1377-2014. Señaló igualmente que esta declaración “lógicamente conlleva la inadmisión de la solicitud de acumulación del presente recurso inconstitucionalidad con los demás que han sido interpuestos contra la LOMCE, al no haber sido formulada por quien no tiene la condición de parte en este proceso”. El escrito del Parlamento navarro expresó su voluntad de adherirse a todos los recursos de inconstitucionalidad interpuestos contra la Ley Orgánica para la mejora de la calidad educativa y, por tanto, también al recurso objeto de esta Sentencia. Procede, en consecuencia, declarar inadmisible la solicitud de adhesión al presente recurso de inconstitucionalidad por remisión a la STC 14/2018, FJ 2 (en el mismo sentido, STC 31/2018,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recurso impugna previsiones que la STC 14/2018 ha declarado inconstitucionales y nulas. Se trata de la disposición adicional octava, apartado tercero, de la Ley Orgánica 8/1980, de 22 de septiembre, de financiación de las Comunidades Autónomas (añadida por la disposición final tercera LOMCE) y de las siguientes disposiciones LOE: adicional trigésima octava, apartado cuarto c), párrafos tercero, cuarto y quinto (añadida por el artículo único, apartado trigésimo noveno LOMCE); final séptima bis (añadida por el artículo único, apartado centésimo noveno LOMCE); y final quinta (en la redacción dada por el artículo único, centésimo séptimo LOMCE), en cuanto atribuye carácter de legislación básica a las disposiciones adicional trigésima octava, apartado cuarto c), párrafos tercero a quinto, y final séptima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[por todas, STC 111/2016, de 9 de junio, FJ 2 a)], la expulsión del ordenamiento jurídico de estas previsiones determina la extinción, por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14/2018, FJ 3, descartó que sobre el objeto del recurso formulado por el Gobierno catalán hubiera incidido el Real Decreto-ley 5/2016, de 9 de diciembre, que amplía el plazo para la implantación de las evaluaciones reguladas por la Ley Orgánica para la mejora de la calidad educativa, incluyendo medidas que pretenden, no modificar definitivamente el régimen de evaluaciones y obtención de títulos académicos, sino suspender su aplicación “hasta la entrada en vigor de la normativa resultante del Pacto de Estado, Social y Político por la Educación”. Las razones dadas entonces para descartar la pérdida de objeto de la impugnación de las previsiones de la Ley Orgánica de educación sobre titulaciones académicas y evaluaciones son por completo extensibles al presente proceso. Procede, por tanto, la remisión a la STC 14/2018, FJ 3, y declarar a partir de ella que el Real Decreto-ley 5/2016 tampoco ha afectado al recurso interpuesto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en relación con la reforma operada por la Ley 26/2015, de 28 de julio, de modificación del sistema de protección a la infancia y a la adolescencia (disposiciones finales sexta y séptima). Da nueva redacción a los artículos 84.2 y 87.2 LOE, esto es, a previsiones cuya redacción anterior procedía de la Ley Orgánica para la mejora de la calidad educativa (artículo único, apartados sexagésimo y sexagésimo sexto, respectivamente). La STC 14/2018, FJ 3, declaró que esta modificación carecía de toda incidencia al referirse a preceptos no impugnados. El Parlamento de Cataluña tampoco ha recurrido los artículos 84.2 y 87.2 LOE, en la redacción dada por la Ley Orgánica para la mejora de la calidad educativa. Consecuentemente, procede igualmente remitirnos a la STC 14/2018, FJ 3, y declarar también en este caso que la Ley 26/2015 no afecta al objeto del recurso de inconstitucionalidad formulado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inconstitucionalidad formulado por el Gobierno de Cataluña y el presente suscitan controversias competenciales muy similares, por lo que la doctrina aplicada en la STC 14/2018 sirve para responder a las impugnaciones aún subsistentes en este proceso. De acuerdo con una pauta no infrecuente [por todas, STC 111/2016, FJ 2 b)], cabe dar aquí por reproducidos varios de sus fundamentos jurídicos: cuarto, sobre la doctrina constitucional en materia de educación y los títulos competenciales previstos en el artículo 149.1.30 CE; quinto, sobre la competencia estatal para la fijación de las llamadas “enseñanzas mínimas”, “enseñanzas comunes” o “aspectos básicos del currículo”; sexto, de encuadramiento competencial del régimen de las pruebas finales de educación secundaria obligatoria y bachillerato; y octavo, letra a), sobre las condiciones en que es constitucionalmente admisible la aprobación de normas básicas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STC 14/2018 ha desestimado impugnaciones que el presente recurso plantea en términos análogos; se refieren al mismo precepto y se basan en los mismos argumentos. A la vista de esta coincidencia objetiva, de acuerdo con la doctrina constitucional [por ejemplo, SSTC 172/1998, de 23 de julio, FJ 2, y 111/2016, FJ 2 c)],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Parlamento de Cataluña impugna los artículos 29.1 y 36 bis, apartado primero, LOE (en la redacción dada por el artículo único, apartados vigésimo y vigésimo noveno, respectivamente LOMCE) por dar pie a la obtención de los títulos de educación secundaria y bachiller sin la evaluación previa de las asignaturas respecto de las que es competente la Generalitat de Cataluña. Al identificar los contenidos de las pruebas casi exclusivamente con las áreas troncales, que define el Estado, los preceptos indicados vulnerarían las competencias de la Generalitat en materia de educación [art. 131.3 c) EAC]. El Gobierno de Cataluña planteó este mismo motivo de inconstitucionalidad, que fue desestimado en la STC 14/2018, FJ 7 a). Procede, en consecuencia, volver a desestimarlo ahora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varios preceptos de la Ley Orgánica para la mejora de la calidad educativa (artículo único, apartados quinto, decimotercero, vigésimo, vigésimo noveno, trigésimo cuarto, sexagésimo noveno, septuagésimo tercero, octogésimo noveno y nonagésimo) por dar nueva redacción a previsiones de la LOE [arts. 6 bis, apartados segundo a) 3 y 2 b) 3, 21.2, 29.4, 36 bis, apartado tercero, cuadragésimo primero, apartados segundo, último párrafo, y 3 b), 111 bis, apartados tercero y sexto, 120.3, 144.1, párrafo cuarto, y 147.2], habilitando al Gobierno a adoptar medidas ejecutivas o reglamentarias de carácter básico. Según la demanda, vulnerarían las competencias estatutarias de la Generalitat en materia de educación [art. 131, apartados segundo y 3 EAC] sin que las habilitaciones reguladas sean constitucionalmente admisibles. La STC 14/2018, FFJJ 7, letras b) a d), y 8, letras b), d), e) y f), afrontó, desestimándolos, estos motivos de inconstitucionalidad. Procede, pues, volver a desestimar estas impugnaciones por remisión a lo allí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Parlamento de Cataluña recurre el artículo 38.2 y la disposición adicional trigésima sexta LOE (en la redacción dada por los apartados trigésimo primero y nonagésimo octavo, respectivamente, del artículo único LOMCE) por remitir al Gobierno y a las propias universidades asuntos relativos a la admisión en las enseñanzas universitarias sin dejar márgenes de intervención a las Comunidades Autónomas; invadirían las competencias de la Generalitat en materia de universidades [art. 171, apartados primero d) y segundo d) EAC]. El Gobierno de Cataluña ya planteó esta impugnación, que fue desestimada por la STC 14/2018, FJ 8 c), a la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recurre la disposición adicional trigésima cuarta, apartados primero y segundo LOE (añadida por el artículo único, apartado nonagésimo quinto LOMCE). Atribuiría al Estado competencias de gestión en relación con becas y ayudas al estudio que corresponderían a la Generalitat [arts. 114.2, 131.3 d) y 172.1 g) EAC]. La STC 14/2018, FJ 13, ha desestimado este motivo de inconstitucionalidad al resolver el recurso interpuesto por el Gobierno de Cataluña. Procede, pues, volver a hacerlo ahora por remisión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STC 14/2018, FJ 14, ha descartado la inconstitucionalidad de la disposición final quinta LOE (en la redacción dada por el artículo único, apartado centésimo séptimo LOMCE) por considerar dotadas de cobertura competencial las precitadas previsiones de la LOE [arts. 6 bis, apartado 2 a) 3, 21.2, 29, apartados primero y cuarto, 36 bis, apartados primero y tercero, 41, apartados segundo, último párrafo, y 3 b), 38.2, 111 bis, apartados tercero y sexto, 120.3, 144.1, párrafo cuarto, y 147.2, y disposiciones adicionales trigésima cuarta, apartados primero y segundo, y trigésima sexta]. Procede desestimar por las mismas razones esta impugnación, igualmente formulada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estas declaraciones de delimitación y pérdida de objeto, así como de desestimación por remisión, queda por resolver la impugnación de los artículos 6 bis, apartado 2 c) 3, 43 y 64.2, último párrafo LOE (en la redacción dada por el artículo único, apartados quinto, trigésimo séptimo y quincuagésimo LOMCE); la disposición final quinta LOE (en la redacción dada por el artículo único, apartado centésimo séptimo LOMCE), en cuanto considera competencialmente cubiertos los anteriores preceptos; y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el artículo 6 bis, apartado 2 c) 3 LOE, en la redacción dada por el artículo único, apartado quinto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6 bis, apartado segundo, distribuye funciones entre el Gobierno, las Administraciones educativas y los centros docentes en relación con la educación primaria, la educación secundaria obligatoria y el bachillerato. Su letra c) 3 —a la que se ciñe la impugnación— establece que “las Administraciones educativas” podrán “realizar recomendaciones de metodología didáctica para los centros docentes de su competencia” dentro de “la regulación y límites establecidos por el Gobierno, a través del Ministerio de Educación, Cultura y Deporte, de acuerdo con los apartados anteriores”. Los apartados a los que se remite la previsión controvertida establecen que corresponde al Gobierno “la ordenación general del sistema educativo”, “la regulación de las condiciones de obtención, expedición y homologación de títulos académicos y profesionales”, “la programación general de la enseñanza”, “la alta inspección”, “el diseño del currículo básico, en relación con los objetivos, competencias, contenidos, criterios de evaluación, estándares y resultados de aprendizaje evaluables”, así como “determinar los contenidos comunes, los estándares de aprendizaje evaluables y el horario lectivo mínimo del bloque de asignaturas troncales”, “los estándares de aprendizaje evaluables relativos a los contenidos del bloque de asignaturas específicas”, “los criterios de evaluación del logro de los objetivos de las enseñanzas y etapas educativas y del grado de adquisición de las competencias correspondientes, así como las características generales de las pruebas, en relación con la evaluación final de Educación Primaria” [apartados 2 y 2 a) del art. 6 bis LOE]. Tales apartados señalan también que corresponde al Ministerio de Educación, Cultura y Deporte “determinar los criterios de evaluación del logro de los objetivos de las enseñanzas y etapas educativas y del grado de adquisición de las competencias correspondientes, en relación con los contenidos de los bloques de asignaturas troncales y específicas” y “las características de las pruebas” [apartado 2 b) del art. 6 bis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del Parlamento de Cataluña, el precepto recurrido, al limitar las atribuciones autonómicas a la emisión de simples recomendaciones, vulneraría las competencias de la Generalitat en materia de educación [arts. 131.2 d) y 131.3, letras b) y c) EAC]. La demanda señala en este sentido que “en tanto en cuanto la competencia atribuida queda limitada a la simple emisión de recomendaciones, el artículo mencionado vulnera las competencias exclusivas de la Generalitat de Cataluña”. La referencia a que la competencia autonómica se ejerce dentro de la regulación y límites establecidos por el Gobierno evidenciaría esta invasión competencial. Además, el precepto no se adecuaría a la reserva de ley orgánica ex artículo 81 CE; no comportaría una delimitación o desarrollo directo del derecho a la educación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remitir a las Administraciones educativas la realización de recomendaciones metodológicas a los centros docentes de su competencia, el artículo 6 bis, apartado 2 c) 3 LOE no reduce el alcance de las atribuciones autonómicas en materia de educación. No trata de ceñir la intervención de las Comunidades Autónomas a la elaboración de meras recomendaciones, impidiendo que ejerzan cualesquiera otras tareas de gestión respecto de los centros docentes de su competencia, como afirma el Letrado del Parlamento de Cataluña. Al contrario, establece que son las Administraciones educativas de las Comunidades Autónomas —no la Administración general del Estado— quienes realizan las recomendaciones metodológicas a los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 acuerdo con el precepto impugnado, las Comunidades Autónomas han de llevar a cabo esta tarea en el marco de las previsiones básicas que haya establecido el Estado. Ello no significa que el precepto controvertido pretenda limitar las competencias autonómicas en materia de educación a la sola emisión de recomendaciones. El propio artículo 6 bis LOE señala que corresponden a las Administraciones educativas, entre otras tareas, “complementar los contenidos del bloque de asignaturas troncales” y “los criterios de evaluación relativos a los bloques de asignaturas troncales y específicas”; “establecer los contenidos de los bloques de asignaturas específicas y de libre configuración autonómica”, “el horario lectivo máximo correspondiente a los contenidos de las asignaturas del bloque de asignaturas troncales”, “el horario correspondiente a los contenidos de las asignaturas de los bloques de asignaturas específicas y de libre configuración autonómica”, “los criterios de evaluación del bloque de asignaturas de libre configuración autonómica” y “los estándares de aprendizaje evaluables relativos a los contenidos del bloque de asignaturas de libre configuración autonómica”; y fomentar y potenciar “la autonomía de los centros”, evaluar “sus resultados” y aplicar “los oportunos planes de actuación” [art. 6 bis, apartados 3 c) y 5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fundamento de las competencias educativas de las Comunidades Autónomas se halla, naturalmente, en sus Estatutos de Autonomía y en la Constitución, sin que pueda interpretarse que el precepto legal controvertido ha limitado su efectivo alcance. El término “recomendaciones” que emplea el artículo 6 bis, apartado 2 c) 3 LOE es meramente enunciativo de la actividad autonómica en la materia; no prejuzga el modo en que las Comunidades Autónomas vayan a ejercer sus competencias de desarrollo normativo y ejecución con respecto a los centros docentes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6 bis, apartado 2 c) 3 LOE no admite la interpretación propuesta por el letrado autonómico ni puede lógicamente invadir las competencias de la Generalitat de Cataluña en materia de educación [art. 131.3, letras b) y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“ámbito de la reserva de ley orgánica no es coextenso al de las competencias atribuidas al Estado” [STC 213/2012, de 14 de noviembre, FJ 6 b), citando la STC 173/1998, de 23 de julio, FJ 7]. En particular, “el concepto del que la Constitución se vale en el citado art. 149.1.30 (‘normas básicas para el desarrollo del art. 27...’), no posee el mismo alcance que el que genéricamente enuncia el art. 81.1” (STC 137/1986, de 6 de noviembre, FJ 3). Hay normas que, a efectos del artículo 149.1.30 CE, son “desarrollo del art. 27 CE”, y tienen, en consecuencia, el carácter de bases, pero no son “desarrollo de los derechos fundamentales” a los fines del artículo 81.1 CE y, por tanto, carecen del rango de ley orgánica. Baste el ejemplo de los reglamentos que el Gobierno puede adoptar válidamente, cumpliendo ciertas condiciones, como previsiones básicas de desarrollo del derecho a la educación ex artículo 149.1.30 CE [por todas, STC 14/2018,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exacta correspondencia entre los conceptos de “desarrollo” que manejan los artículos 149.1.30 y 81 CE, cabe aceptar, en línea de principio, el planteamiento de base de la segunda queja formulada por el Letrado autonómico: hay normas básicas educativas que, en cuanto tales, pueden vincular a las Comunidades Autónomas, pero deben adoptarse sin rango orgánico por no desarrollar el artículo 27 CE en el sentido del artículo 81 CE. Ahora bien, si el Parlamento de Cataluña estimaba que este es el caso del artículo 6 bis, apartado 2 c) 3 LOE, debió recurrir la disposición final séptima LOE (en la redacción dada por el artículo único, apartado centésimo octavo LOMCE), que es la que ha atribuido el carácter de ley orgánica a la previsión impugnada y, por tanto, la que incurriría en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“sistema educativo español” intervienen múltiples actores: “el conjunto de Administraciones educativas, profesionales de la educación y otros agentes, públicos y privados, que desarrollan funciones de regulación, de financiación o de prestación de servicios para el ejercicio del derecho a la educación en España, y los titulares de este derecho” (art. 2 bis, apartado 1 LOE, añadido por el artículo único, apartado 2 LOMCE). En este contexto, la realización de los fines de la enseñanza y el consecuente desarrollo del derecho a la educación (art. 27 CE) “de acuerdo con los valores de la Constitución y asentado en el respeto a los derechos y libertades reconocidos en ella” (art. 1 LOE, en la redacción dada por el artículo único, apartado primero LOMCE) reclama la máxima claridad posible en la definición de las tareas que llevan a cabo el Gobierno, las Administraciones educativas y los centros docentes. A esta exigencia fundamental responde, precisamente, el artículo 6 bis LOE, que, en consecuencia, constituye una pieza capital del sistema educativo. La previsión concretamente impugnada no establece un catálogo de recomendaciones metodológicas que pudiera, en su caso, colisionar con el artículo 81 CE. Al contrario, confía su elaboración a las Administraciones educativas y, por tanto, a instrumentos carentes del carácter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artículo 6 bis, apartado 2 c) 3 LOE, en la redacción dada por el artículo único, apartado quinto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el artículo 43.1 LOE, en la redacción dada por el artículo único, apartado 35 LOMCE, relativa a los ciclos de formación profesional básica, media y superior. Establece que “la evaluación del aprendizaje” se realizará “por módulos profesionales y, en su caso, por materias o bloques, de acuerdo con las condiciones que el Gobierno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impugna esta previsión junto a otras, que también atribuyen al Gobierno la potestad de diseñar pruebas y criterios de evaluación, en este caso en relación con la educación primaria: artículos 6 bis, apartado 2 a) 3 y 21.2 LOE, en la redacción dada por los apartados quinto y decimotercero, respectivamente, del artículo único LOMCE. Estos preceptos incluirían remisiones amplísimas carentes de los necesarios criterios delimitadores del ejercicio de la potestad reglamentaria en materias cuya regulación legal sería del todo adecuada. Incumplirían, por tanto, las condiciones que la doctrina constitucional impone a estas remisiones a fin de que puedan reputarse respetuosas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desestimado la impugnación de los artículos 6 bis, apartado 2 a) 3 y 21.2, LOE por remisión a la STC 14/2018, FJ 8 b): “antes y después de la reforma introducida por la LOMCE, los criterios de evaluación de cada una de las enseñanzas reguladas en la LOE forman parte del currículo (antes, art. 6.1; ahora, art. 6.2 f) LOE, modificado por el art. único.4 LOMCE, sin que haya sido objeto de impugnación). Igualmente, el art. 6.2 LOE, en la redacción anterior a la reforma, incluía en los aspectos básicos del currículo a fijar por el Gobierno los contenidos y criterios de evaluación, y el actual art. 6 bis.1 e) (introducido por el art. único.5 LOMCE, que tampoco ha sido impugnado en este proceso) atribuye al Gobierno el diseño del currículo básico, que ahora comprende los ‘contenidos, criterios de evaluación, estándares y resultados de aprendizaje evaluables’. La sustitución de la anterior evaluación de diagnóstico de las competencias básicas por un procedimiento de evaluación individualizada para la etapa de Educación Primaria constituye una opción adoptada legítimamente por el legislador estatal en el ámbito de sus competencias. Esta conclusión no se ve contradicha por la circunstancia de que la superación de esta evaluación no sea requisito para la obtención de un título académico, pues el diseño del currículo básico no tiene como único objetivo asegurar el carácter oficial y la validez en todo el territorio nacional de las titulaciones académicas, sino también la formación común [art. 6.1 e) LOE], finalidad última a la que responde la competencia estatal sobre enseñanzas mínimas, como hemos dejado sentado desde la STC 87/1983, de 27 de octubre, FJ 4. La habilitación al Gobierno recogida en los arts. 21.2 y 6 bis.2 a) 3 LOE resulta pues el lógico corolario de los restantes preceptos citados, y constituye un complemento de los criterios recogidos en art. 21.1 LOE, por lo que no merece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cuenta con la competencia ex artículo 149.1.30 CE para regular la formación profesional del sistema educativo [SSTC 111/2012, de 24 de mayo, FJ 12 c), y 25/2013, de 31 de enero, FJ 2]. El artículo 43.1 LOE habilita al Gobierno la fijación de las “condiciones” de la “evaluación del aprendizaje”, indicando que en todo caso esa evaluación ha de hacerse “por módulos profesionales y, en su caso, por materias o bloques”. Esas “condiciones” hace tiempo que forman parte también del currículo [antes, art. 6.1; ahora, art. 6.2 f) LOE]; currículo que debe diseñar el Gobierno en sus aspectos básicos, de acuerdo con el —no impugnado— artículo 6 bis, apartado 4, LOE: “En relación con la Formación Profesional, el Gobierno fijará los objetivos, competencias, contenidos, resultados de aprendizaje y criterios de evaluación del currículo básico. Los contenidos del currículo básico requerirán el 55 por 100 de los horarios para las Comunidades Autónomas que tengan lengua cooficial y el 65 por 100 para aquellas que no la tengan”. Las razones para desestimar la impugnación de los artículos 6 bis, apartado segundo a) 3 y 21.2 LOE sirven igualmente para descartar que el artículo 43.1 LOE incurra en inconstitucionalidad; encomienda al Gobierno la fijación de las condiciones de la evaluación del aprendizaje en la formación profesional mediante una remisión que no pueden entenderse realizada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del artículo 43.1 LOE, en la redacción dada por el artículo único, apartado trigésimo séptimo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el artículo 64.2, último párrafo LOE, en la redacción dada por el artículo único, apartado quincuagésimo LOMCE, sobre acceso a los grados medios y superior de las enseñanzas deportivas. Prevé, en particular, unas pruebas de acceso para los alumnos que carezcan de la titulación exigida. De acuerdo con el párrafo último, al que se ciñe la impugnación, estas pruebas “deberán permitir acreditar para el grado medio los conocimientos y habilidades suficientes, y para el grado superior la madurez en relación con los objetivos del Bachillerato, para cursar con aprovechamiento dichas enseñanzas, de acuerdo con los criterios que establezca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autonómico, la remisión que realiza el precepto controvertido sería excesivamente amplia. Tampoco en este caso se justificaría la aprobación de bases de rango reglamentario. Además, los demás párrafos del artículo 64.2 ya contendrían unos criterios básicos sobre lo que los alumnos han de acreditar en las pruebas. Por todo ello el artículo 64.2, último párrafo LOE incumpliría las condiciones que la doctrina constitucional impone a estas remisiones a fin de que puedan reputarse respetuosas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14/2018, FJ 8 c), se ha referido a una habilitación muy similar, solo que referida a las pruebas de acceso a la universidad: “Desde la STC 26/1987, de 27 de febrero, hemos considerado conforme con el orden competencial la habilitación al Gobierno para el establecimiento de los procedimientos de selección para el ingreso en los centros universitarios, ceñida a las condiciones o normas básicas, correspondiendo su desarrollo a las Comunidades Autónomas con competencia plena en materia de educación [FJ 10 a)]… Por su parte, la STC 207/2012, de 14 de noviembre, enjuiciando ya una norma reglamentaria reguladora de la prueba de acceso a los estudios universitarios (Real Decreto 1640/1999, de 22 de octubre), confirmó el carácter materialmente básico de aspectos tales como la comisión organizadora de las pruebas de acceso, ‘mínima previsión organizativa relativa a la necesaria existencia de una estructura administrativa para llevar a cabo la organización de la prueba’ (FJ 5), o los contenidos y estructura de la prueba, por considerar ‘que han de tener naturaleza básica todos aquellos aspectos que bien se relacionen directamente con la evaluación de la madurez académica, los conocimientos y la capacidad de los estudiantes para seguir con éxito las enseñanzas universitarias (objetivos que persigue la prueba de acceso vigente) bien persigan garantizar la imprescindible y necesaria homogeneidad de las pruebas’ (FJ 6)… Por lo demás, la constitucionalidad del artículo 41.3 LOU, recogida en términos equivalentes en la redacción ahora impugnada en cuanto a la habilitación para el desarrollo reglamentario básico, ha sido confirmada en las SSTC 223/2012, de 29 de noviembre, FJ 12, 131/2013, de 5 de junio, FJ 6, 158/2013, de 26 de septiembre, FFJJ 5 y 6 a), 159/2013, de 26 de septiembre, FJ 7 b), y 160/2013, de 26 de septiembre, FFJJ 6 b) y 7, por lo que bastará con remitirse a lo allí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 universitaria, las deportivas son enseñanzas regladas del sistema educativo [art. 3.2, letra h) LOE]; tienen como finalidad “preparar a los alumnos para la actividad profesional en relación con una modalidad o especialidad deportiva, así como facilitar su adaptación a la evolución del mundo laboral y deportivo y a la ciudadanía activa” (art. 63.1 LOE). Su currículo ha de ajustarse a las exigencias derivadas del sistema nacional de cualificaciones y formación profesional (art. 63.4 LOE). Conforme al —no impugnado— artículo 6 bis, apartado 2 LOE, el Gobierno “fijará los objetivos, competencias, contenidos y criterios de evaluación del currículo básico” de las enseñanzas deportivas, “que requerirán el 55 por 100 de los horarios escolares para las Comunidades Autónomas que tengan lengua cooficial y el 65 por 100 para aquellas que no la 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ya razonado, el Estado puede, no solo aprobar las condiciones básicas del acceso a las enseñanzas deportivas —no lo discute el Parlamento de Cataluña—, sino también remitir al Gobierno la fijación de criterios en relación con las pruebas que deban realizar los alumnos que carezcan de la titulación exigida; remisión que ha quedado delimitada por una serie de pautas: las pruebas “deberán permitir acreditar para el grado medio los conocimientos y habilidades suficientes, y para el grado superior la madurez en relación con los objetivos del Bachillerato, para cursar con aprovechamiento dichas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artículo 64.2, último párrafo LOE, en la redacción dada por el artículo único, apartado quincuagésimo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la disposición transitoria segunda LOMCE, que lleva el rótulo: “aplicación temporal del artículo 84.3 de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artículo 84.3, último párrafo LOE, en la redacción dada por el artículo único, apartado sexagésimo quinto LOMCE: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no discute la constitucionalidad de esta previsión, a diferencia del recurso de inconstitucionalidad núm. 1406-2014 interpuesto por diputados del Grupo Parlamentario Socialista del Congreso y resuelto por la STC 31/2018. Cuestiona, bajo una óptica fundamentalmente competencial, que la disposición transitoria segunda LOE abra la posibilidad de una aplicación retroactiva del artículo 84.3 LOE al establecer: “los centros privados a los que en 2013 se les haya denegado la renovación del concierto educativo o reducido las unidades escolares concertadas por el único motivo de ofrecer educación diferenciada por sexos podrán solicitar que se les aplique lo indicado en el artículo 84.3 de esta Ley Orgánica para el resto del actual periodo de conciertos en el plazo de dos meses desde su entrada en vigor”. Vulneraría las competencias y la autonomía financiera de la Generalitat [arts. 156.1 CE y 31.3 f), 201.2, 202.2 y 211 EAC]. Vulneraría igualmente el principio de interdicción de la arbitrariedad de los poderes públicos (art. 9.3 CE); comportaría que haya centros docentes que puedan acceder a conciertos en el actual periodo, esto es, fuera de plazo y sin cumplir los requisitos exigidos cuando las Administraciones públicas programaron su oferta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149.1.30 CE, al autorizar el desarrollo básico del derecho a la educación (art. 27 CE), habilita “la competencia estatal para establecer el régimen de gratuidad, o de financiación con cargo a todos los ingresos públicos” [STC 213/2012, FJ 5, citando la STC 184/2012, de 17 de octubre, FJ 5 c)]. En ejercicio de esta competencia, el Estado ha diseñado el denominado régimen de conciertos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efectiva la gratuidad de las enseñanzas objeto de concierto”, mediante las leyes anuales de presupuestos, el Estado establece “la cuantía global de los fondos públicos destinados al sostenimiento de los centros privados concertados” y, a fin de distribuirla, fija los módulos económicos por unidad escolar, diferenciando varios conceptos (entre otros, salarios del personal docente y gastos relativos al personal de administración y servicios, así como al mantenimiento, conservación y funcionamiento) e imponiendo a las Comunidades Autónomas el importe mínimo que sus respectivas leyes de presupuestos han de asignar a cada módulo (art. 117, apartados primero, 2 y 3 LOE). Hay que tener en cuenta también que, a fin de financiar el servicio público de educación, el Estado, mediante el “Fondo de Garantía de Servicios Públicos Fundamentales”, garantiza la cobertura en todo el territorio español de un nivel mínimo y que cada Comunidad Autónoma reciba “los mismos recursos por habitante, ajustados en función de sus necesidades diferenciales” y “en los términos fijados por la Ley” (art. 15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Orgánica de educación dispone —mediante previsiones que el Parlamento de Cataluña no ha impugnado— que “el concierto educativo tendrá una duración mínima de seis años en el caso de Educación Primaria, y de cuatro años en el resto de los casos” y podrá “afectar a varios centros, siempre que pertenezcan a un mismo titular” (apartados tercero y quinto del artículo 116, en la redacción dada por el artículo único, apartado septuagésimo LOMCE). También que “la elección de centro por razón de su carácter propio” no puede “representar para las familias, alumnos y alumnas y centros un trato menos favorable, ni una desventaja, a la hora de suscribir conciertos con las Administraciones educativas o en cualquier otro aspecto”; que entre los centros que ofrezcan enseñanzas declaradas gratuitas y satisfagan necesidades de escolarización, “tendrán preferencia los que atiendan a poblaciones escolares de condiciones económicas desfavorables o los que realicen experiencias de interés pedagógico para el sistema educativo” y, en todo caso, los que “estén constituidos y funcionen en régimen de cooperativa”; que “las Administraciones educativas podrán concertar, con carácter preferente, los ciclos de Formación Profesional Básica que, conforme a lo previsto en la presente Ley Orgánica, los centros privados concertados impartan a su alumnado”; o que “el concierto para las enseñanzas postobligatorias tendrá carácter singular” (apartados primero, segundo, quinto, sexto y séptimo del artículo 116 LOE, en la redacción dada por el artículo único, apartado septuagésimo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conforme al —no impugnado— artículo 116.3 LOE, en la redacción dada por el artículo único, apartado septuagésimo LOMCE, “corresponde al Gobierno establecer los aspectos básicos a los que deben someterse los conciertos”, que “se referirán al cumplimiento de los requisitos previstos en la Ley Orgánica 8/1985, de 3 de julio, del Derecho a la Educación y en las normas que le sean de aplicación de la presente Ley; a la tramitación de la solicitud, la duración máxima del concierto y las causas de extinción; a las obligaciones de la titularidad del centro concertado y de la Administración educativa; al sometimiento del concierto al derecho administrativo; a las singularidades del régimen del profesorado sin relación laboral; a la constitución del Consejo Escolar del centro al que se otorga el concierto y a la designación del director”. Sigue en vigor el Real Decreto 2377/1985, de 18 de diciembre, por el que se aprueba el reglamento de normas básicas sobre conciertos educativos, que regula los procedimientos de concesión, renovación y modificación, duración, contenido, ejecución y extinción de los conciertos.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Sentencias de este Tribunal han tenido la oportunidad de pronunciarse sobre concretos preceptos relativos al régimen de conciertos educativos. Conforme a estas, el Estado, en ejercicio de su competencia básica en materia de educación (art. 149.1.30 CE), puede obligar a las Comunidades Autónomas a garantizar la existencia de puestos escolares gratuitos en centros públicos y en centros privados concertados para atender la demanda de las familias [STC 184/2012, FJ 5 c)]; a tener en cuenta la demanda social de las plazas escolares al celebrar los conciertos educativos (STC 6/2013, de 17 de enero, FJ 6); a dar preferencia a las solicitudes de concierto formuladas por los cursos primero, segundo y tercero de la educación infantil [STC 213/2012, FJ 5]; o a cumplir otras disposiciones gubernamentales de rango reglamentario (STC 77/1985, de 27 de junio, FJ 16). Previsiones como estas no pueden vulnerar la autonomía financiera de las Comunidades Autónomas (art. 156.1 CE); establecen el marco de condiciones dentro del cual esa autonomía puede desenvolverse.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Estado cuenta con competencia para establecer el régimen básico de los conciertos educativos, va de suyo que está habilitado también para regular el ámbito temporal de aplicación de ese régimen, en particular, para decidir cuándo ha de entrar en vigor (STC 162/2013, de 26 de septiembre, FJ 5). Ahora bien, aunque la definición de lo básico constituye “una operación normativa de concreción del alcance de las competencias atribuidas que corresponde realizar al legislador estatal”, —de manera que “se deja el sistema abierto en el sentido de que aun careciendo las normas básicas estatales de efectos atributivos de competencias que puedan alterar el sistema constitucional y estatutario, tienen por objeto delimitar, con alcance general, el espacio normativo al que las Comunidades Autónomas deben circunscribirse”— “la función de defensa del sistema de distribución de competencias que al propio Tribunal confieren los artículos 161.1 c) de la Constitución y 59 de su Ley Orgánica tiene que venir orientada por la finalidad de que” tal definición “no quede a la libre disposición del Estado, en evitación de que puedan dejarse sin contenido o inconstitucionalmente cercenadas las competencias autonómicas” (STC 134/2017, con cita de la STC 69/1988, de 19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autonomía financiera de las Comunidades Autónomas, hay que tener en cuenta las SSTC 204/2011, de 15 diciembre, FJ 8, en relación con el sistema de financiación de las Comunidades Autónomas de régimen común, y 213/2012, FJ 5, relativa a la opción política favorable a extender la gratuidad de la educación a etapas voluntarias. Partiendo de que la autonomía política tiene una vertiente económica central porque “la amplitud de los medios determina la posibilidad real de alcanzar los fines”, aquellas Sentencias han señalado que “la suficiencia financiera, ligada a la autonomía financiera, es un principio que encuentra un límite evidente en la propia naturaleza de las cosas, y en particular en el marco de las posibilidades reales del sistema financiero del Estado en su conjunto”. Precisaron también que “la suficiencia financiera se refiere a la totalidad de recursos de que disponen las Comunidades Autónomas para el efectivo ejercicio de las competencias asumidas, no encontrándose por tanto limitada a un único recurso como son las transferencias garantizadas por el Estado”. Concluyeron que “dado que la pretendida insuficiencia alegada por los recurrentes no puede enjuiciarse en abstracto, ya que no hay datos suficientes para concluir que el resultado habría de ser el denunciado, procede desestimar esta tacha de inconstitucionalidad, ya que su aceptación conduciría a llevar a cabo un pronunciamiento preventivo, algo que hemos rechazado de forma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controvertida disposición transitoria segunda LOMCE no tiene carácter retroactivo. Se refiere a la “aplicación temporal del artículo 84.3 de la Ley Orgánica 2/2006, de 3 de mayo, de Educación”, proyectando la nueva redacción del artículo 84.3 LOE sobre aquellos centros educativos a los que se les denegó la renovación del concierto por el único motivo de ofrecer educación diferenciada por sexos. Estos centros privados podrán replantear su solicitud en el plazo de dos meses desde la entrada en vigor de la Ley Orgánica para la mejora de la calidad educativa. Se trata, por tanto, de dar aplicabilidad inmediata a la nueva regulación normativa, sin esperar a la expiración de los conciertos educativos, pero sin afectar tampoco a los efectos que estos ya han desplegado conforme a la normativa que regía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expuesta, el Estado, al estar habilitado para aprobar el artículo 84.3 LOE, está habilitado también para establecer su aplicabilidad inmediata, sin necesidad de esperar a la expiración de los conciertos vigentes, esto es, sin obligación de dilatar la eficacia de las nuevas bases para acomodarla a los calendarios de renovación de dichos conciertos, opción legislativa que habría sido, desde luego, igualmente posible. La diferencia entre ambas opciones no radica, pues, en la retroactividad de una frente a la otra, pues ambas tienen una eficacia normativa que se desenvuelve exclusivamente pro futuro, sino en la eventual alteración de las previsiones financieras realizadas por las Comunidades Autónomas que supone la afectación inmediata de los conciertos en curso. No siendo retroactiva, no puede decirse que la disposición transitoria segunda LOMCE haya alterado extemporáneamente la delimitación competencial que resultaba de las anteriores bases. Procede, por tanto, desestimar la queja competencial a la que se ciñe el presente proceso y examinar la queja formulada en el ámbito exclusivo de la eventual afectación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este motivo de inconstitucionalidad, la demanda considera que la disposición transitoria segunda LOMCE vulnera también la autonomía financiera de las Comunidades Autónomas (art. 156.1 CE). Ciertamente, el Estado, cuando, en ejercicio de sus competencias en materia de educación, regula la aplicación de la normativa de desarrollo del artículo 27 CE, afecta a la autonomía de las Comunidades Autónomas. También cuando fija un número de días lectivos y fechas límites para el inicio y final del curso escolar. Sin embargo, previsiones de este tipo pueden reputarse básicas (SSTC 212/2012, de 14 de noviembre, FJ 10, y 162/2013, FJ 5) sin que vulneren la autonomía financiera de las Comunidades Autónomas; establecen el marco de condiciones dentro del cual esa autonomía puede desenvolverse.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respecto de la disposición transitoria segunda LOMCE. Esta afecta a la autonomía financiera de las Comunidades Autónomas, si bien no hasta el punto de obligar a librar las ayudas denegadas a determinados centros en el año 2013. La afectación es mucho menor. Las Comunidades Autónomas solo quedan constreñidas a resolver las solicitudes que se replanteen en el plazo de dos meses a contar a desde la entrada en vigor de la Ley Orgánica para la mejora de la calidad educativa. La previsión controvertida no prejuzga el resultado del procedimiento; impone solo que no vuelva a denegarse la solicitud por la sola razón de que el centro docente optara por un modelo educativo determinado. También en este caso la autonomía financiera de las Comunidades Autónomas ha resultado, no vulnerada, sino legítimamente delimitada por unas bases de la política educativa cuya configuración tiene encomendada el Estado (art. 149.1.30 CE) y de la que la “gratuidad constituye sin lugar a dudas un rasgo esencial” (STC 213/2012, FJ 5). En suma, el condicionamiento a la autonomía financiera de las Comunidades Autónomas no puede reputarse “indebido” (STC 134/2011, de 20 de julio, FJ 13,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declarar que la disposición transitoria segunda LOMCE no invade la autonomía financiera (art. 156.1 CE) ni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STC 93/2017, de 6 de julio, FJ 3, ha declarado: “no deben confundirse parámetros de control de las leyes que la doctrina constitucional mantiene separados: (i) el canon de proporcionalidad resultante de las normas constitucionales de protección de derechos fundamentales sustantivos, así como del derecho fundamental a acceder a la jurisdicción previsto en el artículo 24.1 CE [por todas, SSTC 136/1999, de 20 de julio, FJ 22; 60/2010, de 7 de octubre, FJ 7 b), y 209/2013, de 16 de diciembre, FJ 3], y (ii) el canon de arbitrariedad derivado del mandato constitucional de interdicción de la arbitrariedad (art. 9.3 CE). Si el primero se resuelve en un triple juicio de adecuación, necesidad y proporcionalidad en sentido estricto o ponderación de beneficios y perjuicios (entre muchas, SSTC 136/1999, FFJJ 22 y 23, y 11/2016, de 1 de febrero, FJ 3, y las que allí se citan), el segundo supone un control realizado ‘con toda la prudencia’ ‘para evitar constricciones indebidas al poder legislativo respetando sus diferentes opciones políticas’ y consistente ‘únicamente’ en verificar si la decisión adoptada ‘carece de toda explicación racional’ o ‘establece una discriminación’, ‘sin que sea pertinente realizar un análisis a fondo de todas las motivaciones posibles de la norma y de todas sus eventuales consecuencias’ (STC 118/2016, de 23 de junio, citando las SSTC 96/2002, de 25 de abril, FJ 6, y 215/2014, de 18 de diciembre, FJ 4). Consecuentemente, para determinar si la disposición [controvertida] vulnera el principio de interdicción de la arbitrariedad (art. 9.3 CE) no procede aplicar un canon de proporcionalidad; procede valorar, simplemente, si la medida responde a un objetivo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Parlamento de Cataluña, la disposición transitoria segunda LOMCE incurriría en arbitrariedad por dar pie a que haya centros docentes que accedan a conciertos fuera de plazo y sin cumplir los requisitos exigidos cuando las Administraciones públicas programaron su oferta educativa. Sin embargo, cabe apreciar que la previsión impugnada, examinada “con toda la prudencia”, con respeto de las “diferentes opciones políticas” y sin un “análisis de fondo de todas las motivaciones posibles”, no carece de “toda explicación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responde con toda evidencia al objetivo de evitar que un centro educativo privado quede al margen del sistema de ayudas públicas por la sola circunstancia de que ha optado por un concreto modelo de enseñanza (la llamada educación diferenciada). Admitiendo claramente una explicación racional, procede, en consecuencia, descartar sin más que incurra en la arbitrariedad constitucionalmente proscrita (art. 9.3 CE), teniendo en cuenta que el Parlamento territorial impugnante no ha argumentado que el objetivo perseguido sea ilegítimo. Al contrario, da a entender que considera constitucionalmente admisible esa finalidad al no recurrir el artículo 84.3, último párrafo, LOE (en la redacción dada por el artículo único, apartado sexagésimo quinto LOMCE), limitando la queja a su proyección hacia el pasado mediante la controvertida disposición transitoria segunda LOMCE. La demanda impugna solo el régimen de aplicación temporal del artículo 84.3 LOE (disposición transitoria segunda LOMCE) y bajo una óptica eminentemente formal 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la impugnación de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la disposición final quinta LOE (en la redacción dada por el artículo único, apartado centésimo séptimo LOMCE), sobre los títulos competenciales que darían soporte a esta Ley. Incurriría en inconstitucionalidad por considerar competencialmente amparadas las previsiones que recurre el Parlamento de Cataluña por razones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14/2018, FJ 14, declaró inconstitucional y nula la disposición final quinta en cuanto enuncia el título competencial de la disposición adicional trigésima octava, párrafos tercero a quinto, y la disposición final séptima bis LOE. El fundamento jurídico 3 b) de esta Sentencia ha declarado, en consecuencia, la extinción, por pérdida sobrevenida de objeto, de la impugnación de la disposición final quinta en la parte en que se refiere a esos dos preceptos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14/2018, FFJJ 6, 7, 8 y 13, descartó que otros preceptos de la Ley Orgánica de educación, en la redacción dada por la Ley Orgánica para la mejora de la calidad educativa, invadieran las competencias de la Generalitat de Cataluña: artículos 6 bis, apartado segundo a) 3, 21.2, 29, apartados primero y cuarto, 36 bis, apartados primero y tercero, 41, apartados segundo, último párrafo, y 3 b), 38.2, 111 bis, apartados tercero y sexto, 120.3, 144.1, párrafo cuarto, y 147.2, y disposiciones adicionales trigésima cuarta, apartados primero y segundo, y trigésima sexta. Declaró por ello que la disposición final quinta LOE, al enunciar los títulos competenciales que darían soporte a esos preceptos, no vulnera las competencias de la Generalitat (STC 14/2018, FJ 14). Siendo objeto del presente proceso este mismo motivo de inconstitucionalidad respecto de la disposición final quinta, procede desestimarlo por remisión a la STC 14/2018, FJ 14, tal como declara el fundamento jurídico 3 e)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los fundamentos jurídicos 4 a 6 de la presente Sentencia han descartado las invasiones competenciales que el Parlamento de Cataluña atribuye a los demás preceptos objeto de este proceso: artículos 6 bis, apartado 2 c) 3, 43 y 64.2, último párrafo LOE en la redacción dada por el artículo único, apartados quinto, trigésimo séptimo y quincuagésimo LOMCE. Cabe apreciar por ello que la disposición final quinta LOE no ha podido lógicamente extralimitarse al declarar que tales preceptos hallan cobertura en 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la impugnación de la disposición final quinta LOE, en la redacción dada por el artículo único, apartado centésimo séptimo LOMCE.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extinguida, por pérdida sobrevenida de objeto, la impugnación de la disposición adicional octava, apartado tercero, de la Ley Orgánica 8/1980, de 22 de septiembre, de financiación de las Comunidades Autónomas (añadida por la disposición final tercera de la Ley Orgánica 8/2013, de 9 de diciembre, para la mejora de la calidad educativa) y de las disposiciones siguientes de la Ley Orgánica 2/2006, de 3 de mayo, de educación: adicional trigésima octava, apartado cuarto c), párrafos tercero, cuarto y quinto (añadida por el artículo único, apartado trigésimo noveno, de la Ley Orgánica 8/2013); final séptima bis (añadida por el artículo único, apartado centésimo noveno de la Ley Orgánica 8/2013); y final quinta (en la redacción dada por el artículo único, apartado centésimo séptimo de la Ley Orgánica 8/2013), en la parte en que enuncia los títulos competenciales de las disposiciones adicional trigésima octava, apartado cuarto c), párrafos tercero, cuarto y quinto, y final séptima bis de la Ley Orgánica 2/2006.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núm. 1385-2014, interpuesto por 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1385-2014 al que se adhiere el Magistrado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discrepo de la Sentencia en lo relativo a la disposición transitoria segunda de la Ley Orgánica para la mejora de la calidad educativa, que regula la aplicación temporal del artículo 84.3 de la Ley Orgánica 2/2006, de 3 de mayo, de educación (LOE).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formulé a la STC 31/2018, de 10 de abril, expuse detenidamente las razones por las que considero que la educación segregada por razón de sexo no tiene cabida en la Constitución. Mi discrepancia, expuesta allí en relación con el artículo 84.3 LOE, se extiende también, lógicamente, al contenido de esta disposición transitoria, en la medida en que establece la aplicabilidad inmediata de un precepto legal que debió ser declarado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1385-2014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la fundamentación jurídica y del fallo. Considero que debería haber sido estimatorio en relación con la impugnación de la disposición transitoria segunda de la Ley Orgánica 8/2013, de 9 de diciembre, para la mejora de la calidad educativa y, por tanto, esta debió haber sido declarada inconstitucional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disposición transitoria segunda de la LOMCE regula la aplicación temporal del artículo 84.3 de la Ley Orgánica 2/2006, de 3 de mayo, de educación. Este, como expuse en el voto particular formulado a la STC 31/2008, de 10 de abril, debió ser declarado inconstitucional por vulneración del artículo 14 CE, al permitir la segregación sexual binaria en los centros docentes privados concertados. En coherencia con lo que defendí en aquel voto particular, discrepo también de la constitucionalidad de una disposición transitoria cuyo único objeto es regular la implantación temporal de un precepto que ya en su día defendí que era contrario a uno de los pilares irrenunciables de nuestro sistema de valores constitucionales: la prohibición de cualquier tipo de discriminación por razón de sexo, identidad y orientación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María Luisa Balaguer Callejón a la Sentencia dictada en el recurso de inconstitucionalidad 1385-2014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se formula el presente Voto particular, expresivo de mi discrepancia con parte de la fundamentación y del fallo de la Sentencia recaída en el recurso de inconstitucionalidad núm. 1385-2014, interpuesto por el Parlamento de Cataluña, contra diversos apartados del artículo único de la Ley Orgánica 8/2013, de 9 de diciembre, para la mejora de la calidad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Parlamento de Cataluña impugna la disposición transitoria que permite la posibilidad de solicitar nuevamente los conciertos en un plazo de dos meses a partir de la entrada en vigor de la Ley, a aquellos centros privados que segregaron a los alumnos por razón del sexo, y les había sido denegada la subvención.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norma permite que aquellos centros inicialmente excluidos de los conciertos, tengan ahora la posibilidad de recuperar la situación jurídica anterior, retrotrayendo los efectos de la ley a situaciones ya consolidadas en el tiempo, mediante la retroacción de esas consecuencias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dije en el Voto particular a la STC 31/2018, de 10 de abril, a cuya argumentación íntegra me remito, aquel pronunciamiento debió haber estimado la impugnación de los párrafos segundo y tercero del art. 84.3 de la Ley Orgánica de educación en la redacción que les da la Ley Orgánica para la mejora de la calidad educativa, declarando inconstitucional y nulo el precepto y, por conexión con este, la disposición transitoria de la misma ley. Si tal estimación se hubiera producido, por las razones que desarrollé extensamente en aquel Voto particular, la presente Sentencia debería haber resuelto la impugnación de la disposición transitoria afirmando la pérdida de objeto del recurso en este punto. Por lo que, por pura coherencia argumentativa con lo afirmado en el Voto a la STC 31/2018, no puedo sino manifestar mi opinión disidente con la Sentencia que resuelve el presente recurso de inconstitucionalidad, en este punto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vicio de inconstitucionalidad de que adolece la disposición transitoria es consustancial al modelo educativo cuya financiación inmediata dispone. Si entendemos, que el modelo educativo de educación diferenciada es inconstitucional por vulneración del principio de igualdad material (art. 9.2 CE), de la interdicción de discriminación por razón de sexo (art. 14 CE) y de derecho a la educación (art. 27.1 CE), inconstitucional resulta también su financiación y, evidentemente, también las condiciones temporales que prevé la disposición transitoria para su entrada en vigor, y ello sin necesidad de entrar a consideración alguna de orden competencial, o relativa a la arbitrariedad o retroactividad de la disposición.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habría debido llegar el Tribunal a efectuar el juicio que se plasma en el fundamento jurídico 7 de esta Sentencia, porque era premisa ineludible para efectuarlo, considerar ajustado al texto de la Constitución un modelo de segregación escolar que, a mi juicio, queda absolutamente extramuros de nuestra Constitución, tal y como, explico fue en el Voto particular a la STC 31/2018,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