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10 de mayo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1385-2014. Se interpone por el Parlamento de Cataluña contra el artículo único de la Ley Orgánica 8/2013, de 9 de diciembre, para la mejora de la calidad educativa (en adelante, LOMCE), en la parte en que añade, modifica o da nueva redacción a los siguientes preceptos de la Ley Orgánica 2/2006, de 3 de mayo, de educación: Artículos 6 bis, apartado segundo, letras a) 3, b) 3 y c) 3; 21.2; 29, apartados primero y cuarto, segundo inciso; 36 bis, apartados primero y tercero, segundo inciso; 38.2; 41.2, último párrafo, y 3 b); 43.1; 64.2, último párrafo; 111 bis, apartados tercero y sexto; 120.3, párrafo segundo; 144.1, párrafos segundo y cuarto; y 147.2, párrafo segundo; disposiciones adicionales trigésima cuarta, trigésima sextas y trigésima octava, apartado cuarto, últimos tres párrafos; y disposiciones finales quinta y séptima bis; y de la propia LOMCE, las disposiciones transitoria segunda y final tercera.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6 de marzo de 2014, el Letrado del Parlamento de Cataluña, en representación de éste, promueve recurso de inconstitucionalidad contra el artículo único de la Ley Orgánica 8/2013, de 9 de diciembre, para la mejora de la calidad educativa (LOMCE), en la parte en que añade, modifica o da nueva redacción a los siguientes preceptos de la Ley Orgánica 2/2006, de 3 de mayo, de educación (LOE): artículos 6 bis, apartado segundo, letras a) 3, b) 3 y c) 3; 21.2; 29, apartados primero y cuarto, segundo inciso; 36 bis, apartados primero y 3, segundo inciso; 38.2; 41.2, último párrafo, y 3 b); 43.1; 64.2, último párrafo; 111 bis, apartados tercero y sexto; 120.3; 144.1, párrafos segundo y cuarto; y 147.2, párrafo segundo; disposiciones adicionales trigésima cuarta, trigésima sexta y trigésima octava, apartado cuarto, últimos tres párrafos; y finales quinta y séptima bis; de la propia LOMCE, las disposiciones transitoria segunda y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unas consideraciones previas sobre la distribución de competencias en materia de educación y la doctrina constitucional relativa al artículo 149.1.30 CE, la demanda desarrolla las impugnaciones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bloque de impugnaciones se refiere a preceptos de la Ley Orgánica de educación, en la redacción dada por la Ley Orgánica para la mejora de la calidad educativa, relativos a las pruebas y evaluaciones de educación primaria, secundaria, bachillerato y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Conforme a los artículos 29.1 y 36 bis, apartado primero, LOE (en la redacción dada por el artículo único, apartados vigésimo y vigesimonoveno, respectivamente, de la LOMCE), los contenidos objeto de evaluación final para obtener el título de graduado en educación secundaria o bachiller se corresponden casi exclusivamente con las áreas troncales que establece el Estado. Esta regulación, a diferencia de la precedente, daría pie a que los alumnos obtengan aquellos títulos sin ser prácticamente evaluados de las materias de competencia de la Generalitat. La exclusión total de las asignaturas de libre configuración autonómica y la práctica exclusión de las asignaturas específicas de la evaluación final de educación secundaria y bachillerato excederían la competencia que el artículo 149.1.30 CE reserva al Estado (se cita la STC 111/2012, FJ 12) e invadirían las que el Estatuto de Autonomía de Cataluña (EAC) atribuye a la Generalitat. Impediría que esta ejerciese sus competencias de desarrollo normativo y ejecución en materia de educación [art. 131.3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artículos 6 bis, apartado segundo b) 3, 29.4, segundo inciso, 36 bis, apartado tercero, segundo inciso, y 144.1, párrafos segundo y cuarto, LOE (en la redacción dada por los apartados quinto, vigésimo, vigésimo noveno y octogésimo noveno, respectivamente, del artículo único LOMCE), al atribuir al Estado el diseño y el establecimiento de las pruebas finales de educación secundaria y bachillerato para cada convocatoria, desbordarían la competencia del Estado ex artículo 149.1.30 CE, vulnerando las atribuciones de la Generalitat en materia de educación [artículo 131.3 c) EAC]. Se trataría de actuaciones de naturaleza ejecutiva cuya atribución al Estado no podría justificarse en el fin de garantizar la homogeneidad de las pruebas en todo el sistema educativo ni guarda relación con el primer inciso del artículo 149.1.30 CE (STC 207/2012, FJ 4). El artículo 144.1 LOE remitiría genéricamente el diseño de pruebas y procedimientos, sin incluir pautas delimitadoras, a órganos estatales: Ministerio de Educación, Cultura y Deporte a través del Instituto Nacional de Evaluación Educativa. De la naturaleza de la materia no se derivaría la inadecuación de la ley para establecer los criterios básicos que deban desarrollar las Comunidades Autónomas, por lo que el artículo 144.1, segundo párrafo, LOE vulneraría también la noción formal de bases (STC 83/1984,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artículos 6 bis, apartado segundo a) 3, 21.2 y 43.1 LOE (en la redacción dada por los apartados quinto, decimotercero y trigésimo séptimo, respectivamente, del artículo único LOMCE), al atribuir al Gobierno la potestad para definir las características generales de las pruebas y los criterios de evaluación en la educación primaria y la formación profesional, desbordarían la competencia estatal ex artículo 149.1.30 CE con vulneración de las competencias estatutarias de la Generalitat [art. 131.3 c) EAC]. La demanda subraya que la finalidad de la evaluación prevista en el artículo 21.2 LOE no se relaciona con la obtención de títulos académicos, por lo que la intervención estatal habría de limitarse a las bases para el desarrollo del artículo 27 CE (art. 149.1.30 CE). Las previsiones impugnadas no respetarían las condiciones que impone la doctrina constitucional a las remisiones reglamentarias de naturaleza básica (STC 24/2012, FJ 4, in fine). Serían remisiones genéricas, excesivamente amplias y carentes de criterios delimitadores del ejercicio de la potestad reglamentaria en materias de las que no se deduce la inadecuación de la ley para establecer la regulación básica que hayan de desarrollar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64.2, último párrafo LOE (en la redacción dada por el apartado quincuagésimo del artículo único LOMCE) remite al Gobierno los criterios relativos a las pruebas de acceso a los grados medio y superior de las enseñanzas deportivas. La remisión sería excesivamente amplia. Tampoco en este caso cabría deducir de la materia la inadecuación de la ley para establecer legislación básica. Además, los demás párrafos del artículo 64.2 ya contendrían unos criterios básicos sobre lo que los alumnos han de acreditar en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Respecto del artículo 6 bis (introducido por el artículo único, apartado quinto LOMCE), el encabezamiento y el suplico de la demanda identifican como objeto impugnado el apartado segundo, letras a) 3, b) 3 y c) 3. Sin embargo, al desarrollar el presente bloque de impugnaciones dirige el siguiente reproche al conjunto del artículo 6 bis. No se ajustaría al artículo 81 CE al no comportar el desarrollo directo o general ni la delimitación del derecho a la educación (art. 27 CE); se limitaría a distribuir competencias entre los poderes públicos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al artículo 6 bis, apartado segundo c) 3 LOE (introducido por el artículo único, apartado quinto LOMCE), corresponde a las administraciones educativas realizar recomendaciones de metodología didáctica para los centros docentes de su competencia dentro de la regulación y límites establecidos por el Gobierno, a través del Ministerio de Educación, Cultura y Deporte. Al limitar las atribuciones autonómicas a la emisión de recomendaciones, el precepto vulneraría las competencias de la Generalitat; tanto la exclusiva en materia de innovación, investigación y experimentación educativas [art. 131.2 d) EAC] como las compartidas sobre ordenación de la actividad docente y educativa y planes de estudio [art. 131.3, letras b) y c) EAC]. La referencia a que la competencia autonómica se ejerce dentro de la regulación y límites establecidos por el Gobierno evidenciaría la vulneración competencial. Además, el precepto no se adecuaría a la reserva de ley orgánica ex artículo 81 CE, tal como se ha razonado 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el artículo 38.2 y la disposición adicional trigésima sexta LOE (en la redacción dada por los apartados trigésimo primero y nonagésimo octavo del artículo único LOMCE). La remisión al reglamento realizada no dejaría margen alguno de actuación a las Comunidades Autónomas en relación con las pruebas de acceso a la universidad, lo que invadiría las competencias compartidas de la Generalitat en materia de universidades [art. 171, apartados primero d) y 2 d)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41, apartados segundo, último párrafo, y 3 b) LOE (en la redacción dada por el artículo único, apartado trigésimo cuarto LOMCE) reconocería la competencia de las Administraciones educativas de las Comunidades Autónomas para establecer un procedimiento de admisión a los centros docentes en los ciclos educativos de grado medio y superior de la formación profesional. No obstante, tal competencia quedaría limitada por las condiciones que el Gobierno fije reglamentariamente. Se trataría de una habilitación normativa en blanco inconsecuente con las exigencias de la doctrina constitucional. De la materia no se derivaría la inadecuación de la ley como instrumento para la regulación de las bases. Faltarían los criterios que han de orientar la potestad reglamentaria del Gobierno. Aunque las condiciones de acceso a la formación profesional son “una materia indiscutiblemente básica” (STC 214/2012, FJ 9), los preceptos analizados abordarían una cuestión distinta, de naturaleza meramente procedimental y organizativa: la regulación de los procedimientos de admisión en los centros docentes. No constituiría un elemento esencial o nuclear del derecho a la educación ni afectaría a la ordenación general del sistema educativo ni a la programación general de la enseñanza [SSTC 98/2004, FJ 2, y 111/2012, FJ 12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Conforme al artículo 111 bis LOE (introducido por el artículo único, apartado sexagésimo noveno LOMCE) corresponde al Ministerio de Educación, Cultura y Deporte, previa consulta a las Comunidades Autónomas, establecer los formatos que han de soportar los contenidos educativos digitales (apartado tercero), así como elaborar un marco común de referencia de la competencia digital de los docentes (apartado sexto). Lo primero sería una cuestión meramente organizativa desvinculada del desarrollo del derecho a la educación, que hallaría cobertura en el artículo 149.1.30 CE y que, en consecuencia, invadiría las competencias previstas en las letras b) y c) del artículo 131.3 EAC. No se ajustaría a la noción de bases como regulación esencial o nuclear de una materia. Lo segundo vulneraría la competencia exclusiva de la Generalitat en materia de formación permanente y perfeccionamiento del personal docente [art. 131.2 f)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impugnan los artículos 120.3 y 147.2, párrafo segundo LOE (en la redacción dada por el artículo único, apartados septuagésimo tercero y nonagésimo LOMCE) por remitir genéricamente al Gobierno la fijación de las condiciones en que han de publicarse los resultados obtenidos por los centros docentes y las bases para la utilización y acceso público a los resultados de las evaluaciones; desbordarían el artículo 149.1.30 CE, vulnerando la competencia de la Generalitat en materia de educación [art. 131, apartados segundo d) y 3 a) EAC]. En cuanto al primero, la demanda añade que las normas básicas sobre difusión de las evaluaciones ha de ser programáticas o principales (se cita la STC 212/2012, FJ 7). El segundo ya contendría unos criterios plenamente coherentes con la competencia básica que debe ejercer el Estado: utilización de indicadores comunes, no identificación de datos personales, consideración previa de factores socioeconómicos y socioculturales. El recurso señala igualmente que la habilitación realizada se relaciona con una materia de carácter meramente ejecutivo, sin que se deduzca de ella la inadecuación de la ley como instrumento para adoptar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impugna la disposición adicional trigésima cuarta LOE, añadida por el artículo único, apartado nonagésimo quinto LOMCE. Su apartado primero atribuiría competencias de ejecución y gestión en relación con becas y ayudas al estudio financiadas con cargo a los presupuestos generales del Estado (notificaciones en los procedimientos de otorgamiento, revocación, revisión de oficio). No se ajustaría a las condiciones que impone la doctrina constitucional (se cita la STC 212/2005, FJ 10) e invadiría por ello las competencias de la Generalitat en materia de educación [art. 131.3 d) EAC] y universidades [art. 172.1 g) EAC]. Vulneraría igualmente el artículo 114.2 EAC, que atribuye a la Generalitat la gestión de las subvenciones estatales, incluida la tramitación y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impugnan las disposiciones adicionales trigésima octava, apartado cuarto, tres últimos párrafos LOE y octava, apartado tercero, de la Ley 8/1980, de 22 de diciembre, de financiación de las Comunidades Autónomas (añadidas por, respectivamente, el artículo único, apartado trigésimo noveno, y la disposición final tercera LOMCE). Tales preceptos apoderan al Ministerio de Educación, Cultura y Deporte para, mediante un procedimiento iniciado por el progenitor interesado e instruido por la alta inspección, comprobar si la Administración educativa cumple la obligación de garantizar una “oferta docente razonable sostenida con fondos públicos en la que el castellano sea utilizado como lengua vehicular”. Si el resultado es la comprobación del incumplimiento, las previsiones impugnadas permiten al Estado asumir íntegramente por cuenta de la Administración educativa los gastos de escolarización del alumno en un centro privado, así como deducir el importe de las cantidades que corresponden a la Comunidad Autónoma con cargo al sistema de financiación. Ello comportaría un control sustitutivo contrario al sistema constitucional (SSTC 118/1996, FJ 18; 227/1998, FJ 20, y 35/2005, FJ 2). Vulneraría el artículo 35 EAC e invadiría las competencias de la Generalitat en materia de educación y lengua propia (arts. 131 y 143 EAC). También vulneraría el principio de autonomía financiera (SSTC 179/1987, FJ 12; 13/1992, FJ 6; 171/1996, FJ 3, y 289/2000, FJ 3) y las competencias exclusivas de la Generalitat de Cataluña para ordenar y regular sus finanzas (arts. 201.2, 202.2 y 211 EAC). La demanda insiste en que la Generalitat es competente para diseñar un modelo de bilingüismo cuyo centro de gravedad sea el catalán (se cita la STC 31/2010,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impugna la disposición transitoria segunda LOMCE por permitir que determinados centros privados —los que padecieron la denegación de la renovación del concierto educativo o la reducción de las unidades escolares concertadas durante 2013 por el único motivo de ofrecer educación diferenciada por sexos— puedan solicitar en el plazo de dos meses desde la entrada en vigor de esta Ley que se les aplique el artículo 84.3 LOE. La aplicación temporal retroactiva al 2013 vulneraría las competencias y la autonomía financiera de la Generalitat [arts. 156.1 CE, 31.3 f), 201.2, 202.2 y 211 EAC]. Vulneraría igualmente el principio de interdicción de la arbitrariedad de los poderes públicos (art. 9.3 CE); comportaría que haya centros docentes que puedan acceder a conciertos en el actual periodo, esto es, fuera de plazo y sin cumplir los requisitos exigidos cuando las Administraciones públicas programaron su oferta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Se impugna la disposición final séptima bis LOE (añadida por el artículo único, apartado centésimo noveno LOMCE), que encomienda al Gobierno, previa consulta a las Comunidades Autónomas, las bases de la educación plurilingüe desde el segundo ciclo de educación infantil hasta el bachillerato. Se trataría de una habilitación genérica contraria a la doctrina constitucional (STC 83/1984, FFJJ 4 y 5), por cuanto que no establece criterio u objetivo preciso alguno. Afectaría a un ámbito normativo que corresponde a las Comunidades Autónomas [art. 131.3 c) EAC]. Si la previsión se proyecta sobre aspectos organizativos internos de los centros y de la actividad del centro o sobre la regulación de la lengua vehicular, vulneraría las competencias de la Generalitat de desarrollo organizativo, régimen de centros, innovación, experimentación educativa y lengua propia [arts. 131.2, letras c) y d) y 143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Letrado del Parlamento de Cataluña recurre la disposición final quinta LOE (en la redacción dada por el artículo único, apartado centésimo séptimo LOMCE), sobre los títulos competenciales que darían soporte a esta Ley. Frente a lo dispuesto en su apartado primero, la demanda considera que la competencia estatal para dictar legislación básica ex artículo 149.1.30 CE no daría cobertura a los siguientes preceptos de la Ley Orgánica de educación: artículos 6 bis.2, letras a) 3, b) 3 y c) 3; 21.2; 38.2; 41.2, último párrafo, y 3 b); 43.1; 64.2, último párrafo; 111 bis, 3 y 6; 120.3; 144.1, párrafos segundo y cuarto; y 147.2, párrafo segundo; disposiciones adicionales trigésima sexta, trigésima octava y adicional séptima bis. Del mismo modo, el recurso se opone al apartado segundo de la disposición controvertida por considerar amparadas en la competencia estatal para regular las condiciones de obtención, expedición y homologación de títulos académicos y profesionales (art. 149.1.30 CE) los artículos 29, apartados primero y cuarto, y 36 bis, apartados primero y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2014, el Pleno, a propuesta de la Sección Segunda, acuerda admitir a trámite el recurso, dar traslado de la demanda al Congreso de los Diputados, al Senado y al Gobierno, al objeto de que puedan personarse en el proceso y formular alegaciones, y ordenar la publicación de la incoación del recurso en el “Boletín Oficial del Estado”; publicación que se produce efectivamente en el núm. 91 del día 15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El 15 de abril de 2014, el Abogado del Estado se persona en el proceso en nombre del Gobierno y solicita prórroga de 8 días del plazo para formular alegaciones, que se le concede mediante providencia de 22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días 23 y 25 de abril de 2014 tienen entrada en el registro general de este Tribunal sendos escritos de los Presidentes del Senado y del Congreso de los Diputados, comunicando que las respectivas Cámaras se personan en el proceso y ofrecen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presenta su escrito de alegaciones el 20 de mayo de 2014, instando la desestimación del recurso en atención a la argumentación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abordar el primer bloque de impugnaciones, el Abogado del Estado razona en primer término que uno de los pilares de la Ley Orgánica para la mejora de la calidad educativa es la nueva configuración del currículo de educación primaria, educación secundaria obligatoria y bachillerato. Queda distribuido en tres bloques de asignaturas: troncales, específicas y de libre configuración autonómica. Esta clasificación no obedece a la importancia o carácter instrumental o fundamental de las asignaturas, sino a la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clasificación de las asignaturas y nuevo reparto de atribuciones hallaría cobertura en la competencia del Estado sobre las bases para la determinación del currículo (STC 212/2012, de 14 de noviembre, recordando la STC 88/1983, de 27 de octubre), que incluye la competencia para modificarlas en virtud de la doctrina constitucional sobre la variabilidad de las bases. El sistema sería más flexible, al permitir ajustar la oferta formativa a la demanda y a la proximidad de facultades o escuelas universitarias y otros centros docentes, y favorece la especialización de los centros en función de los itinerarios ofrecidos. La Ley Orgánica para la mejora de la calidad educativa no recentralizaría competencias; incrementaría la autonomía de las Administraciones educativas y de los centros. No coartaría la capacidad de las Comunidades Autónomas para participar en la determinación del currículo.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los artículos 29.1 y 36 bis, apartado primero LOE, la impugnación estaría desenfocada. El recurso encuadra estos preceptos en la competencia estatal de bases para el desarrollo del artículo 27 CE (art. 149.1.30 CE, segundo inciso), pero, en realidad, el Estado habría ejercido su competencia exclusiva plena en materia de determinación de las condiciones de expedición de títulos académicos o profesionales (art. 149.1.30 CE, primer inciso). Los preceptos impugnados, pese a fundarse en esa competencia normativa plena, dejarían margen de intervención a las Comunidades Autónomas. En relación con las asignaturas troncales a la que se refieren las pruebas, las Comunidades Autónomas pueden completar sus contenidos [art. 6 bis.2 c) 1], fijar el horario lectivo máximo [art. 6 bis.2 c) 4] y complementar los criterios de evaluación [art. 6 bis.2 c) 6]; en las asignaturas específicas, pueden establecer sus contenidos [art. 6 bis.2 c) 2], fijar los horarios [art. 6 bis.2 c) 5] y complementar los criterios de evaluación [art. 6 bis.2 c)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los artículos 6 bis, apartado 2 b) 3, 29.4, segundo inciso, 36 bis, apartado tercero, segundo inciso, y 144.1, párrafos segundo y cuarto LOE, el diseño de la prueba y el establecimiento de su contenido serían expresión de facultades normativas, no actos de ejecución material. No se agotaría en sí mismo, sino que requeriría actos concretos de aplicación (el acto de evaluación de cada alumno); tendría un conjunto indeterminado de destinatarios y gozaría del grado de abstracción y generalidad propio de las normas jurídicas. El artículo 144.1 llama al reglamento para que regule una materia eminentemente técnica (criterios de evaluación) y, por tanto, cuestiones para cuya disciplina el Gobierno se hallaría en mejor situación que las Cortes Generales. Se trataría, además, de asuntos especialmente cambiantes, inidóneos para su regulación mediante ley orgánica. La fijación de los contenidos, aptitudes y habilidades que han de evaluarse, así como las características, objeto y criterios de evaluación y puntuación de las pruebas serían cuestiones cambiantes cuya regulación habría de ajustarse a una variedad de factores.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artículos 6 bis, apartado 3 a) 3, y 21.2 LOE regulan la evaluación en la etapa de educación primaria. El sentido de la prueba no sería en este caso la obtención de un título profesional, sino el diagnóstico sobre el grado de adquisición de determinados conocimientos. Serviría para medir la calidad del sistema educativo, detectar sus deficiencias e identificar posibles medidas correctoras. La consecución de estos objetivos exigiría la obtención de resultados comparables y certeros mediante cierta homogeneidad en el diseño de la prueba y en los criterios de evaluación. Las previsiones impugnadas encajarían en la competencia estatal para regular las bases del derecho a la educación. El Estado solo se habría reservado la determinación de las características generales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6 bis, apartado 2 c) 3 LOE reconocería a las Administraciones educativas la facultad de dictar recomendaciones didácticas, reservando al Estado simplemente la determinación de ciertos límites a fin de configurar un marco común en la materia. En cuanto a los preceptos estatutarios que el recurso estima vulnerados (art. 131, apartados primero y segundo EAC), el Abogado del Estado recuerda que “las funciones comprendidas en las competencias de las que es titular la Comunidad Autónoma de Cataluña… serán siempre y solo las que se deriven de la interpretación de la Constitución reservada a este Tribunal, y de no mediar la oportuna reforma constitucional, su contenido y alcance no será sino el que eventualmente resulta de la propia evolución de la jurisprudencia”•(STC 31/2010, FJ 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fundamento competencial del artículo 38.2 y de la disposición adicional trigésima sexta LOE se hallaría en primer lugar en el artículo 149.1.1 CE, como título genérico, en una doble vertiente. Por un lado, este título hablita la configuración de mecanismos de acceso a la universidad esencialmente homogéneos y armónicos, de modo que el derecho a la educación superior tenga una configuración similar en toda España. Por otro, permite reforzar la autonomía universitaria consagrada en el artículo 27.10 CE. En segundo lugar, el acceso a la universidad es uno de los efectos jurídicos anudados a los títulos académicos (arts. 37.2, 22, 53 y 65 LOE), por lo que su regulación quedaría encuadrada en el primer inciso del artículo 149.1.30 CE. Los criterios de admisión a la universidad serían condiciones de obtención y expedición de un título. Subsidiariamente, se invoca el artículo 149.1.30 CE, segundo inciso (STC 159/2013, de 26 de septiembre, FJ 7). Los preceptos impugnados no agotarían las posibilidades de desarrollo autonómico. Se trataría de una regulación de mínimos, limitada a proclamar principios constitucionales y a encauzar un sistema de admisión reconocible en toda España. La impugnación sería preventiva; prejuzga la futura regulación gubernamental de los criterios de admisión. La doctrina constitucional sobre la variabilidad de las bases permitiría modular y variar la intensidad y extensión de la regulación básica atendiendo a la naturaleza y particularidades concurrentes. Esta intensidad regulatoria, sea la que fuere, podría encauzarse a través de normas de rango reglamentario al referirse a cuestiones cambiantes, necesitadas de una flexibilidad incompatible con la rigidez de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41, apartados segundo, último párrafo, y 3 b) LOE contiene remisiones a normas reglamentarias ajustadas a las condiciones resultantes de la doctrina constitucional. La habilitación es expresa y se refiere a una materia cuya regulación directa y completa mediante ley orgánica sería inadecuada por varias razones. Se trataría de una circunstancia excepcional, por cuanto que la regla general es que la oferta de plazas es suficiente para cubrir las solicitudes de ingreso de todos los solicitantes. Se referiría a situaciones cambiantes, que requieren de la flexibilidad del reglamento, pues el número de solicitudes de acceso y de plazas ofertadas puede variar de un curso a otro. La situación exigiría una respuesta adaptada a las circunstancias de cada curso escolar. La competencia estatal para regular las condiciones de acceso a la formación profesional reglada estaría fuera de toda duda a la vista de la STC 214/2012.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111 bis LOE tiene por objeto remover los obstáculos existentes para la modernización de los centros escolares. Las “escuelas del futuro” habrán de ser centros en los que las nuevas tecnologías sean el instrumento de apoyo esencial en la labor del aprendizaje, lo que concierne tanto a los docentes como a los alumnos. Para ello es necesario que se den determinadas condiciones de carácter técnico, que hacen referencia a la conectividad de la calidad de los centros, a las plataformas informáticas utilizadas por los centros escolares y a los contenidos digitales “no libres” y de acceso gratuito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se refiere a los requisitos técnico-digitales que han de cumplir los contenidos para que puedan ser utilizados con independencia de la plataforma en la que se alojen, en atención al principio de interoperabilidad. Su finalidad última es la creación de un “punto neutro”, que tiene por objeto ofrecer al sistema educativo todos los contenidos digitales con arreglo a un formato informático compatible con los subsistemas utilizados por todas las Administraciones educativas. Todos los centros educativos puedan tener así acceso e intercambiar la misma información en toda España, evitando que la modificación de formatos pueda erigirse en barrera para la oferta de contenidos y medio de creación de sistemas educativos separados. Asegurada así la libertad de los centros para elegir los libros de texto, la competencia autonómica para inspeccionar el material educativo quedaría intacta.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sexto no alteraría un ápice la competencia autonómica sobre educación, pues no abordaría una regulación sustantiva sino formal, relativa a los programas de formación del profesorado. Se trataría de un precepto meramente programático y orientativo que aspira al establecimiento de un marco general de aptitudes del profesorado en materia digital, dejando amplísimo margen a las Comunidades Autónomas para desarrollar y regular las acciones formativas. Incluso si incidiera directa y sustancialmente sobre el régimen de formación del profesorado, el Estado ejercería, a través de un desarrollo reglamentario, su competencia sobre las bases para el desarrollo del artículo 27 CE (SSTC 184/2012 y 212/2012,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artículos 120.3 y 147.2, párrafo segundo LOE, contienen remisiones al reglamento que no desbordarían el artículo 149.1.30 CE ni vulnerarían la competencia de la Generalitat en materia de educación [art. 131, apartados segundo d) y 3 a) EAC]. Estos preceptos se asentarían en la competencia estatal para desarrollar el derecho a la educación, singularmente en el mandato de homologación resultante del artículo 27.8 CE. La STC 212/2012 no exige que en esta materia la regulación básica estatal sea solo programática o principal, tal como alega la demanda. A su vez, las remisiones al reglamento de ambos preceptos cumplirían las condiciones que impone la doctrina constitucional. Hay habilitación normativa expresa y la ley orgánica no sería idónea para regular las cuestiones que se remiten al reglamento. El artículo 147.2 se referiría a una cuestión subalterna y accesoria como es la accesibilidad a los datos publicados, variable y de carácter eminentemente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adicional trigésima cuarta LOE se asentaría en la competencia estatal para regular las bases del desarrollo del artículo 27 CE. Las SSTC 188/2001 y 212/2005 distinguen en la normativa reguladora de becas y ayudas al estudio entre los elementos de ordenación, a los que no afecta la disposición impugnada, y los aspectos relativos a la tramitación, supervisión, control y resolución de las solicitudes presentadas, que comprenden la regulación procedimental y la ejecución administrativa, que corresponden a la Comunidad Autónoma (STC 188/2001, FJ 11). La norma impugnada se limitaría a la regulación de un trámite, la notificación de la resolución, en las becas y ayudas cuya gestión sea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Las disposiciones adicionales trigésima octava, apartado cuarto, tres últimos párrafos LOE y octava, apartado tercero, de la Ley 8/1980, de 22 de diciembre, de financiación de las Comunidades Autónomas (añadidas por, respectivamente, el artículo único, apartado trigésimo noveno, y la disposición final tercera LOMCE) no incurrirían en inconstitucionalidad. Conforme a los artículos 149.1.1 y 27 CE, corresponde al Estado, como competencia propia, garantizar y salvaguardar el derecho a recibir enseñanza en castellano. Las previsiones recurridas no habrían previsto la ejecución subsidiaria de una competencia ajena, sino el debido y obligado ejercicio de una competencia propia del Estado. No habilitarían potestades de control sobre las Comunidades Autónomas; regularían un simple mecanismo de acreditación de un hecho a través de un procedimiento administrativo. No impondrían a la Comunidad Autónoma formas concretas de actuación; esta sería enteramente libre para ejercer sus competencias del modo que estime oportuno, siempre que respete sus deberes legales y constitucionales. Incluso cuando el Estado, asumiendo los suyos, sufragase la educación en castellano, la Comunidad Autónoma seguiría ostentando plena libertad de actuación en la prestación de los servicios que le competen.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controvertidas tampoco afectarían a la autonomía financiera de las Comunidades Autónomas, que no es un valor absoluto (STC 13/2007, FJ 5). Su eventual vulneración ha de valorarse en atención al conjunto de los recursos de que puedan disponer, de las competencias atribuidas y de los servicios gestionados, dentro siempre de las reales disponibilidades económicas de un sistema globalmente presidido por el principio de solidaridad entre todos los españoles [STC 87/1993, de 11 de marzo, FJ 3 b)].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 (STC 13/2007, de 18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impugnación de la disposición transitoria segunda LOMCE, el Abogado del Estado razona que la llamada educación diferenciada por sexos no es ilícita por discriminatoria (cita el dictamen 625/2011, de 26 de mayo, en relación con el anteproyecto de ley integral para la igualdad de trato y la no discriminación; y la STS de 23 de julio de 2012, que, aunque afirma que el acceso al concierto no forma parte del contenido esencial del derecho a la educación, declara que la educación diferenciada es tan legítima como el modelo de coeducación). No cabría sostener al mismo tiempo que un mismo modelo educativo es a la vez legítimo y discriminatorio. El derecho fundamental a la educación (art. 27 CE) obligaría a la neutralidad del Estado en la financiación de los centros de enseñanza. A esta neutralidad apuntaría la reforma del artículo 84.3 LOE. De ahí que lo discriminatorio sería, no la educación diferenciada, sino la exclusión de este modelo educativo del régimen de conciertos. La disposición transitoria perseguiría, precisamente, remediar o subsanar la discriminación padecida por algunos colegios. El principio de justicia subyacente es que si todos los centros que cumplan las condiciones legalmente previstas han de recibir ayudas en línea de principio, entonces el régimen de conciertos ha de respetar los derechos constitucionales, entre ellos, la igualdad garantizada en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Respecto de la disposición final séptima bis LOE, la demanda insiste en que corresponde al Estado velar por el respeto de los derechos lingüísticos del sistema educativo, en particular, el de recibir enseñanza en la lengua oficial del Estado (STC 6/1982, FJ 10). La impugnación sería en todo caso preventiva por cuanto que solo el reglamento al que llama la disposición controvertida podría incurrir en las vulneraciones denunciadas. A su vez, la remisión cumpliría las condiciones que impone la doctrina constitucional. Sería expresa y relativa a una materia cuya regulación mediante ley orgánica resultaría inadecuada. Las bases de la educación plurilingüe estarían relacionadas con el currículo de las enseñanzas desde segundo ciclo de educación infantil hasta bachillerato y sus elementos (contenidos, criterios de evaluación, estándares de aprendizaje evaluables, entre otros). Por ello habrían de regularse a través de instrumentos que permitan un tratamiento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impugnación de la disposición adicional quinta, sobre los títulos competenciales que darían soporte a la Ley Orgánica de educación, no es autónoma (STC 212/2012, de 14 de noviembre, FJ 10). Carecerían de toda relevancia los errores u omisiones que hubiera podido cometer el legislador en la delimitación de los títulos competenciales prevalentes (STC 233/1999,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mayo de 2014, tiene entrada un escrito del Letrado Mayor del Parlamento de Navarra. Solicita que este Tribunal tenga por adherido al Parlamento de Navarra a los recursos de inconstitucionalidad interpuestos por otros sujetos legitimados contra la Ley Orgánica para la mejora de la calidad educativa (núms. 1377-2014, 1385-2014, 1406-2014, 1433-2014, 1435-2014 y 1455-2014). Solicita asimismo la acumulación de los mencionados recursos para su tramitación y resolución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10 de junio de 2014 del Pleno de este Tribunal, se da traslado de dicho escrito a las partes personadas en los citados recursos para que, en el plazo de diez días, puedan exponer lo que estimen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el 26 de junio de 2014, solicita la inadmisión del escrito presentado por el Parlamento de Navarra. La Ley Orgánica del Tribunal Constitucional (LOTC) no admitiría la existencia de un trámite procesal de adhesión, como acción ejercitada por quien, hallándose legitimado para la interposición de un recurso de inconstitucionalidad, no lo hubiese deducido en tiempo hábil para ello. La actuación pretendida, de reapertura del proceso, no podría verse como análoga a las posibilidades de adhesión que conceden las leyes procesales. No podría solicitarse la acumulación procesal de autos por quien, no habiendo ejercitado en plazo la acción procesal, no se ha constituido como parte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Parlamento de Cataluña, por escrito registrado el 26 de junio de 2014, razona que la petición de adhesión del Parlamento de Navarra no puede sustentarse en la Ley Orgánica del Tribunal Constitucional ni en la práctica del Tribunal Constitucional. No obstante, no manifiesta su oposición a la adhesión siempre que no afecte a su posición procesal. Respecto de la acumulación, afirma que, de acuerdo con el artículo 83 LOTC, solo puede acordarse de oficio o a instancia de quien sea parte en alguno de los procesos. No obstante, según afirma, la acumulación no afectaría a su posición en el presente proceso, por lo que tampoco se manifiesta contrario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mayo de 2018,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Parlamento de Cataluña interpone el presente recurso de inconstitucionalidad contra el artículo único de la Ley Orgánica 8/2013, de 9 de diciembre, para la mejora de la calidad educativa (LOMCE), en la parte en que añade, modifica o da nueva redacción a los siguientes preceptos de la Ley Orgánica 2/2006, de 3 de mayo, de educación (LOE): artículos 6 bis, apartado 2, letras a) 3, b) 3 y c) 3; 21.2; 29, apartados primero y cuarto, segundo inciso; 36 bis, apartados primero y tercero, segundo inciso; 38.2; 41.2, último párrafo, y 3 b); 43.1; 64.2, último párrafo; 111 bis, apartados tercero y sexto; 120.3, párrafo segundo; 144.1, párrafos segundo y cuarto; y 147.2, párrafo segundo; disposiciones adicionales trigésima cuarta, trigésima sexta y trigésima octava, apartado cuarto, últimos tres párrafos; y disposiciones finales quinta y séptima bis. También impugna las disposiciones transitoria segunda y final tercera de la propia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Parlamento autonómico recurrente, estos preceptos vulneran las competencias que el Estatuto de Autonomía de Cataluña (EAC) atribuye a la Generalitat en materia de educación, universidades y lengua propia (arts. 2, 131, 153 y 172), su autonomía financiera (arts. 156.1 CE y 201.2 y 202.2 EAC), las exigencias de la doctrina constitucional en relación con la aprobación de normas básicas de rango reglamentario, el régimen lingüístico de la enseñanza (art. 35 EAC), la reserva del desarrollo de los derechos fundamentales a ley orgánica (art. 81.1 CE) y la interdicción de arbitrariedad de los poderes públicos (art. 9.3 CE). El Abogado del Estado se opone al recurso, solicitando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término apreciar una discrepancia entre la voluntad impugnatoria manifestada por el Pleno del Parlamento de Cataluña y la concretamente desarrollada por el Letrado firmante de la demanda. La Resolución 557/X, de 26 de febrero de 2014, del Parlamento de Cataluña, al acordar la interposición del presente recurso de inconstitucionalidad, circunscribió la impugnación del artículo 6 bis LOE a las letras a) 3, b) 3 y c) 3 de su apartado segundo, en la redacción dada por el artículo único, apartado quinto LOMCE. El encabezamiento y el suplico de la demanda, ajustándose a la citada resolución, recurren solo esas letras. Sin embargo, su fundamento jurídico segundo impugna el artículo 6 bis LOE, globalmente considerado. Según afirma, al distribuir competencias entre distintos poderes públicos incumpliría el artículo 81 CE; su regulación no comportaría una delimitación o desarrollo directo del derecho a la educación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por su condición de legitimado para la interposición del recurso de inconstitucionalidad [arts. 162.1 a) CE y 32.2 LOTC], es quien determina el alcance de su voluntad impugnatoria; voluntad impugnatoria que ha quedado en este caso concretamente delimitada en la precitada resolución 557/X. El Letrado firmante de la demanda no puede ampliar el objeto del recurso ni, por tanto, extenderlo al conjunto de apartados del artículo 6 bis LOE (por todas, STC 119/2014, de 16 de julio, FJ 2). Ciertamente, cabe extender los pronunciamientos de nulidad e inconstitucionalidad a preceptos no impugnados (art. 39.1 LOTC), pero ello es prerrogativa de este Tribunal sin que pueda ser objeto de pretensión de parte (por todas, SSTC 81/2003, de 30 de abril, FJ 7, y 126/2008, de 27 de octubre, FJ 1). Consecuentemente, queda al margen del objeto del proceso la cuestión de si el artículo 6 bis LOE, globalmente considerado, se ajusta al artículo 81.1 CE. No obstante, habremos de pronunciarnos sobre la impugnación de su apartado segundo c) 3, fundada en este concreto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enjuiciamiento del artículo 6 bis LOE (en la redacción dada por el artículo único, apartado quinto LOMCE), ha de quedar circunscrito a las letras a) 3, b) 3 y c) 3 de su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Orgánica para la mejora de la calidad educativa ha sido ya objeto de las SSTC 14/2018, de 20 de febrero, y 31/2018, de 10 de abril, resolutorias de los recursos de inconstitucionalidad núms. 1377-2014 y 1406-2014 interpuestos, respectivamente, por el Gobierno de Cataluña y más de cincuenta diputados del Grupo Parlamentario Socialista del Congreso de los Diputados. Tales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STC 14/2018, FJ 2, razonó ampliamente que había de inadmitirse la solicitud de adhesión del Parlamento de Navarra al recurso de inconstitucionalidad núm. 1377-2014. Señaló igualmente que esta declaración “lógicamente conlleva la inadmisión de la solicitud de acumulación del presente recurso inconstitucionalidad con los demás que han sido interpuestos contra la LOMCE, al no haber sido formulada por quien no tiene la condición de parte en este proceso”. El escrito del Parlamento navarro expresó su voluntad de adherirse a todos los recursos de inconstitucionalidad interpuestos contra la Ley Orgánica para la mejora de la calidad educativa y, por tanto, también al recurso objeto de esta Sentencia. Procede, en consecuencia, declarar inadmisible la solicitud de adhesión al presente recurso de inconstitucionalidad por remisión a la STC 14/2018, FJ 2 (en el mismo sentido, STC 31/2018,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presente recurso impugna previsiones que la STC 14/2018 ha declarado inconstitucionales y nulas. Se trata de la disposición adicional octava, apartado tercero, de la Ley Orgánica 8/1980, de 22 de septiembre, de financiación de las Comunidades Autónomas (añadida por la disposición final tercera LOMCE) y de las siguientes disposiciones LOE: adicional trigésima octava, apartado cuarto c), párrafos tercero, cuarto y quinto (añadida por el artículo único, apartado trigésimo noveno LOMCE); final séptima bis (añadida por el artículo único, apartado centésimo noveno LOMCE); y final quinta (en la redacción dada por el artículo único, centésimo séptimo LOMCE), en cuanto atribuye carácter de legislación básica a las disposiciones adicional trigésima octava, apartado cuarto c), párrafos tercero a quinto, y final séptima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[por todas, STC 111/2016, de 9 de junio, FJ 2 a)], la expulsión del ordenamiento jurídico de estas previsiones determina la extinción, por pérdida sobrevenida de objeto, de las impugnaciones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STC 14/2018, FJ 3, descartó que sobre el objeto del recurso formulado por el Gobierno catalán hubiera incidido el Real Decreto-ley 5/2016, de 9 de diciembre, que amplía el plazo para la implantación de las evaluaciones reguladas por la Ley Orgánica para la mejora de la calidad educativa, incluyendo medidas que pretenden, no modificar definitivamente el régimen de evaluaciones y obtención de títulos académicos, sino suspender su aplicación “hasta la entrada en vigor de la normativa resultante del Pacto de Estado, Social y Político por la Educación”. Las razones dadas entonces para descartar la pérdida de objeto de la impugnación de las previsiones de la Ley Orgánica de educación sobre titulaciones académicas y evaluaciones son por completo extensibles al presente proceso. Procede, por tanto, la remisión a la STC 14/2018, FJ 3, y declarar a partir de ella que el Real Decreto-ley 5/2016 tampoco ha afectado al recurso interpuesto por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afirmar en relación con la reforma operada por la Ley 26/2015, de 28 de julio, de modificación del sistema de protección a la infancia y a la adolescencia (disposiciones finales sexta y séptima). Da nueva redacción a los artículos 84.2 y 87.2 LOE, esto es, a previsiones cuya redacción anterior procedía de la Ley Orgánica para la mejora de la calidad educativa (artículo único, apartados sexagésimo y sexagésimo sexto, respectivamente). La STC 14/2018, FJ 3, declaró que esta modificación carecía de toda incidencia al referirse a preceptos no impugnados. El Parlamento de Cataluña tampoco ha recurrido los artículos 84.2 y 87.2 LOE, en la redacción dada por la Ley Orgánica para la mejora de la calidad educativa. Consecuentemente, procede igualmente remitirnos a la STC 14/2018, FJ 3, y declarar también en este caso que la Ley 26/2015 no afecta al objeto del recurso de inconstitucionalidad formulado por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 inconstitucionalidad formulado por el Gobierno de Cataluña y el presente suscitan controversias competenciales muy similares, por lo que la doctrina aplicada en la STC 14/2018 sirve para responder a las impugnaciones aún subsistentes en este proceso. De acuerdo con una pauta no infrecuente [por todas, STC 111/2016, FJ 2 b)], cabe dar aquí por reproducidos varios de sus fundamentos jurídicos: cuarto, sobre la doctrina constitucional en materia de educación y los títulos competenciales previstos en el artículo 149.1.30 CE; quinto, sobre la competencia estatal para la fijación de las llamadas “enseñanzas mínimas”, “enseñanzas comunes” o “aspectos básicos del currículo”; sexto, de encuadramiento competencial del régimen de las pruebas finales de educación secundaria obligatoria y bachillerato; y octavo, letra a), sobre las condiciones en que es constitucionalmente admisible la aprobación de normas básicas de rango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STC 14/2018 ha desestimado impugnaciones que el presente recurso plantea en términos análogos; se refieren al mismo precepto y se basan en los mismos argumentos. A la vista de esta coincidencia objetiva, de acuerdo con la doctrina constitucional [por ejemplo, SSTC 172/1998, de 23 de julio, FJ 2, y 111/2016, FJ 2 c)],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Parlamento de Cataluña impugna los artículos 29.1 y 36 bis, apartado primero, LOE (en la redacción dada por el artículo único, apartados vigésimo y vigésimo noveno, respectivamente LOMCE) por dar pie a la obtención de los títulos de educación secundaria y bachiller sin la evaluación previa de las asignaturas respecto de las que es competente la Generalitat de Cataluña. Al identificar los contenidos de las pruebas casi exclusivamente con las áreas troncales, que define el Estado, los preceptos indicados vulnerarían las competencias de la Generalitat en materia de educación [art. 131.3 c) EAC]. El Gobierno de Cataluña planteó este mismo motivo de inconstitucionalidad, que fue desestimado en la STC 14/2018, FJ 7 a). Procede, en consecuencia, volver a desestimarlo ahora por remisión a la indicada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impugnan varios preceptos de la Ley Orgánica para la mejora de la calidad educativa (artículo único, apartados quinto, decimotercero, vigésimo, vigésimo noveno, trigésimo cuarto, sexagésimo noveno, septuagésimo tercero, octogésimo noveno y nonagésimo) por dar nueva redacción a previsiones de la LOE [arts. 6 bis, apartados segundo a) 3 y 2 b) 3, 21.2, 29.4, 36 bis, apartado tercero, cuadragésimo primero, apartados segundo, último párrafo, y 3 b), 111 bis, apartados tercero y sexto, 120.3, 144.1, párrafo cuarto, y 147.2], habilitando al Gobierno a adoptar medidas ejecutivas o reglamentarias de carácter básico. Según la demanda, vulnerarían las competencias estatutarias de la Generalitat en materia de educación [art. 131, apartados segundo y 3 EAC] sin que las habilitaciones reguladas sean constitucionalmente admisibles. La STC 14/2018, FFJJ 7, letras b) a d), y 8, letras b), d), e) y f), afrontó, desestimándolos, estos motivos de inconstitucionalidad. Procede, pues, volver a desestimar estas impugnaciones por remisión a lo allí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Parlamento de Cataluña recurre el artículo 38.2 y la disposición adicional trigésima sexta LOE (en la redacción dada por los apartados trigésimo primero y nonagésimo octavo, respectivamente, del artículo único LOMCE) por remitir al Gobierno y a las propias universidades asuntos relativos a la admisión en las enseñanzas universitarias sin dejar márgenes de intervención a las Comunidades Autónomas; invadirían las competencias de la Generalitat en materia de universidades [art. 171, apartados primero d) y segundo d) EAC]. El Gobierno de Cataluña ya planteó esta impugnación, que fue desestimada por la STC 14/2018, FJ 8 c), a la que, en consecuencia,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recurre la disposición adicional trigésima cuarta, apartados primero y segundo LOE (añadida por el artículo único, apartado nonagésimo quinto LOMCE). Atribuiría al Estado competencias de gestión en relación con becas y ayudas al estudio que corresponderían a la Generalitat [arts. 114.2, 131.3 d) y 172.1 g) EAC]. La STC 14/2018, FJ 13, ha desestimado este motivo de inconstitucionalidad al resolver el recurso interpuesto por el Gobierno de Cataluña. Procede, pues, volver a hacerlo ahora por remisión a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STC 14/2018, FJ 14, ha descartado la inconstitucionalidad de la disposición final quinta LOE (en la redacción dada por el artículo único, apartado centésimo séptimo LOMCE) por considerar dotadas de cobertura competencial las precitadas previsiones de la LOE [arts. 6 bis, apartado 2 a) 3, 21.2, 29, apartados primero y cuarto, 36 bis, apartados primero y tercero, 41, apartados segundo, último párrafo, y 3 b), 38.2, 111 bis, apartados tercero y sexto, 120.3, 144.1, párrafo cuarto, y 147.2, y disposiciones adicionales trigésima cuarta, apartados primero y segundo, y trigésima sexta]. Procede desestimar por las mismas razones esta impugnación, igualmente formulada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realizadas estas declaraciones de delimitación y pérdida de objeto, así como de desestimación por remisión, queda por resolver la impugnación de los artículos 6 bis, apartado 2 c) 3, 43 y 64.2, último párrafo LOE (en la redacción dada por el artículo único, apartados quinto, trigésimo séptimo y quincuagésimo LOMCE); la disposición final quinta LOE (en la redacción dada por el artículo único, apartado centésimo séptimo LOMCE), en cuanto considera competencialmente cubiertos los anteriores preceptos; y la disposición transitoria segunda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el artículo 6 bis, apartado 2 c) 3 LOE, en la redacción dada por el artículo único, apartado quinto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6 bis, apartado segundo, distribuye funciones entre el Gobierno, las Administraciones educativas y los centros docentes en relación con la educación primaria, la educación secundaria obligatoria y el bachillerato. Su letra c) 3 —a la que se ciñe la impugnación— establece que “las Administraciones educativas” podrán “realizar recomendaciones de metodología didáctica para los centros docentes de su competencia” dentro de “la regulación y límites establecidos por el Gobierno, a través del Ministerio de Educación, Cultura y Deporte, de acuerdo con los apartados anteriores”. Los apartados a los que se remite la previsión controvertida establecen que corresponde al Gobierno “la ordenación general del sistema educativo”, “la regulación de las condiciones de obtención, expedición y homologación de títulos académicos y profesionales”, “la programación general de la enseñanza”, “la alta inspección”, “el diseño del currículo básico, en relación con los objetivos, competencias, contenidos, criterios de evaluación, estándares y resultados de aprendizaje evaluables”, así como “determinar los contenidos comunes, los estándares de aprendizaje evaluables y el horario lectivo mínimo del bloque de asignaturas troncales”, “los estándares de aprendizaje evaluables relativos a los contenidos del bloque de asignaturas específicas”, “los criterios de evaluación del logro de los objetivos de las enseñanzas y etapas educativas y del grado de adquisición de las competencias correspondientes, así como las características generales de las pruebas, en relación con la evaluación final de Educación Primaria” [apartados 2 y 2 a) del art. 6 bis LOE]. Tales apartados señalan también que corresponde al Ministerio de Educación, Cultura y Deporte “determinar los criterios de evaluación del logro de los objetivos de las enseñanzas y etapas educativas y del grado de adquisición de las competencias correspondientes, en relación con los contenidos de los bloques de asignaturas troncales y específicas” y “las características de las pruebas” [apartado 2 b) del art. 6 bis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Letrado del Parlamento de Cataluña, el precepto recurrido, al limitar las atribuciones autonómicas a la emisión de simples recomendaciones, vulneraría las competencias de la Generalitat en materia de educación [arts. 131.2 d) y 131.3, letras b) y c) EAC]. La demanda señala en este sentido que “en tanto en cuanto la competencia atribuida queda limitada a la simple emisión de recomendaciones, el artículo mencionado vulnera las competencias exclusivas de la Generalitat de Cataluña”. La referencia a que la competencia autonómica se ejerce dentro de la regulación y límites establecidos por el Gobierno evidenciaría esta invasión competencial. Además, el precepto no se adecuaría a la reserva de ley orgánica ex artículo 81 CE; no comportaría una delimitación o desarrollo directo del derecho a la educación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remitir a las Administraciones educativas la realización de recomendaciones metodológicas a los centros docentes de su competencia, el artículo 6 bis, apartado 2 c) 3 LOE no reduce el alcance de las atribuciones autonómicas en materia de educación. No trata de ceñir la intervención de las Comunidades Autónomas a la elaboración de meras recomendaciones, impidiendo que ejerzan cualesquiera otras tareas de gestión respecto de los centros docentes de su competencia, como afirma el Letrado del Parlamento de Cataluña. Al contrario, establece que son las Administraciones educativas de las Comunidades Autónomas —no la Administración general del Estado— quienes realizan las recomendaciones metodológicas a los centros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de acuerdo con el precepto impugnado, las Comunidades Autónomas han de llevar a cabo esta tarea en el marco de las previsiones básicas que haya establecido el Estado. Ello no significa que el precepto controvertido pretenda limitar las competencias autonómicas en materia de educación a la sola emisión de recomendaciones. El propio artículo 6 bis LOE señala que corresponden a las Administraciones educativas, entre otras tareas, “complementar los contenidos del bloque de asignaturas troncales” y “los criterios de evaluación relativos a los bloques de asignaturas troncales y específicas”; “establecer los contenidos de los bloques de asignaturas específicas y de libre configuración autonómica”, “el horario lectivo máximo correspondiente a los contenidos de las asignaturas del bloque de asignaturas troncales”, “el horario correspondiente a los contenidos de las asignaturas de los bloques de asignaturas específicas y de libre configuración autonómica”, “los criterios de evaluación del bloque de asignaturas de libre configuración autonómica” y “los estándares de aprendizaje evaluables relativos a los contenidos del bloque de asignaturas de libre configuración autonómica”; y fomentar y potenciar “la autonomía de los centros”, evaluar “sus resultados” y aplicar “los oportunos planes de actuación” [art. 6 bis, apartados 3 c) y 5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fundamento de las competencias educativas de las Comunidades Autónomas se halla, naturalmente, en sus Estatutos de Autonomía y en la Constitución, sin que pueda interpretarse que el precepto legal controvertido ha limitado su efectivo alcance. El término “recomendaciones” que emplea el artículo 6 bis, apartado 2 c) 3 LOE es meramente enunciativo de la actividad autonómica en la materia; no prejuzga el modo en que las Comunidades Autónomas vayan a ejercer sus competencias de desarrollo normativo y ejecución con respecto a los centros docentes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6 bis, apartado 2 c) 3 LOE no admite la interpretación propuesta por el letrado autonómico ni puede lógicamente invadir las competencias de la Generalitat de Cataluña en materia de educación [art. 131.3, letras b) y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“ámbito de la reserva de ley orgánica no es coextenso al de las competencias atribuidas al Estado” [STC 213/2012, de 14 de noviembre, FJ 6 b), citando la STC 173/1998, de 23 de julio, FJ 7]. En particular, “el concepto del que la Constitución se vale en el citado art. 149.1.30 (‘normas básicas para el desarrollo del art. 27...’), no posee el mismo alcance que el que genéricamente enuncia el art. 81.1” (STC 137/1986, de 6 de noviembre, FJ 3). Hay normas que, a efectos del artículo 149.1.30 CE, son “desarrollo del art. 27 CE”, y tienen, en consecuencia, el carácter de bases, pero no son “desarrollo de los derechos fundamentales” a los fines del artículo 81.1 CE y, por tanto, carecen del rango de ley orgánica. Baste el ejemplo de los reglamentos que el Gobierno puede adoptar válidamente, cumpliendo ciertas condiciones, como previsiones básicas de desarrollo del derecho a la educación ex artículo 149.1.30 CE [por todas, STC 14/2018,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habiendo exacta correspondencia entre los conceptos de “desarrollo” que manejan los artículos 149.1.30 y 81 CE, cabe aceptar, en línea de principio, el planteamiento de base de la segunda queja formulada por el Letrado autonómico: hay normas básicas educativas que, en cuanto tales, pueden vincular a las Comunidades Autónomas, pero deben adoptarse sin rango orgánico por no desarrollar el artículo 27 CE en el sentido del artículo 81 CE. Ahora bien, si el Parlamento de Cataluña estimaba que este es el caso del artículo 6 bis, apartado 2 c) 3 LOE, debió recurrir la disposición final séptima LOE (en la redacción dada por el artículo único, apartado centésimo octavo LOMCE), que es la que ha atribuido el carácter de ley orgánica a la previsión impugnada y, por tanto, la que incurriría en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“sistema educativo español” intervienen múltiples actores: “el conjunto de Administraciones educativas, profesionales de la educación y otros agentes, públicos y privados, que desarrollan funciones de regulación, de financiación o de prestación de servicios para el ejercicio del derecho a la educación en España, y los titulares de este derecho” (art. 2 bis, apartado 1 LOE, añadido por el artículo único, apartado 2 LOMCE). En este contexto, la realización de los fines de la enseñanza y el consecuente desarrollo del derecho a la educación (art. 27 CE) “de acuerdo con los valores de la Constitución y asentado en el respeto a los derechos y libertades reconocidos en ella” (art. 1 LOE, en la redacción dada por el artículo único, apartado primero LOMCE) reclama la máxima claridad posible en la definición de las tareas que llevan a cabo el Gobierno, las Administraciones educativas y los centros docentes. A esta exigencia fundamental responde, precisamente, el artículo 6 bis LOE, que, en consecuencia, constituye una pieza capital del sistema educativo. La previsión concretamente impugnada no establece un catálogo de recomendaciones metodológicas que pudiera, en su caso, colisionar con el artículo 81 CE. Al contrario, confía su elaboración a las Administraciones educativas y, por tanto, a instrumentos carentes del carácter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del artículo 6 bis, apartado 2 c) 3 LOE, en la redacción dada por el artículo único, apartado quinto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el artículo 43.1 LOE, en la redacción dada por el artículo único, apartado 35 LOMCE, relativa a los ciclos de formación profesional básica, media y superior. Establece que “la evaluación del aprendizaje” se realizará “por módulos profesionales y, en su caso, por materias o bloques, de acuerdo con las condiciones que el Gobierno determine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impugna esta previsión junto a otras, que también atribuyen al Gobierno la potestad de diseñar pruebas y criterios de evaluación, en este caso en relación con la educación primaria: artículos 6 bis, apartado 2 a) 3 y 21.2 LOE, en la redacción dada por los apartados quinto y decimotercero, respectivamente, del artículo único LOMCE. Estos preceptos incluirían remisiones amplísimas carentes de los necesarios criterios delimitadores del ejercicio de la potestad reglamentaria en materias cuya regulación legal sería del todo adecuada. Incumplirían, por tanto, las condiciones que la doctrina constitucional impone a estas remisiones a fin de que puedan reputarse respetuosas de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desestimado la impugnación de los artículos 6 bis, apartado 2 a) 3 y 21.2, LOE por remisión a la STC 14/2018, FJ 8 b): “antes y después de la reforma introducida por la LOMCE, los criterios de evaluación de cada una de las enseñanzas reguladas en la LOE forman parte del currículo (antes, art. 6.1; ahora, art. 6.2 f) LOE, modificado por el art. único.4 LOMCE, sin que haya sido objeto de impugnación). Igualmente, el art. 6.2 LOE, en la redacción anterior a la reforma, incluía en los aspectos básicos del currículo a fijar por el Gobierno los contenidos y criterios de evaluación, y el actual art. 6 bis.1 e) (introducido por el art. único.5 LOMCE, que tampoco ha sido impugnado en este proceso) atribuye al Gobierno el diseño del currículo básico, que ahora comprende los ‘contenidos, criterios de evaluación, estándares y resultados de aprendizaje evaluables’. La sustitución de la anterior evaluación de diagnóstico de las competencias básicas por un procedimiento de evaluación individualizada para la etapa de Educación Primaria constituye una opción adoptada legítimamente por el legislador estatal en el ámbito de sus competencias. Esta conclusión no se ve contradicha por la circunstancia de que la superación de esta evaluación no sea requisito para la obtención de un título académico, pues el diseño del currículo básico no tiene como único objetivo asegurar el carácter oficial y la validez en todo el territorio nacional de las titulaciones académicas, sino también la formación común [art. 6.1 e) LOE], finalidad última a la que responde la competencia estatal sobre enseñanzas mínimas, como hemos dejado sentado desde la STC 87/1983, de 27 de octubre, FJ 4. La habilitación al Gobierno recogida en los arts. 21.2 y 6 bis.2 a) 3 LOE resulta pues el lógico corolario de los restantes preceptos citados, y constituye un complemento de los criterios recogidos en art. 21.1 LOE, por lo que no merece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cuenta con la competencia ex artículo 149.1.30 CE para regular la formación profesional del sistema educativo [SSTC 111/2012, de 24 de mayo, FJ 12 c), y 25/2013, de 31 de enero, FJ 2]. El artículo 43.1 LOE habilita al Gobierno la fijación de las “condiciones” de la “evaluación del aprendizaje”, indicando que en todo caso esa evaluación ha de hacerse “por módulos profesionales y, en su caso, por materias o bloques”. Esas “condiciones” hace tiempo que forman parte también del currículo [antes, art. 6.1; ahora, art. 6.2 f) LOE]; currículo que debe diseñar el Gobierno en sus aspectos básicos, de acuerdo con el —no impugnado— artículo 6 bis, apartado 4, LOE: “En relación con la Formación Profesional, el Gobierno fijará los objetivos, competencias, contenidos, resultados de aprendizaje y criterios de evaluación del currículo básico. Los contenidos del currículo básico requerirán el 55 por 100 de los horarios para las Comunidades Autónomas que tengan lengua cooficial y el 65 por 100 para aquellas que no la tengan”. Las razones para desestimar la impugnación de los artículos 6 bis, apartado segundo a) 3 y 21.2 LOE sirven igualmente para descartar que el artículo 43.1 LOE incurra en inconstitucionalidad; encomienda al Gobierno la fijación de las condiciones de la evaluación del aprendizaje en la formación profesional mediante una remisión que no pueden entenderse realizada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del artículo 43.1 LOE, en la redacción dada por el artículo único, apartado trigésimo séptimo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el artículo 64.2, último párrafo LOE, en la redacción dada por el artículo único, apartado quincuagésimo LOMCE, sobre acceso a los grados medios y superior de las enseñanzas deportivas. Prevé, en particular, unas pruebas de acceso para los alumnos que carezcan de la titulación exigida. De acuerdo con el párrafo último, al que se ciñe la impugnación, estas pruebas “deberán permitir acreditar para el grado medio los conocimientos y habilidades suficientes, y para el grado superior la madurez en relación con los objetivos del Bachillerato, para cursar con aprovechamiento dichas enseñanzas, de acuerdo con los criterios que establezca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Letrado autonómico, la remisión que realiza el precepto controvertido sería excesivamente amplia. Tampoco en este caso se justificaría la aprobación de bases de rango reglamentario. Además, los demás párrafos del artículo 64.2 ya contendrían unos criterios básicos sobre lo que los alumnos han de acreditar en las pruebas. Por todo ello el artículo 64.2, último párrafo LOE incumpliría las condiciones que la doctrina constitucional impone a estas remisiones a fin de que puedan reputarse respetuosas de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14/2018, FJ 8 c), se ha referido a una habilitación muy similar, solo que referida a las pruebas de acceso a la universidad: “Desde la STC 26/1987, de 27 de febrero, hemos considerado conforme con el orden competencial la habilitación al Gobierno para el establecimiento de los procedimientos de selección para el ingreso en los centros universitarios, ceñida a las condiciones o normas básicas, correspondiendo su desarrollo a las Comunidades Autónomas con competencia plena en materia de educación [FJ 10 a)]… Por su parte, la STC 207/2012, de 14 de noviembre, enjuiciando ya una norma reglamentaria reguladora de la prueba de acceso a los estudios universitarios (Real Decreto 1640/1999, de 22 de octubre), confirmó el carácter materialmente básico de aspectos tales como la comisión organizadora de las pruebas de acceso, ‘mínima previsión organizativa relativa a la necesaria existencia de una estructura administrativa para llevar a cabo la organización de la prueba’ (FJ 5), o los contenidos y estructura de la prueba, por considerar ‘que han de tener naturaleza básica todos aquellos aspectos que bien se relacionen directamente con la evaluación de la madurez académica, los conocimientos y la capacidad de los estudiantes para seguir con éxito las enseñanzas universitarias (objetivos que persigue la prueba de acceso vigente) bien persigan garantizar la imprescindible y necesaria homogeneidad de las pruebas’ (FJ 6)… Por lo demás, la constitucionalidad del artículo 41.3 LOU, recogida en términos equivalentes en la redacción ahora impugnada en cuanto a la habilitación para el desarrollo reglamentario básico, ha sido confirmada en las SSTC 223/2012, de 29 de noviembre, FJ 12, 131/2013, de 5 de junio, FJ 6, 158/2013, de 26 de septiembre, FFJJ 5 y 6 a), 159/2013, de 26 de septiembre, FJ 7 b), y 160/2013, de 26 de septiembre, FFJJ 6 b) y 7, por lo que bastará con remitirse a lo allí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la universitaria, las deportivas son enseñanzas regladas del sistema educativo [art. 3.2, letra h) LOE]; tienen como finalidad “preparar a los alumnos para la actividad profesional en relación con una modalidad o especialidad deportiva, así como facilitar su adaptación a la evolución del mundo laboral y deportivo y a la ciudadanía activa” (art. 63.1 LOE). Su currículo ha de ajustarse a las exigencias derivadas del sistema nacional de cualificaciones y formación profesional (art. 63.4 LOE). Conforme al —no impugnado— artículo 6 bis, apartado 2 LOE, el Gobierno “fijará los objetivos, competencias, contenidos y criterios de evaluación del currículo básico” de las enseñanzas deportivas, “que requerirán el 55 por 100 de los horarios escolares para las Comunidades Autónomas que tengan lengua cooficial y el 65 por 100 para aquellas que no la tengan”.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ya razonado, el Estado puede, no solo aprobar las condiciones básicas del acceso a las enseñanzas deportivas —no lo discute el Parlamento de Cataluña—, sino también remitir al Gobierno la fijación de criterios en relación con las pruebas que deban realizar los alumnos que carezcan de la titulación exigida; remisión que ha quedado delimitada por una serie de pautas: las pruebas “deberán permitir acreditar para el grado medio los conocimientos y habilidades suficientes, y para el grado superior la madurez en relación con los objetivos del Bachillerato, para cursar con aprovechamiento dichas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del artículo 64.2, último párrafo LOE, en la redacción dada por el artículo único, apartado quincuagésimo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 la disposición transitoria segunda LOMCE, que lleva el rótulo: “aplicación temporal del artículo 84.3 de la Ley Orgánica 2/2006, de 3 de mayo,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al artículo 84.3, último párrafo LOE, en la redacción dada por el artículo único, apartado sexagésimo quinto LOMCE: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A estos efectos, los centros deberán exponer en su proyecto educativo las razones educativas de la elección de dicho sistema, así como las medidas académicas que desarrollan para favorecer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no discute la constitucionalidad de esta previsión, a diferencia del recurso de inconstitucionalidad núm. 1406-2014 interpuesto por diputados del Grupo Parlamentario Socialista del Congreso y resuelto por la STC 31/2018. Cuestiona, bajo una óptica fundamentalmente competencial, que la disposición transitoria segunda LOE abra la posibilidad de una aplicación retroactiva del artículo 84.3 LOE al establecer: “los centros privados a los que en 2013 se les haya denegado la renovación del concierto educativo o reducido las unidades escolares concertadas por el único motivo de ofrecer educación diferenciada por sexos podrán solicitar que se les aplique lo indicado en el artículo 84.3 de esta Ley Orgánica para el resto del actual periodo de conciertos en el plazo de dos meses desde su entrada en vigor”. Vulneraría las competencias y la autonomía financiera de la Generalitat [arts. 156.1 CE y 31.3 f), 201.2, 202.2 y 211 EAC]. Vulneraría igualmente el principio de interdicción de la arbitrariedad de los poderes públicos (art. 9.3 CE); comportaría que haya centros docentes que puedan acceder a conciertos en el actual periodo, esto es, fuera de plazo y sin cumplir los requisitos exigidos cuando las Administraciones públicas programaron su oferta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149.1.30 CE, al autorizar el desarrollo básico del derecho a la educación (art. 27 CE), habilita “la competencia estatal para establecer el régimen de gratuidad, o de financiación con cargo a todos los ingresos públicos” [STC 213/2012, FJ 5, citando la STC 184/2012, de 17 de octubre, FJ 5 c)]. En ejercicio de esta competencia, el Estado ha diseñado el denominado régimen de conciertos educativos.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“hacer efectiva la gratuidad de las enseñanzas objeto de concierto”, mediante las leyes anuales de presupuestos, el Estado establece “la cuantía global de los fondos públicos destinados al sostenimiento de los centros privados concertados” y, a fin de distribuirla, fija los módulos económicos por unidad escolar, diferenciando varios conceptos (entre otros, salarios del personal docente y gastos relativos al personal de administración y servicios, así como al mantenimiento, conservación y funcionamiento) e imponiendo a las Comunidades Autónomas el importe mínimo que sus respectivas leyes de presupuestos han de asignar a cada módulo (art. 117, apartados primero, 2 y 3 LOE). Hay que tener en cuenta también que, a fin de financiar el servicio público de educación, el Estado, mediante el “Fondo de Garantía de Servicios Públicos Fundamentales”, garantiza la cobertura en todo el territorio español de un nivel mínimo y que cada Comunidad Autónoma reciba “los mismos recursos por habitante, ajustados en función de sus necesidades diferenciales” y “en los términos fijados por la Ley” (art. 15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Ley Orgánica de educación dispone —mediante previsiones que el Parlamento de Cataluña no ha impugnado— que “el concierto educativo tendrá una duración mínima de seis años en el caso de Educación Primaria, y de cuatro años en el resto de los casos” y podrá “afectar a varios centros, siempre que pertenezcan a un mismo titular” (apartados tercero y quinto del artículo 116, en la redacción dada por el artículo único, apartado septuagésimo LOMCE). También que “la elección de centro por razón de su carácter propio” no puede “representar para las familias, alumnos y alumnas y centros un trato menos favorable, ni una desventaja, a la hora de suscribir conciertos con las Administraciones educativas o en cualquier otro aspecto”; que entre los centros que ofrezcan enseñanzas declaradas gratuitas y satisfagan necesidades de escolarización, “tendrán preferencia los que atiendan a poblaciones escolares de condiciones económicas desfavorables o los que realicen experiencias de interés pedagógico para el sistema educativo” y, en todo caso, los que “estén constituidos y funcionen en régimen de cooperativa”; que “las Administraciones educativas podrán concertar, con carácter preferente, los ciclos de Formación Profesional Básica que, conforme a lo previsto en la presente Ley Orgánica, los centros privados concertados impartan a su alumnado”; o que “el concierto para las enseñanzas postobligatorias tendrá carácter singular” (apartados primero, segundo, quinto, sexto y séptimo del artículo 116 LOE, en la redacción dada por el artículo único, apartado septuagésimo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conforme al —no impugnado— artículo 116.3 LOE, en la redacción dada por el artículo único, apartado septuagésimo LOMCE, “corresponde al Gobierno establecer los aspectos básicos a los que deben someterse los conciertos”, que “se referirán al cumplimiento de los requisitos previstos en la Ley Orgánica 8/1985, de 3 de julio, del Derecho a la Educación y en las normas que le sean de aplicación de la presente Ley; a la tramitación de la solicitud, la duración máxima del concierto y las causas de extinción; a las obligaciones de la titularidad del centro concertado y de la Administración educativa; al sometimiento del concierto al derecho administrativo; a las singularidades del régimen del profesorado sin relación laboral; a la constitución del Consejo Escolar del centro al que se otorga el concierto y a la designación del director”. Sigue en vigor el Real Decreto 2377/1985, de 18 de diciembre, por el que se aprueba el reglamento de normas básicas sobre conciertos educativos, que regula los procedimientos de concesión, renovación y modificación, duración, contenido, ejecución y extinción de los conciertos.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Varias Sentencias de este Tribunal han tenido la oportunidad de pronunciarse sobre concretos preceptos relativos al régimen de conciertos educativos. Conforme a estas, el Estado, en ejercicio de su competencia básica en materia de educación (art. 149.1.30 CE), puede obligar a las Comunidades Autónomas a garantizar la existencia de puestos escolares gratuitos en centros públicos y en centros privados concertados para atender la demanda de las familias [STC 184/2012, FJ 5 c)]; a tener en cuenta la demanda social de las plazas escolares al celebrar los conciertos educativos (STC 6/2013, de 17 de enero, FJ 6); a dar preferencia a las solicitudes de concierto formuladas por los cursos primero, segundo y tercero de la educación infantil [STC 213/2012, FJ 5]; o a cumplir otras disposiciones gubernamentales de rango reglamentario (STC 77/1985, de 27 de junio, FJ 16). Previsiones como estas no pueden vulnerar la autonomía financiera de las Comunidades Autónomas (art. 156.1 CE); establecen el marco de condiciones dentro del cual esa autonomía puede desenvolverse.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Estado cuenta con competencia para establecer el régimen básico de los conciertos educativos, va de suyo que está habilitado también para regular el ámbito temporal de aplicación de ese régimen, en particular, para decidir cuándo ha de entrar en vigor (STC 162/2013, de 26 de septiembre, FJ 5). Ahora bien, aunque la definición de lo básico constituye “una operación normativa de concreción del alcance de las competencias atribuidas que corresponde realizar al legislador estatal”, —de manera que “se deja el sistema abierto en el sentido de que aun careciendo las normas básicas estatales de efectos atributivos de competencias que puedan alterar el sistema constitucional y estatutario, tienen por objeto delimitar, con alcance general, el espacio normativo al que las Comunidades Autónomas deben circunscribirse”— “la función de defensa del sistema de distribución de competencias que al propio Tribunal confieren los artículos 161.1 c) de la Constitución y 59 de su Ley Orgánica tiene que venir orientada por la finalidad de que” tal definición “no quede a la libre disposición del Estado, en evitación de que puedan dejarse sin contenido o inconstitucionalmente cercenadas las competencias autonómicas” (STC 134/2017, con cita de la STC 69/1988, de 19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autonomía financiera de las Comunidades Autónomas, hay que tener en cuenta las SSTC 204/2011, de 15 diciembre, FJ 8, en relación con el sistema de financiación de las Comunidades Autónomas de régimen común, y 213/2012, FJ 5, relativa a la opción política favorable a extender la gratuidad de la educación a etapas voluntarias. Partiendo de que la autonomía política tiene una vertiente económica central porque “la amplitud de los medios determina la posibilidad real de alcanzar los fines”, aquellas Sentencias han señalado que “la suficiencia financiera, ligada a la autonomía financiera, es un principio que encuentra un límite evidente en la propia naturaleza de las cosas, y en particular en el marco de las posibilidades reales del sistema financiero del Estado en su conjunto”. Precisaron también que “la suficiencia financiera se refiere a la totalidad de recursos de que disponen las Comunidades Autónomas para el efectivo ejercicio de las competencias asumidas, no encontrándose por tanto limitada a un único recurso como son las transferencias garantizadas por el Estado”. Concluyeron que “dado que la pretendida insuficiencia alegada por los recurrentes no puede enjuiciarse en abstracto, ya que no hay datos suficientes para concluir que el resultado habría de ser el denunciado, procede desestimar esta tacha de inconstitucionalidad, ya que su aceptación conduciría a llevar a cabo un pronunciamiento preventivo, algo que hemos rechazado de forma reiterada”.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controvertida disposición transitoria segunda LOMCE no tiene carácter retroactivo. Se refiere a la “aplicación temporal del artículo 84.3 de la Ley Orgánica 2/2006, de 3 de mayo, de Educación”, proyectando la nueva redacción del artículo 84.3 LOE sobre aquellos centros educativos a los que se les denegó la renovación del concierto por el único motivo de ofrecer educación diferenciada por sexos. Estos centros privados podrán replantear su solicitud en el plazo de dos meses desde la entrada en vigor de la Ley Orgánica para la mejora de la calidad educativa. Se trata, por tanto, de dar aplicabilidad inmediata a la nueva regulación normativa, sin esperar a la expiración de los conciertos educativos, pero sin afectar tampoco a los efectos que estos ya han desplegado conforme a la normativa que regía con anterioridad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expuesta, el Estado, al estar habilitado para aprobar el artículo 84.3 LOE, está habilitado también para establecer su aplicabilidad inmediata, sin necesidad de esperar a la expiración de los conciertos vigentes, esto es, sin obligación de dilatar la eficacia de las nuevas bases para acomodarla a los calendarios de renovación de dichos conciertos, opción legislativa que habría sido, desde luego, igualmente posible. La diferencia entre ambas opciones no radica, pues, en la retroactividad de una frente a la otra, pues ambas tienen una eficacia normativa que se desenvuelve exclusivamente pro futuro, sino en la eventual alteración de las previsiones financieras realizadas por las Comunidades Autónomas que supone la afectación inmediata de los conciertos en curso. No siendo retroactiva, no puede decirse que la disposición transitoria segunda LOMCE haya alterado extemporáneamente la delimitación competencial que resultaba de las anteriores bases. Procede, por tanto, desestimar la queja competencial a la que se ciñe el presente proceso y examinar la queja formulada en el ámbito exclusivo de la eventual afectación de la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este motivo de inconstitucionalidad, la demanda considera que la disposición transitoria segunda LOMCE vulnera también la autonomía financiera de las Comunidades Autónomas (art. 156.1 CE). Ciertamente, el Estado, cuando, en ejercicio de sus competencias en materia de educación, regula la aplicación de la normativa de desarrollo del artículo 27 CE, afecta a la autonomía de las Comunidades Autónomas. También cuando fija un número de días lectivos y fechas límites para el inicio y final del curso escolar. Sin embargo, previsiones de este tipo pueden reputarse básicas (SSTC 212/2012, de 14 de noviembre, FJ 10, y 162/2013, FJ 5) sin que vulneren la autonomía financiera de las Comunidades Autónomas; establecen el marco de condiciones dentro del cual esa autonomía puede desenvolverse.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afirmar respecto de la disposición transitoria segunda LOMCE. Esta afecta a la autonomía financiera de las Comunidades Autónomas, si bien no hasta el punto de obligar a librar las ayudas denegadas a determinados centros en el año 2013. La afectación es mucho menor. Las Comunidades Autónomas solo quedan constreñidas a resolver las solicitudes que se replanteen en el plazo de dos meses a contar a desde la entrada en vigor de la Ley Orgánica para la mejora de la calidad educativa. La previsión controvertida no prejuzga el resultado del procedimiento; impone solo que no vuelva a denegarse la solicitud por la sola razón de que el centro docente optara por un modelo educativo determinado. También en este caso la autonomía financiera de las Comunidades Autónomas ha resultado, no vulnerada, sino legítimamente delimitada por unas bases de la política educativa cuya configuración tiene encomendada el Estado (art. 149.1.30 CE) y de la que la “gratuidad constituye sin lugar a dudas un rasgo esencial” (STC 213/2012, FJ 5). En suma, el condicionamiento a la autonomía financiera de las Comunidades Autónomas no puede reputarse “indebido” (STC 134/2011, de 20 de julio, FJ 13,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declarar que la disposición transitoria segunda LOMCE no invade la autonomía financiera (art. 156.1 CE) ni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STC 93/2017, de 6 de julio, FJ 3, ha declarado: “no deben confundirse parámetros de control de las leyes que la doctrina constitucional mantiene separados: (i) el canon de proporcionalidad resultante de las normas constitucionales de protección de derechos fundamentales sustantivos, así como del derecho fundamental a acceder a la jurisdicción previsto en el artículo 24.1 CE [por todas, SSTC 136/1999, de 20 de julio, FJ 22; 60/2010, de 7 de octubre, FJ 7 b), y 209/2013, de 16 de diciembre, FJ 3], y (ii) el canon de arbitrariedad derivado del mandato constitucional de interdicción de la arbitrariedad (art. 9.3 CE). Si el primero se resuelve en un triple juicio de adecuación, necesidad y proporcionalidad en sentido estricto o ponderación de beneficios y perjuicios (entre muchas, SSTC 136/1999, FFJJ 22 y 23, y 11/2016, de 1 de febrero, FJ 3, y las que allí se citan), el segundo supone un control realizado ‘con toda la prudencia’ ‘para evitar constricciones indebidas al poder legislativo respetando sus diferentes opciones políticas’ y consistente ‘únicamente’ en verificar si la decisión adoptada ‘carece de toda explicación racional’ o ‘establece una discriminación’, ‘sin que sea pertinente realizar un análisis a fondo de todas las motivaciones posibles de la norma y de todas sus eventuales consecuencias’ (STC 118/2016, de 23 de junio, citando las SSTC 96/2002, de 25 de abril, FJ 6, y 215/2014, de 18 de diciembre, FJ 4). Consecuentemente, para determinar si la disposición [controvertida] vulnera el principio de interdicción de la arbitrariedad (art. 9.3 CE) no procede aplicar un canon de proporcionalidad; procede valorar, simplemente, si la medida responde a un objetivo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Parlamento de Cataluña, la disposición transitoria segunda LOMCE incurriría en arbitrariedad por dar pie a que haya centros docentes que accedan a conciertos fuera de plazo y sin cumplir los requisitos exigidos cuando las Administraciones públicas programaron su oferta educativa. Sin embargo, cabe apreciar que la previsión impugnada, examinada “con toda la prudencia”, con respeto de las “diferentes opciones políticas” y sin un “análisis de fondo de todas las motivaciones posibles”, no carece de “toda explicación 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controvertida responde con toda evidencia al objetivo de evitar que un centro educativo privado quede al margen del sistema de ayudas públicas por la sola circunstancia de que ha optado por un concreto modelo de enseñanza (la llamada educación diferenciada). Admitiendo claramente una explicación racional, procede, en consecuencia, descartar sin más que incurra en la arbitrariedad constitucionalmente proscrita (art. 9.3 CE), teniendo en cuenta que el Parlamento territorial impugnante no ha argumentado que el objetivo perseguido sea ilegítimo. Al contrario, da a entender que considera constitucionalmente admisible esa finalidad al no recurrir el artículo 84.3, último párrafo, LOE (en la redacción dada por el artículo único, apartado sexagésimo quinto LOMCE), limitando la queja a su proyección hacia el pasado mediante la controvertida disposición transitoria segunda LOMCE. La demanda impugna solo el régimen de aplicación temporal del artículo 84.3 LOE (disposición transitoria segunda LOMCE) y bajo una óptica eminentemente formal 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desestimar la impugnación de la disposición transitoria segunda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la disposición final quinta LOE (en la redacción dada por el artículo único, apartado centésimo séptimo LOMCE), sobre los títulos competenciales que darían soporte a esta Ley. Incurriría en inconstitucionalidad por considerar competencialmente amparadas las previsiones que recurre el Parlamento de Cataluña por razones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14/2018, FJ 14, declaró inconstitucional y nula la disposición final quinta en cuanto enuncia el título competencial de la disposición adicional trigésima octava, párrafos tercero a quinto, y la disposición final séptima bis LOE. El fundamento jurídico 3 b) de esta Sentencia ha declarado, en consecuencia, la extinción, por pérdida sobrevenida de objeto, de la impugnación de la disposición final quinta en la parte en que se refiere a esos dos preceptos de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14/2018, FFJJ 6, 7, 8 y 13, descartó que otros preceptos de la Ley Orgánica de educación, en la redacción dada por la Ley Orgánica para la mejora de la calidad educativa, invadieran las competencias de la Generalitat de Cataluña: artículos 6 bis, apartado segundo a) 3, 21.2, 29, apartados primero y cuarto, 36 bis, apartados primero y tercero, 41, apartados segundo, último párrafo, y 3 b), 38.2, 111 bis, apartados tercero y sexto, 120.3, 144.1, párrafo cuarto, y 147.2, y disposiciones adicionales trigésima cuarta, apartados primero y segundo, y trigésima sexta. Declaró por ello que la disposición final quinta LOE, al enunciar los títulos competenciales que darían soporte a esos preceptos, no vulnera las competencias de la Generalitat (STC 14/2018, FJ 14). Siendo objeto del presente proceso este mismo motivo de inconstitucionalidad respecto de la disposición final quinta, procede desestimarlo por remisión a la STC 14/2018, FJ 14, tal como declara el fundamento jurídico 3 e)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los fundamentos jurídicos 4 a 6 de la presente Sentencia han descartado las invasiones competenciales que el Parlamento de Cataluña atribuye a los demás preceptos objeto de este proceso: artículos 6 bis, apartado 2 c) 3, 43 y 64.2, último párrafo LOE en la redacción dada por el artículo único, apartados quinto, trigésimo séptimo y quincuagésimo LOMCE. Cabe apreciar por ello que la disposición final quinta LOE no ha podido lógicamente extralimitarse al declarar que tales preceptos hallan cobertura en el artículo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desestimar la impugnación de la disposición final quinta LOE, en la redacción dada por el artículo único, apartado centésimo séptimo LOMCE.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solicitud de adhesión del Parlamento de Navarra.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extinguida, por pérdida sobrevenida de objeto, la impugnación de la disposición adicional octava, apartado tercero, de la Ley Orgánica 8/1980, de 22 de septiembre, de financiación de las Comunidades Autónomas (añadida por la disposición final tercera de la Ley Orgánica 8/2013, de 9 de diciembre, para la mejora de la calidad educativa) y de las disposiciones siguientes de la Ley Orgánica 2/2006, de 3 de mayo, de educación: adicional trigésima octava, apartado cuarto c), párrafos tercero, cuarto y quinto (añadida por el artículo único, apartado trigésimo noveno, de la Ley Orgánica 8/2013); final séptima bis (añadida por el artículo único, apartado centésimo noveno de la Ley Orgánica 8/2013); y final quinta (en la redacción dada por el artículo único, apartado centésimo séptimo de la Ley Orgánica 8/2013), en la parte en que enuncia los títulos competenciales de las disposiciones adicional trigésima octava, apartado cuarto c), párrafos tercero, cuarto y quinto, y final séptima bis de la Ley Orgánica 2/2006.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núm. 1385-2014, interpuesto por el Parlamento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a la Sentencia dictada en el recurso de inconstitucionalidad núm. 1385-2014 al que se adhiere el Magistrado don Cándido Conde-Pumpido Tourón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discrepo de la Sentencia en lo relativo a la disposición transitoria segunda de la Ley Orgánica para la mejora de la calidad educativa, que regula la aplicación temporal del artículo 84.3 de la Ley Orgánica 2/2006, de 3 de mayo, de educación (LOE).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formulé a la STC 31/2018, de 10 de abril, expuse detenidamente las razones por las que considero que la educación segregada por razón de sexo no tiene cabida en la Constitución. Mi discrepancia, expuesta allí en relación con el artículo 84.3 LOE, se extiende también, lógicamente, al contenido de esta disposición transitoria, en la medida en que establece la aplicabilidad inmediata de un precepto legal que debió ser declarado inconstitucional y nulo.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mayo de dos mil dieciocho.Voto particular que formula el Magistrado don Juan Antonio Xiol Ríos a la Sentencia dictada en el recurso de inconstitucionalidad núm. 1385-2014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la fundamentación jurídica y del fallo. Considero que debería haber sido estimatorio en relación con la impugnación de la disposición transitoria segunda de la Ley Orgánica 8/2013, de 9 de diciembre, para la mejora de la calidad educativa y, por tanto, esta debió haber sido declarada inconstitucional y nula.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disposición transitoria segunda de la LOMCE regula la aplicación temporal del artículo 84.3 de la Ley Orgánica 2/2006, de 3 de mayo, de educación. Este, como expuse en el voto particular formulado a la STC 31/2008, de 10 de abril, debió ser declarado inconstitucional por vulneración del artículo 14 CE, al permitir la segregación sexual binaria en los centros docentes privados concertados. En coherencia con lo que defendí en aquel voto particular, discrepo también de la constitucionalidad de una disposición transitoria cuyo único objeto es regular la implantación temporal de un precepto que ya en su día defendí que era contrario a uno de los pilares irrenunciables de nuestro sistema de valores constitucionales: la prohibición de cualquier tipo de discriminación por razón de sexo, identidad y orientación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mayo de dos mil dieciocho.Voto particular que formula la Magistrada doña María Luisa Balaguer Callejón a la Sentencia dictada en el recurso de inconstitucionalidad 1385-2014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se formula el presente Voto particular, expresivo de mi discrepancia con parte de la fundamentación y del fallo de la Sentencia recaída en el recurso de inconstitucionalidad núm. 1385-2014, interpuesto por el Parlamento de Cataluña, contra diversos apartados del artículo único de la Ley Orgánica 8/2013, de 9 de diciembre, para la mejora de la calidad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Parlamento de Cataluña impugna la disposición transitoria que permite la posibilidad de solicitar nuevamente los conciertos en un plazo de dos meses a partir de la entrada en vigor de la Ley, a aquellos centros privados que segregaron a los alumnos por razón del sexo, y les había sido denegada la subvención.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norma permite que aquellos centros inicialmente excluidos de los conciertos, tengan ahora la posibilidad de recuperar la situación jurídica anterior, retrotrayendo los efectos de la ley a situaciones ya consolidadas en el tiempo, mediante la retroacción de esas consecuencias económicas.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dije en el Voto particular a la STC 31/2018, de 10 de abril, a cuya argumentación íntegra me remito, aquel pronunciamiento debió haber estimado la impugnación de los párrafos segundo y tercero del art. 84.3 de la Ley Orgánica de educación en la redacción que les da la Ley Orgánica para la mejora de la calidad educativa, declarando inconstitucional y nulo el precepto y, por conexión con este, la disposición transitoria de la misma ley. Si tal estimación se hubiera producido, por las razones que desarrollé extensamente en aquel Voto particular, la presente Sentencia debería haber resuelto la impugnación de la disposición transitoria afirmando la pérdida de objeto del recurso en este punto. Por lo que, por pura coherencia argumentativa con lo afirmado en el Voto a la STC 31/2018, no puedo sino manifestar mi opinión disidente con la Sentencia que resuelve el presente recurso de inconstitucionalidad, en este punto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vicio de inconstitucionalidad de que adolece la disposición transitoria es consustancial al modelo educativo cuya financiación inmediata dispone. Si entendemos, que el modelo educativo de educación diferenciada es inconstitucional por vulneración del principio de igualdad material (art. 9.2 CE), de la interdicción de discriminación por razón de sexo (art. 14 CE) y de derecho a la educación (art. 27.1 CE), inconstitucional resulta también su financiación y, evidentemente, también las condiciones temporales que prevé la disposición transitoria para su entrada en vigor, y ello sin necesidad de entrar a consideración alguna de orden competencial, o relativa a la arbitrariedad o retroactividad de la disposición.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habría debido llegar el Tribunal a efectuar el juicio que se plasma en el fundamento jurídico 7 de esta Sentencia, porque era premisa ineludible para efectuarlo, considerar ajustado al texto de la Constitución un modelo de segregación escolar que, a mi juicio, queda absolutamente extramuros de nuestra Constitución, tal y como, explico fue en el Voto particular a la STC 31/2018, al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mayo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