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2330-2018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2330-2018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2330-2018, planteada por el Juzgado de lo Penal núm. 1 de Vitoria-Gasteiz.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oficio de fecha 20 de abril de 2018, registrado en este Tribunal Constitucional el día 30 de abril de 2018, la Letrada de la Administración de Justicia del Juzgado de lo Penal núm. 1 de Vitoria-Gasteiz remitió testimonio de actuaciones del procedimiento abreviado núm. 344-2016, así como resolución original del Auto dictado por dicho Juzgado el 13 de abril de 2018 por el que acordó elevar a este Tribunal cuestión de inconstitucionalidad respecto del párrafo segundo del número 2 del artículo 792 de la Ley de enjuiciamiento criminal (LECrim), en la redacción dada a dicho precepto por el artículo único, apartado octavo, de la Ley 41/2015, de 5 de octubre, de modificación de la Ley 41/2015, de 5 de octubre, de modificación de la Ley de enjuiciamiento criminal para la agilización de la justicia penal y el fortalecimiento de las garantías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fundamentar la decisión adoptada en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Decano de los de Primera Instancia e Instrucción de Vitoria, se presentó con fecha 19 de enero de 2011 (se indica por error en el sello de entrada, el año 2010) un escrito de querella por la Procuradora doña Julia Ortiz de Zárate Apodaca, actuando en nombre y representación de la entidad Caja de Ahorros de Vitoria y Álava (Caja Vital Kutxa), contra don Rodolfo Barrón Bezares, a quien le atribuye la comisión de los delitos de estafa, apropiación indebida y falsedad documental, por haber llevado a cabo una operativa de banca paralela con clientes de la entidad, en la oficina de la localidad de Labastida donde trabajaba.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Instrucción núm. 1 de Vitoria, al que fue turnada la querella, dictó Auto el 10 de febrero de 2011 por el que, en primer lugar, apreció que aquel escrito se había presentado sin acompañarse poder especial de la Procuradora, defecto que calificó de subsanable, por lo que concedió un plazo improrrogable de tres días para que lo aportase (fundamento de Derecho primero). Sin perjuicio de ello, constató en el fundamento de Derecho segundo que “los hechos relatados en la querella presentan los caracteres de un delito de estafa, apropiación indebida y falsedad documental, que es perseguible de oficio, por lo que procede instruir la causa criminal que corresponda en atención a la pena señalada al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dispositiva del Auto fue la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No se admite a trámite la querella presentada (…) en tanto no se subsane el defecto consistente en presentar poder especial, en el plazo improrrogable de tres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acuerda incoar y registrar las presentes actuaciones como diligencias previas, cumpliéndose lo dispuesto en los artículos 301 y 302 LECr. Notifíquese esta resolución al Ministerio Fiscal y a las partes personadas”.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Consta asignado el procedimiento como diligencias previas núm. 641-2011.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requerimiento a la Procuradora se cumplimentó por escrito de esta de 16 de febrero de 2011, a resultas de lo cual el Juzgado de Instrucción dictó nuevo Auto el 21 de febrero de 2011 por el que, “[r]euniendo la querella presentada los requisitos que establece el art. 277 de la LECr, procede su admisión a trámite” (fundamento de Derecho primero), al tiempo que acordó la práctica de la diligencia de tomar declaración al querellado don Rodolfo, y diversas testificales.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Firme el anterior Auto, habiéndose practicado las diligencias ordenadas por el Juzgado y completada la instrucción, dicho órgano judicial dictó Auto el 9 de mayo de 2012 por el que, con aplicación de lo dispuesto en el artículo 779.1.4 LECrim, acordó: “seguir las presentes diligencias previas por los delitos de estafa, apropiacion indebida, falsedad documental que se seguirá frente a Rodolfo Barrón Bezares y un delito de alzamiento de bienes que se seguirá frente a Rodolfo Barrón Bezares y María Soledad Manzanares Arroyo, por los trámites ordenados en el Capítulo cuarto del Título II del Libro IV del LECrim” (reglas de preparación del juicio oral en el procedimiento abreviado).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ordenó el traslado de las diligencias previas, originales o mediante fotocopia: “al Ministerio Fiscal y las partes acusadoras, si las hubiere para que en el plazo común de diez días soliciten la apertura del juicio oral formulando escrito de acusación o el sobreseimiento de la causa, o excepcionalmente, la práctica de diligencias complementarias en el caso previsto en el apartado 2 del mismo artículo 780”.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Autos dictados por el propio Juzgado el 17 de enero de 2013 y 23 de julio de 2013 (procedimiento abreviado núm. 5669-2012), se accedió a la práctica de diligencias complementarias solicitadas por el Ministerio Fiscal, tras lo cual se dictó providencia el 18 de marzo de 2014 a fin de dar traslado de su resultado a este último, para que formulase escrito de acusación o de sobreseimiento de la causa o, excepcionalmente, pidiere la práctica de nuevas diligencias complementarias.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Fiscal presentó nuevo escrito de solicitud de más diligencias, lo que fue rechazado por el Juzgado instructor en Auto de 18 de marzo de 2015, frente al cual el Ministerio público, mediante escrito de 27 de mayo de 2015, interpuso recurso de reforma y subsidiario de apelación, a los que se opuso la representación procesal de la entidad Kutxabank, por escrito presentado el 17 de junio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de los dos recursos resultó desestimado por Auto del Juzgado de 30 de julio de 2015. Admitido a trámite el segundo de ellos (apelación) por la misma resolución, y recibidas las actuaciones por la Sección Segunda de la Audiencia Provincial de Álava a la que correspondió su conocimiento, esta última dictó Auto el 18 de diciembre de 2015, desestimando la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juzgado instructor se dictó providencia el 20 de enero de 2016, teniendo por recibidas las actuaciones procedentes de la Audiencia, estando a lo ya acordado.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Abierta la fase intermedia del proceso, el Fiscal presentó escrito de conclusiones provisionales el 16 de abril de 2016, solicitando la apertura de la causa a juicio oral ante la Audiencia Provincial, con petición de condena por su responsabilidad criminal contra el acusado don Rodolfo: (i) por el concurso de delito de apropiación indebida y falsedad, a las penas de tres años de prisión e inhabilitación especial para el ejercicio del derecho de sufragio pasivo durante el tiempo que dure la condena, y (ii) por el delito de alzamiento de bienes, a las penas de tres años de prisión, inhabilitación especial para el ejercicio del derecho de sufragio pasivo durante el tiempo que dure la condena, y veinte meses de multa a razón de quince euros diarios, con responsabilidad personal subsidiaria en caso de impago.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contra la acusada doña María Soledad, esposa de aquel, por un delito de insolvencia punible, petición de condena a las penas de tres años de prisión, inhabilitación especial para el derecho de sufragio pasivo por el tiempo que dure la condena, y veinte meses de multa a razón de 15 € diarios, con responsabilidad personal subsidiaria en caso de impago.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traslado del escrito a la acusación particular, dentro del plazo de diez concedido al efecto por providencia de 3 de mayo de 2016, la representación procesal de esta última presentó escrito “de acusación” y formulación de “conclusiones provisionales”, solicitando se condenase a los dos acusados por los delitos, y a las penas, ya interesados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Juzgado instructor dictó Auto el 17 de mayo de 2016 acordando la apertura de la causa a juicio oral, teniendo por formulada acusación y declarando como órgano competente para la fase de enjuiciamiento y fallo a la Audiencia Provincial. Por providencia de 14 de junio de 2016 se dio traslado a los acusados para que en el plazo de diez días presentasen sus escritos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el representante procesal del acusado don Rodolfo lo hizo por escrito registrado el 8 de julio de 2016, oponiendo la excepción de falta de legitimación de la acusación particular e interesando en cuanto al fondo su absolución. En la misma fecha presentó escrito el representante procesal de la acusada doña María Soledad, interesando su absolución.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Justicia del Juzgado Instructor, dictó diligencia de ordenación el 9 de julio de 2016 teniendo por presentados los escritos de defensa, y remitiendo las actuaciones a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Sección Segunda de la Audiencia Provincial de Álava se declaró no competente para conocer de la referida causa, remitiéndola a los Juzgados de lo Penal de Vitoria, recayendo así su conocimiento en el Juzgado de lo Penal núm. 1 (procedimiento abreviado 344-2016).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celebración de la vista oral el 25 de mayo de 2017, al final de la cual las partes elevaron sus conclusiones definitivas (ratificándose en las provisionales, excepto la defensa de don Rodolfo que interesó de manera subsidiaria la aplicación de la atenuante de dilaciones indebidas, con condena a un año de prisión por cada uno de los delitos), el Juzgado de lo Penal núm. 1 de Vitoria-Gasteiz dictó la Sentencia núm. 187/2017, de 20 de junio de 2017, con la siguiente dispositiva: “Que debo absolver y absuelvo a Rodolfo Barrón Bezares y María Soledad Manzanos Arroyo de los hechos por los que han sido acusados en este procedimiento, declarando de oficio las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los delitos de apropiación indebida y falsedad documental de los que fue acusado don Rodolfo, la Sentencia valoró la prueba documental y testifical obrante en las actuaciones, razonando que: “Es sumamente dudoso que con esta prueba [documental: contratos de depósito a plazo, y apuntes contables en cuentas] puede entenderse que existen [sic] una simulación contractual que, además de existir, habría provocado una nulidad contractual convalidada por el propio proceder de la entidad financiera explicado por la testigo que, como empleada de la sucursal, realizó esas operaciones. Incluso sigue siendo dudoso pese a los documentos aportados en el acto de la vista, ya en sede de enjuiciamiento … La valoración de dichas documentales no puede ser distinta de la de las del primer bloque …. Vuelven a ser cuentas sin titularidad u operatividad irregular acreditadas” (fundamento jurídico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las pruebas personales practicadas, a su vez, la Sentencia prosiguió diciendo: “El conjunto de la prueba testifical hace inviable considerar que el encausado intentara perjudicar a la entidad financiera. Desde luego, a los clientes no. Todos y cada uno de los que han comparecido en juicio tienen una buena imagen de él, actúa como un conseguidor, ‘no te preocupes, ya lo arreglaremos’, y están satisfechos porque sus depósitos a plazo les han sido devueltos sin otra incidencia que un traspaso bancario, como ejemplo sirva el del señor Ceballos. No lo están los que recibieron dinero, y tienen que devolverlo (la denuncia ante Fiscalía es paradigmática) asumiendo garantías, caso de la señora Alfaya, pero esa no es la nota del dolo típico que configura el delito: el ánimo de perjudicar. Comparto, por cierto, la sorpresa de la Defensa, pues la condición de sujeto pasivo de ese ánimo se ha trasladado de los clientes a la propia entidad bancaria” (fundamento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Concluyó la Sentencia sobre los delitos indicados, que: “En definitiva, se pretende construir sobre bases nebulosas una conducta falsaria informada por el ánimo de perjudicar a Kutxabank, algo que ha quedado muy lejos de estar demostrado. Por el contrario, lo que parece vislumbrarse es que un director bancario de éxito, en una coyuntura económica de recesión, intentó mantener el nivel de negocio de la entonces única sucursal bancaria de Labastida, tal como el propio encausado apuntó y detalló en esa declaración sumarial que no ha ratificado en juicio” (fundamento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concierne por último al delito de alzamiento de bienes, cuya comisión se atribuía a ambos acusados, la Sentencia valorando diversa prueba documental, descartó su concurrencia: “Como señala la doctrina jurisprudencial reseñada más arriba, el delito de alzamiento de bienes exige que se produzca un resultado que obstaculice razonablemente una posible vía de apremio con resultado positivo y suficiente para cubrir la deuda y este no es el caso. No lo es porque el encausado era titular de un plan de pensiones en la propia Caja Vital con un saldo de 548.913,86 euros y tras la división [del patrimonio ganancial, con la coacusada], le eran perfectamente embargables 312.923,06 euros que, en las condiciones de hecho existentes, difícilmente podía Barrón amortizar o traspasar sin conocimiento de la entidad bancaria. Una entidad bancaria cuyos responsables llevaban meses negociando con él en el ámbito económico. Debe, por todo lo expuesto, dictarse sentencia absolutoria” (fundamento jurídico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Ministerio Fiscal, mediante escrito de 4 de julio de 2017, interpuso recurso de apelación contra la Sentencia, interesando a la Audiencia Provincial “que sea modificada la Sentencia recurrida, y se proceda a dictar una Sentencia condenatoria contra los acusados”. El recurso se articuló en tres motivos. El motivo primero, atacando el pronunciamiento de absolución por los “contratos simulados de depósito”, lo fundó a su vez en dos causas: (i) error en la valoración de la prueba “documental obrante en F 68 y siguientes, estos folios tienen por objeto los contratos simulados sobre los cuales recae la acción típica” y (ii) “error en la calificación jurídica del hecho”. El motivo segundo impugna la absolución “en cuanto al aval” y alega error en la valoración de la prueba documental relativa a ese punto. El tercer y último motivo, atinente a la absolución de la Sentencia por ausencia de acción típica del delito de alzamiento de bienes, se limita el escrito del Fiscal a mostrar “su completa oposición, siendo que existe una narración fáctica por parte de SSª que no puede concluir con la decisión alcanzada por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Por su parte, la entidad Kutxabank, S.A., presentó escrito de apelación el 6 de julio de 2017 contra la Sentencia del Juzgado, interesando a la Audiencia Provincial que “previa anulación de la Sentencia recurrida dicte nueva sentencia de acuerdo con las conclusiones elevadas por el Ministerio Fiscal y esta parte a definitivas en el juicio oral”. Luego de condensar los antecedentes del proceso (alegación primera), el escrito adujo como motivo del recurso (alegación segunda) el error en la valoración de la prueba, tanto por “apartarse [la recurrida] de las máximas de la experiencia” en relación con diversa documental que detalla y también en cuanto al informe pericial contable ratificado en juicio por su autora, doña G.E.; bien solamente aduciendo error de valoración respecto de otros documentos que igualmente el recurso precisa.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posterior presentado el 11 de julio de 2017, la misma entidad bancaria se adhirió al escrito de apelación formulado por la Fiscalía.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Con fecha 21 de julio de 2017 la Fiscal actuante presentó escrito de alegaciones por las que se reiteró en las conclusiones de su recurso de apelación, adhiriéndose además “a las manifestaciones vertidas en el recurso de apelación interpuesto por el letrado Carlos Chacón Castro” (en referencia al recurso de la entidad Kutxabank).</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El representante procesal de la acusada doña María Soledad, presentó el 25 de julio de 2017 escrito de impugnación conjunta de los recursos del Ministerio Fiscal y de la acusadora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día siguiente, el representante procesal del acusado don Rodolfo presentó por separado escritos de impugnación a los recursos del Ministerio Fiscal y de Kutxabank, conteniendo ambos un primer motivo referente al error en la valoración de la prueba que las acusaciones atribuyen a la Sentencia del Juzgado, alegando a este respecto la defensa del acusado la imposibilidad de valorar en segunda instancia nuevamente la prueba de cargo, al haber recaído sentencia absolutoria y conforme a lo dispuesto en el artículo 792 LECrim, con cita de la doctrina de este Tribunal Constitucional sobre la garantía de celebración de vista en la apelación penal, en las condiciones que tal doctrina delimita (invoca al efecto las SSTC 167/2002, de 18 de septiembre, 105/2013, de 6 de mayo, FJ 3, y 191/2014, de 17 de noviembre, FJ 3, además de jurisprudencia del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La Audiencia Provincial de Álava, Sección Segunda, en la que recayó el conocimiento de los recursos (rollo 75-2017), dictó Sentencia núm. 321/2017 el 5 de diciembre de 2017, con la siguiente dispositiva: “Que con estimación sustancial de los recursos de apelación interpuestos por el Ministerio Fiscal y la representación procesal de Kutxabank, contra la sentencia número 187/2017, dictada por el Juzgado de lo Penal número uno de Vitoria-Gasteiz en el Procedimiento Abreviado número 344-2016, el día 20 de junio de 2017, revocamos dicha resolución y decretamos la nulidad, debiendo el mismo Juez que dictó aquella volver a elaborar una sentencia, absolutoria o condenatoria, que contenga una motivación razonable acorde con el art. 24.1 CE, según lo expuesto en los fundamentos de esta resolución; declarando de oficio las costas de los recursos de apelación interpuestos. Frente a esta resolución no cabe interponer recurso ordinario de ninguna clase”.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de Derecho primero, la Sentencia comenzó precisando que los dos recursos de apelación interpuestos: “Contienen una serie de argumentos que, en contraste con la motivación reflejada en la sentencia nos llevan a determinar la nulidad de la misma, de contenido absolutorio, por falta de motivación (aunque aparentemente la tenga) puesto que contiene razonamientos ilógicos o alejados de las máximas de la experiencia u omite todo razonamiento sobre alguna o algunas de las pruebas practicadas que pudieran tener relevancia. Y lo anterior, conforme a la jurisprudencia del Tribunal Supremo, la actual legislación procesal y, cómo no, desde el debido respeto al órgano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hacer cita de algunos pasajes de la Sentencia del Tribunal Supremo, Sala Segunda, núm. 178-2011 (recurso 1487-2010), de 23 de febrero de 2011, sobre la vulneración del derecho a la tutela judicial efectiva causada por una sentencia absolutoria que contenga una valoración de la prueba arbitraria o ajena a las máximas de la experiencia, la Sentencia de apelación reconoce que tratándose de sentencias absolutorias no puede el órgano judicial ad quem revisar dicha valoración si por la índole de la prueba se requiere de la inmediación y contradicción, pues el Tribunal Constitucional no lo permite (invoca las SSTC 198/2002 y 230/2002). Si bien, añade, “sólo podrán dejarse sin efecto la apreciación de las pruebas personales practicadas en la instancia cuando la valoración probatoria expresada por el juzgador vulnere la tutela judicial efectiva”, como así lo ha dicho la Sala Segunda del Tribunal Supremo en Sentencia núm. 363/2017, de 19 de mayo de 2017 (recurso 2457-2016), con cita de otra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Precisó a continuación la Sentencia de la Sección ad quem, que la doctrina de este Tribunal Constitucional “radicalmente impide” que el órgano judicial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“[M]odificando el relato de hechos probados sin haber practicado prueba alguna en la segunda instancia, dicte una nueva sentencia esta vez condenatoria. Insistimos, sólo podrá dejarse sin efecto la apreciación de las pruebas personales practicadas en la instancia, cuando el razonamiento probatorio alcanzado por el juzgador ‘a quo’ vulnere el derecho a la tutela judicial efectiva. En nuestro caso, cierto es que los apelantes no invocan directamente el derecho a la tutela judicial efectiva, pero indirectamente al reflejar aquellas expresiones antes mencionadas, están expresando que la motivación es irrazonable o ajena a las máximas de la experiencia o que ha omitido la valoración de determinada prueba e incluso, como referíamos, se llega a hablar de ‘anulación’ de la sentencia. Pues bien, como nos encontramos ante una sentencia que, no olvidemos, absuelve, podemos tener en cuenta esa doctrina del Tribunal Supremo en cuanto a la posibilidad de anular la sentencia para que se dicte una nueva ajustada a esa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Repárese que el juzgador a quo fundamenta el fallo absolutorio en base a la prueba no sólo documental sino también la prueba personal practicada bajo su directa inmediación como la numerosa testifical y, sobre todo, pericial/testifical en la persona de la Sra. Echeverría que, como es sabido, en el caso de autos, atendida su naturaleza y la del delito enjuiciado, no podrá ser valorada sin necesidad de oír al perito como si de una ‘pericial documentada’ se tratara, cuando la perito/testigo ha prestado larga declaración en el acto del juicio explicando y aclarando sus informes lo que convierte este medio de prueba también en un medio de naturaleza personal (SSTC 10/2004, de 9 de febrero, FJ 7; 360/2006, de 18 de diciembre, FJ 4, y 21/2009, de 26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identificar, así, lo que la Sentencia de apelación considera la doctrina a aplicar en su labor revisora sobre el juicio de prueba llevado a cabo por el Juzgado de lo Penal, el fundamento de Derecho segundo de aquélla se dedica a “reflejar las carencias y déficits de motivación que contiene la sentencia apelada, que la convierten en una sentencia irrazonable o alejada de los cánones de la experiencia (siempre con el debido respeto al juez ‘a quo’)”. Entre otras afirmaciones, se dice que “la sentencia de instancia debería dar más razón del comportamiento desplegado por el propio encausado quien en el acto del plenario se limitó a contestar a las preguntas de su letrado, y está en su derecho”, si bien “la notitia criminis se fue conformando precisamente con la colaboración que prestó el propio encausado ofreciendo datos a la dirección de la entidad”; que “resulta inexistente (aunque formal o aparentemente se aborde) la valoración de la prueba pericial emitida por la Sra. Echeverría”; o el exigir a la entidad bancaria el no haber aportado prueba sobre datos de difícil conocimiento, a modo de probatio diabólica, y en fin, que a criterio de la Audiencia, “las testificales practicadas en el acto del plenario, o no se valoran o se hace de manera muy genérica. Visionado el CD observamos que fueron cerca de una veintena”.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Expuso entonces dicho fundamento segundo, sin solución de continuidad, las consecuencias procesales que habían de anudarse a esa valoración probatoria del Juzgado a quo, con una referencia a la reforma del artículo 792.2 LECrim por la Ley 41/2015: “Así las cosas, y permaneciendo intacta la presunción de inocencia que ampara a los encausados, como no puede ser de otra manera, conforme a la doctrina expuesta considera la Sala que la sentencia de instancia contiene al menos una falta de razonabilidad en la valoración que de la prueba realiza u omite razonamiento sobre alguna de ellas, por lo que procederá acordar la nulidad de la misma, pues este Tribunal, por vía de recurso, carece de facultades para realizar una nueva valoración de pruebas personales lo cual a su vez conllevaría la modificación del relato de hechos establecido en la sentencia, sin que en modo alguno pueda hacerse una nueva valoración de la prueba personal y dictar una sentencia condenatoria respecto de quién resultó absuelto en la instancia, por lo que procede declarar la referida nulidad, doctrina que ha merecido sanción legal en la reforma operada por la ley 41/2015 de 5 octubre de modificación de la LECrim que entró en vigor el pasado 6 de Diciembre de 2016, pues en la nueva redacción del artículo 792.2 se establece expresamente…”.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 este último precepto y del tercer párrafo del artículo 790.2 de la misma Ley de enjuiciamiento criminal (igualmente reformado por la ley de 2015), al que aquel se remite, la Sentencia culminó su razonamiento: “Así las cosas, se deben retrotraer las actuaciones al momento inmediatamente anterior a su emisión para que el Juez a quo que presidió el juicio, con libertad de criterio, dicte nueva sentencia sin las deficiencias apreciadas y en la que se subsanen los vicios detectados y se valore la prueba practicada en el plenario y la documental obrante en autos resolviendo la petición de condena oportunamente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delito de alzamiento de bienes, declaró el fundamento de Derecho tercero de la Sentencia de la Sección juzgadora, finalmente, que “será el juez a quo quien consecuente con el dictado de la nueva sentencia se pronuncie al respecto con libertad de criterio”, si bien precisó que la relación de hechos probados no incluía nada relativo al elemento subjetivo del tipo de injusto, omisión que impide que se pueda “integrar el factum” en esta Sentencia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ñ) Por la representación procesal del acusado don Rodolfo se interpuso escrito solicitando la nulidad de la Sentencia de apelación. Proveyendo al mismo, la Letrada de la Administración de Justicia de la Sección Segunda de la Audiencia Provincial de Álava, dictó diligencia de ordenación el 20 de diciembre de 2017, informando de este hecho al Juzgado de lo Penal a quo, “por lo que se ruega no trámite [sic] la sentencia dictada … por esta Sala, hasta que se resuelva dicho incidente, que se pondrá en conocimiento de ese Juzgado el resultado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 Una vez sustanciado el incidente, la Sección Segunda de la Audiencia Provincial de Álava dictó Auto el 31 de enero de 2018, desestimándolo, con imposición de costas al proponente. Ante todo, y como motivo que reputó “suficiente” para alcanzar esta decisión, sostuvo la Sección juzgadora, en su fundamento de Derecho segundo, que el incidente de nulidad resultaba inidóneo porque éste legalmente no procede contra resoluciones que no ponen fin al proceso, como sería el caso de la Sentencia dictada, sino solamente respecto de aquellas que sí lo hacen y no cabe ejercitar otro medio de defensa. Así: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actual no nos encontramos ante tal situación irreversible o irremediable, pues en primer lugar el pronunciamiento que se pretende impugnar es meramente procesal, es decir la sentencia impugnada no contiene pronunciamiento alguno que afecte de modo definitivo a los derecho [sic] sustantivos o materiales de las partes, sino que se limita a retrotraer el procedimiento, por razones formales o procesales, a un momento anterior, sin contener una condena o absolución definitiva de los acusados (vid. en este sentido, Tribunal Supremo, Sala Segunda, de lo Penal, Auto de 2 1 Mar. 2002, Rec. 1 602/1 999)… Y ello necesariamente debe ser así, si no se pretende transformar este incidente extraordinario en una nueva instancia en la que se impugnen incluso resoluciones meramente procesales, que se limitan a reparar un defecto procesal anterior, continuando la pendencia del pleito o causa. Procede, en consecuencia, desestimar el incidente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 mayor abundamiento, pues se insiste en que el razonamiento anterior resulta suficiente para la desestimación del incidente, el fundamento de Derecho tercero del Auto ofreció otras consideraciones que desvirtuarían los argumentos del escrito de nulidad. En concreto, luego de rechazar la tesis del acusado de que la Sentencia de apelación acordaba una nulidad de oficio no solicitada por los apelantes, siendo que tal pretensión, explica, sí se contenía en los recursos interpuestos, el Auto añadió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dice que nuestra sentencia aplicó indebidamente (contra reo) la reciente reforma de la LECrim (operada por Ley 41/2015). No es así. Y si se entendió mal (o más bien, este Ponente no supo explicarse) hacemos esta consideración. Esta Sala es sabedora que dicha reforma en esta materia, y de conformidad con lo dispuesto en su Disposición Transitoria Única, tan solo es de aplicación en las causas cuya incoación se haya producido con posterioridad a su entrada en vigor, lo que aconteció el 6 de diciembre de 2015 y, por tanto, no a las presentes actuaciones. Ahora bien, ello no obsta a que se hiciera una referencia a ella como apoyo o refuerzo a la decisión tomada, pues, esa reforma, como es sabido, ha sido un ejemplo de positivización (como tantas veces pasa) de la doctrina jurisprudencial hasta entonces aplicable a las apelaciones de sentencias absolutorias que es en la que, esencialmente; nos basábamos (vid. FD primero y segundo de nuestra sentencia; en este último fundamento en el que, efectivamente, hacíamos mención expresa al actual panorama procesal, no obstante, nos encargábamos de reseñar esa positivización, ‘…procede declarar referida nulidad, doctrina que ha merecido sanción legal en la reforma operada por la ley 41/2015...)”.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Finalizó el Auto razonando que no hubo vulneración del derecho fundamental a la presunción de inocencia (art. 24.2 CE) en relación con el derecho a un proceso con todas las garantías (art. 24.2 CE), concluyendo por tanto en la desestimación del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 La Letrada de la Administración de Justicia del Juzgado de lo Penal núm. 1 de Vitoria-Gasteiz, dictó diligencia de ordenación el 15 de diciembre de 2017 por la que tuvo por recibidas las actuaciones procedentes de la Audiencia Provincial, acordando pasar las actuaciones a “S.Sª a fin de dictar nueva sentencia”; con excepción del Auto recaído en el incidente de nulidad, que se tuvo por recibido posteriormente mediante nueva diligencia de ordenación de dicha Letrada, el 15 de febrero de 2018, quedando unido a las actuaciones, pasando éstas otra vez al Magistrado-Juez para dictar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 Con fecha 14 de marzo de 2018, el Juzgado a quo dictó providencia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dispuesto en los artículos 35.1 y 2 de la Ley Orgánica 2/1979, de 3 de octubre, del Tribunal Constitucional, entendiendo este Juzgado que existen serias dudas de constitucionalidad respecto del párrafo segundo del artículo 792 de la Ley de Enjuiciamiento Criminal por vulnerar dicho precepto el derecho constitucional a la presunción de inocencia al exigir del Tribunal de apelación que realice una valoración, no ya de los recursos; sino de la prueba practicada a los efectos de anular la sentencia recurrida, y muy especialmente, a los efectos de determinar si el dictado de nueva sentencia afecta, o no, a la imparcialidad del órgano judicial de primera instancia, pues, como aquí ocurre, se le ofrece la posibilidad de dictar sentencia condenatoria que sustituya a la absolutoria dictada sin celebrar un nuevo juicio o practicar prueba en la segunda instancia, óigase al Ministerio Fiscal y a las demás partes personadas por el plazo común e improrrogable de diez días y, de su resultado, déseme cuenta a los efectos previstos en el número 2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 Con el fin de cumplir con el trámite de audiencia abierto, las partes presentaron sus alegaciones. El Ministerio Fiscal lo hizo mediante escrito de 27 de marzo de 2018, concluyendo en él que “la cuestión versa sobre un precepto no aplicable al caso”. Comenzó diciendo el escrito que en la providencia “no se menciona el precepto o preceptos constitucionales que se considera vulnerado, si bien parece deducirse con la referencia que hace al derecho de presunción de inocencia”. Con cita del artículo 35.1 de la Ley Orgánica del Tribunal Constitucional (LOTC), afirmó que siendo el precepto cuestionado el párrafo segundo del artículo 792.2 LECrim, sobre “la aplicación al caso de este precepto, ya se pronunció la Ilustre Audiencia Provincial de Álava en su Auto de 31 de enero de 2018, que daba respuesta al incidente de nulidad planteado”, a cuyo fin reproduce lo razonado en el fundamento de Derecho tercero en cuanto a la no aplicabilidad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 Asimismo presentó escrito de alegaciones, con fecha 5 de abril de 2018, el representante procesal del acusado don Rodolfo, mostrando su conformidad con el planteamiento de la cuestión de inconstitucionalidad. Al respecto señaló que “el nuevo art. 792 puede vulnerar (en casos como el que aquí acontece) el derecho fundamental a la presunción de inocencia de los acusados (art. 24.2 de la CE)”. Sostuvo que “la interpretación de los arts. 790.3 y 792 de la LECrim, no debería nunca llevar a una situación como la que aquí se ha producido”, que el legislador ha “intentado … plasmar la doctrina del TEDH y del Tribunal Constitucional, y la Jurisprudencia del Tribunal Supremo”, y “en modo alguno el Tribunal de apelación pueda revalorar prueba sin inmediación, y menos aún indicar directa o indirectamente al órgano que sí gozó de esa inmediación”, pues se comete un fraude de ley si el órgano judicial sostiene que “no puedo valorar la prueba pero critico la valoración de quien sí puede, y retrotraigo para que se dicte conforme a mi criterio”. Recuerda que si bien el artículo 792.2 LECrim da la opción al tribunal ad quem de acordar la repetición del juicio ante otro juez, —opción que, acota, no fue aquí la seguida—, ello tampoco evitaría la vulneración del derecho a un proceso con todas las garantías, “por provocar el doble riesgo de condena, mediante la versión procesal del ne bis in idem, el double jeopardy”.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Advirtió a continuación el escrito de alegaciones que, por dicha parte procesal, se había interpuesto recurso de amparo contra la Sentencia de la Audiencia Provincial de Álava, “por dos motivos que coinciden plenamente con el incidente de nulidad planteado en su día ante la Sección Segunda … y que se da aquí por reproducido”.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 Por último, el representante procesal de la entidad Kutxabank, S.A., presentó su escrito de alegaciones en la misma fecha —5 de abril de 2018—, manifestando que considera constitucional el precepto al que se refiere la providencia, extendiéndose en defender los razonamientos y la solución de retroacción de actuaciones dada por la Sentencia de apelación; lo que a su criterio no ha traído consigo una vulneración del derecho a la presunción de inocencia del acusado.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13 de abril de 2018, el Juzgado de lo Penal núm. 1 de Vitoria-Gasteiz acordó dictar Auto planteando cuestión de inconstitucionalidad contra el párrafo segundo del artículo 792.2 LECrim, en la redacción dada al mismo por el artículo único.8 de la Ley 41/2015, basando su decisión en seis fundamentos: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cuestiones de carácter previo, se hace cita tanto del artículo 24.2 CE, en el que se proclama el derecho fundamental a la presunción de inocencia, como de los artículos 53.3 y 117.4 CE, referidos al principio de exclusividad de la función jurisdiccional (fundamento primero); argumentando a continuación que se cumplían en este caso los presupuestos procesales para formalizar dicho planteamiento (fundamento segundo); con resumen de los antecedentes del proceso a quo, precisando entre otros datos que tras la Sentencia de apelación, y hallándose en su consecuencia el Juzgado “en trance de dictar la nueva sentencia sin celebración de vista y conforme a la extensa valoración que de la prueba practicada reflejaba la sentencia de la Sala”, se decidió abrir por providencia el respectivo trámite de audiencia previo al planteamiento de la cuestión de inconstitucionalidad (fundamento tercero). Luego de estas consideraciones, se detiene el Auto en el fundamento cuarto a tratar el requisito del artículo 35.1 LOTC atinente a la aplicabilidad del precepto cuestionado al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dice coincidir con el Ministerio Fiscal en que por mandato legal este no era uno de los procesos en que la norma cuestionada debía aplicarse, pero que así lo hizo la Sección juzgadora al resolver la apelación, lo que comporta también ahora su aplicación necesaria por dicho Juzgado al tener que dictar nueva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luz del informe del Ministerio Fiscal, considero necesario realizar una consideración previa. La redacción del precepto que suscita dudas de constitucionalidad es la vigente. Le fue dada por el artículo Único 8 de la Ley 41/2015, de 5 de octubre y entró en vigor el 6 de diciembre del 2015. Como bien razona el Ministerio Fiscal, el precepto sería aplicable a todos los procesos penales incoados con posterioridad a esa fecha (Disposición Transitoria 1 ª de la citada Ley), sin embargo, en este concreto procedimiento el precepto cuestionado ha sido el aplicado y de su aplicación deriva el que este Juzgado de lo Penal deba dictar nueva sentencia sin practicar nueva vista sino con la ya practicada, analizada, contradicha y subrayada en el propio texto de su sentencia por el órgano de segunda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reproducir el artículo 792 LECrim, en la dicción anterior a su reforma por la Ley 41/2015, continúa diciendo 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arriba se han indicado los términos de los recursos interpuestos en su día, en ninguno de los cuales se invocó infracción procesal alguna, ni quebrantamiento de forma esencial del procedimiento, que sería la única base de un pronunciamiento de nulidad como el acordado respecto de la sentencia dictada por este Juzgado. Lo que lleva a la conclusión que, en este procedimiento, aún con las explicaciones que recoge a la letra el Ministerio Fiscal, se ha hecho uso de un precepto legal que presenta dudas de constitucionalidad. Obviar este hecho llevaría, además, a un resultado de afectación aun mayor de los derechos fundamentales de ambos acusados en un contexto jurídico de imposible remedio en sede jurisdiccional porque contra la sentencia de la Audiencia Provincial no cabe recurso ordinario alguno. Refuerza esta consideración no ya el tenor del párrafo primero de dicho artículo 792 en su redacción actual, también aplicado como se infiere del tenor de la sentencia y muy especialmente de su fallo, sino el cauce procesal que la legislación efectivamente aplicable a un proceso incoado en enero del 2011 ofrece respecto de un recurso de apelación aunque se sustancie en el 2017. Ninguna de las normas procesales aplicables (D.T. 1ª antes invocada) permitían al órgano ad quem realizar, siguiendo lo propuesto por la Acusación particular, realizar [sic], sin celebrar vista, una doble valoración de la prueba del derecho aplicado respecto de la cuestión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reproduce en este punto los artículos 790.2 y 791 LECrim, en la dicción anterior a su reforma por la Ley 41/2015, tras lo cual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razón, la aplicación de un precepto como el artículo 792 de la Ley de Enjuiciamiento Criminal, en su redacción actual, produciendo el efecto de que un órgano judicial valore la prueba practicada por otro, y sustituya, a través de indicaciones concretas e inaudita parte, esa segunda valoración por la suya propia abriendo así el camino a una sentencia condenatoria es la que motiva el planteamiento de esta cuestión por infracción del derecho a la presunción de inocencia, aunque pudiera afectar, de forma instrumental, al derecho a un proceso con todas las garantías . Se desarrollará esta cuestión con más detalle en los fundamentos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Ya en el fundamento quinto del Auto, se abordan los motivos por los que se considera que el precepto cuestionado resulta contrario al derecho a la presunción de inocencia. Tras referirse a la necesaria labor de cotejo por el órgano judicial que ha de plantear toda cuestión, entre la norma legal a aplicar al caso y el precepto de la Constitución que aquella infringiría, del modo como exigen los artículos 163 CE y 35.2 LOTC, y afirmar que la “efectividad” de aquel derecho fundamental a la presunción de inocencia depende de la potestad de jueces y tribunales de valorar libremente la prueba, ex artículo 117 CE, y 741 y 793 LECrim, en el sentido de que la prueba ha de ser válida, lícitamente obtenida y practicada con garantía de la defensa (cita al efecto, la STC 124/2001, de 4 de junio, FJ 9), y la condena “no ofrezca dudas sobre la culpabilidad del acusado”, pues de “existir éstas, la sentencia debe ser absolutoria”, relata el Auto que en la fase de primera instancia de este proceso, una “evidente duda de culpabilidad” dio lugar a la sentencia absolutoria del Juzgado, a partir de cuyo dictado sucedió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los recursos contra dicha sentencia proponía la práctica de nueva prueba, el del Ministerio Fiscal interesaba una sentencia condenatoria y el de Kutxabank, S.A., la nulidad de la sentencia recurrida y el dictado de una nueva sentencia, también condenatoria. Aplicando el artículo 792 de la Ley de Enjuiciamiento Criminal de cuya constitucionalidad en cuanto al párrafo segundo se duda, la Audiencia Provincial hizo el siguiente pronunciamiento: ‘...revocamos dicha resolución y decretamos la nulidad, debiendo el mismo juez que dictó aquella volver a elaborar una sentencia, absolutoria o condenatoria, que contenga una motivación razonable acorde al artículo 24. 1 CE, según lo expuesto en los fundamentos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entender las razones del mismo ha de acudirse a su propia sentencia en la que tras realizando [sic] una detallada valoración de la prueba practicada respecto al comportamiento del acusado, respecto de la documental practicada, respecto del resultado de la pericial, de la existencia de una banca paralela y de la imposibilidad para la acusación de probar las consecuencias patrimoniales por ser una probatio diabólica, señaló: ‘ Así las cosas, y permaneciendo intacta la presunción de inocencia que ampara a los encausados, como no puede ser de otra manera, ...procederá acordar la nulidad de la misma, pues este Tribunal, por vía de recurso, carece de facultades para realizar una nueva valoración de pruebas personales lo cual a su vez conllevaría la modificación del relato de hechos establecido en la sentencia, sin que en modo alguno pueda hacerse una nueva valoración de la prueba personal y dictar una sentencia condenatoria respecto de quien resultó absuelto en la instancia’. Hasta ahí lo que la Sala parecía reflejar era pura exigencia de doctrina constitucional reflejada, entre otras, en el Fundamento tercero de la STC 105/2013 [sobre la garantía de celebración de vista oral en apelación, en los casos de revisión del juicio de hecho mediante nueva valoración de pruebas personales]. Pero, a continuación, la Sala añadió: ‘... por lo que procede declarar referida nulidad, doctrina que ha merecido sanción legal en la reforma operada por la Ley 41/2015, de 5 de octubre, de modificación de la LECrim, que entró en vigor el pasado 6 de Diciembre de 2016, pues en la nueva redacción del artículo 792.2 se establece expresamente...’. La Sala hace expresa cita, a continuación, del tenor de ese precepto, y el del tercer párrafo del artículo 790.2 de la Ley de Enjuiciamiento Criminal, pero no en su ·redacción del año 2011, año en que se incoó la causa, sino en la hoy vigente. Y su conclusión es la siguiente: ‘Así las cosas, se deben retrotraer las actuaciones al momento inmediatamente anterior a su emisión para que el Juez ‘a quo’ que presidió el juicio, con libertad de criterio, dice nueva sentencia sin las deficiencias apreciadas y en la que se subsanen los vicios detectados Y se valore la prueba practicada en el plenario y la documental obrante en autos resolviendo la petición de condena oportunamente planteada’. Lo que, a su vez, trasladó al fallo, no sin abordar uno por uno los argumentos de los recurrentes respecto a la valoración jurídico-penal de los hechos que estimaba probados, ordenando a este Juzgado que dictara una nueva sentencia absolutoria o condenatoria; … la devolución, que es un trámite procesal automático e indiscutible por vía de recurso, puede conducir al efecto de contaminar la valoración de la prueba en ambas instancias con afectación de la presunción de inocencia, más aún si, como es el caso, se dan indicaciones al juez a quo de cómo ha de valorar determinados medios de prueba o si unos deben primar sobre los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Probablemente, el Legislador pretendía que, salvo en supuestos concretos, de forma específica en el caso de cuestiones relativas a la valoración de la prueba por el órgano ad quem en el caso sentencias [sic] absolutorias, la devolución llevase aparejada la celebración de una vista, pero no es eso lo que plantea la norma. Pero no corresponde a un órgano judicial legislar o proponer reformas legislativas pero sí hacerse eco de la situación que la norma provoca y de la afectación que produce respecto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propio fundamento quinto, antes de cerrar con los dos párrafos últimos que acaban de reproducirse, el Auto alude también a la posible afectación de la garantía de la imparcialidad judicial, ante la aplicación por el Juzgado a quo del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estando este Juzgado sujeto a una relación de jerarquía funcional, la utilización del precepto que suscita dudas de constitucionalidad, al devolver la competencia para el enjuiciamiento a quien ya dicto [sic] sentencia absolutoria con la posibilidad expresa de que dicte sentencia condenatoria, sin que vuelva a celebración de vista y sin que se abra posibilidad alguna de revaloración directa de prueba con alegación y contradicción de partes, dejando indefensos a los acusados, quienes pueden llegar a ser condenados a través de un mecanismo de revaloración de prueba que no garantiza en absoluto la imparcialidad del juez o del tribunal sentenciador, quienes, fundadamente, ya han valorado la prueba practicada”.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Continúa el Auto en el fundamento sexto, dando sus razones para dudar de la constitucionalidad del párrafo segundo del artículo 792.2 LECrim, tras su reforma por Ley 41/2015, desde la perspectiva del derecho a la presunción de inocencia. Se informa que el sistema de apelación penal cambió después de trece años, con cita de la STC 167/2002, de 18 de septiembre y, como ejemplo más reciente de dicha doctrina invoca la STC 105/2016, de 6 de junio, para retomar sus consideraciones sobre el nuevo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nueva redacción del artículo 792 tiene dos ámbitos diferenciados. El primero ajustando la Ley a una interpretación plenamente constitucional, exige de las partes acusatorias que justifiquen la falta de racionalidad en la motivación fáctica, el apartamiento de las máxima [sic] de experiencia o la omisión de todo razonamiento sobre alguna de las pruebas practicadas que pudieran tener relevancia o cuya nulidad hubiese sido improcedentemente declarada. A esa justificación debe responder el Tribunal ad quem pero no de forma limitada [sic] porque le está vedado condenar al acusado que resultó absuelto en primera instancia ni agravar la sentencia condenatoria que le hubiera sido impuesta por error en la apreciación de las pruebas. Si no concurre el primer presupuesto, la justificación, no cabe que, de oficio, se articule el efecto consecuente, el que suscita dudas de constitucionalidad, la declaración de nulidad de la sentencia absolutoria con extensión, o no, al juicio oral, y con el dictado de una nueva sentencia, o no, por el Juez que dictó la anulada.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concebido, lo que el Legislador introduce es un atajo para soslayar la necesidad de que el Tribunal ad quem celebre una vista para revalorar las pruebas que entiende erróneamente valoradas y, muy especialmente, la audiencia del acusado, cuya presunción de inocencia se ve afectada por una revaloración de la prueba practicada en la instancia sin tener, siquiera, la posibilidad de ser simplemente oído respecto no ya de lo que alegan los acusadores, cuyos argumentos conoció en la tramitación del recurso, si no sobre la intensa valoración que el Tribunal ad quem hace de la prueba practicada, dando lugar, como aquí ha ocurrido a que el Tribunal ad quem haga entrever su voluntad de agravación e imponga su criterio por el principio de jerarquía funcional a1 órgano sentenciador de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el fundamento séptimo del Auto, se ocupa el Juzgado promotor de la cuestión de reproducir la doctrina constitucional que se contiene en la ya citada STC 105/2016, de 6 de junio, proyectando su solución al caso concreto, en cuanto a verificar el derecho de los acusados en apelación para ser oídos, surgiendo de aquí su contradicción con lo regulado, a su parecer, en la norma varias veces indicada, lo que trae consigo la duda de constitucionalidad que lleva al planteamiento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de cuya constitucionalidad se duda, a mi juicio, vulnera la doctrina constitucional expresada en la propia sentencia, y en las que ésta cita, porque el acusado debe tener la oportunidad de contradecir o someter a contraste todo el proceso probatorio que el Tribunal ad quem va a utilizar en su sentencia si alguna de las partes intenta justificar alguno de los presupuestos que llevaría a dictar una sentencia de nulidad. El Legislador modificó la Ley sin introducir esa audiencia, no ya en el caso de agravación de la condena sino en ningún otro, y con ello, en el primero causó un evidente demérito de los derechos del acusado a ser oído. La afectación en el caso concreto entiendo que va a ser suscitada a través de un recurso de amparo de las Defensas por lo que no me extenderé en esa cuestión complementaria de lo que es objeto de esta cuestión. Como se señaló al inicio de esta resolución, es doctrina reiterada del Tribunal al que me dirijo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de los mismos. Es decir, la condena debe sustentarse en dos elementos, uno la existencia de válida prueba de cargo y otro un juicio razonable anudando la prueba practicada a un ilícito penal. En el caso de la absolución, o bien la prueba de cargo practicada no es suficiente para desvirtuar la presunción de inocencia, o bien siendo válida y eficaz no permite incardinarla en un tipo penal a efectos de culpabilidad. Pues bien, por efecto del automatismo del artículo 792.2, párrafo segundo de la Ley de Enjuiciamiento Criminal, se produce un tercer genus o posibilidad, el que no existiendo prueba de cargo válidamente practicada a juicio del órgano judicial a quo, como ocurre en este caso, una revaloración detallada de la misma, conforme a la sana crítica del órgano judicial ad quem, provoque que se imponga el criterio del segundo al primero por la vía de la jerarquía funcional, de modo que la cualidad de la prueba de cargo practicada, sin posibilidad de intervención alguna del acusado, se transmute de prueba inútil para desvirtuar la presunción de inocencia a prueba útil a esos fines, generando, además, una posible cadena de resoluciones revocatorias cuyo contenido pudiera ser, de nuevo, la nulidad de la sentencia si el órgano judicial de instancia no se aquieta a los criterios de valoración del órgano judicial superior e, incluso, a la utilización de la responsabilidad disciplinaria para imponer esa valoración. Añadiendo a todo ello un elemento decisivo a la hora de respetar la presunción de inocencia: la imparcialidad, entendida como falta de prejuicio (ha conocido de una prueba, la ha valorado y se ve forzado a revalorarla con criterios que no son los suyos) del órgano de instancia. ‘Contaminación’ que tiene difícil remedio en los ámbitos de la recusación y de la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y siempre a mi juicio, el que el párrafo segundo del número 2 del artículo 792 de la Ley de Enjuiciamiento Criminal establezca una devolución automática del procedimiento al juzgado sentenciador de instancia tras una valoración contraria a la realizada por éste, sin celebración de vista, sin que el órgano ad quem tenga una relación de inmediación con medios de prueba de carácter personal, sin posibilidad de recurso ordinario y sin contradicción de partes, junto con el hecho de que autorice que sea el propio juez, que sí valoró la prueba con inmediación en el acto del juicio oral, pueda ser conminado en esas circunstancias a hacer una revaloración de los medios probatorios para concluir en un pronunciamiento condenatorio, no respeto [sic] del derecho a la presunción de inocencia. Es por todo ello que, en trance de tener que valorar, de nuevo, la prueba en función de los criterios interpretativos que exterioriza la Sala en su sentencia, lo que, según ésta podría llevar, incluso, a dictar una sentencia condenatoria, entiendo procedente plantear la cuestión al Tribunal Constitucional haciendo expresa invocación de los artículos 27.2 b), 29.1 b), 35 a) y 37 de la Ley Orgánica 2/1979, de 3 de octubre,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ya se ha indicado en el encabezamiento de la presente resolución, la Letrada de la Administración de Justicia del Juzgado a quo, mediante oficio registrado en este Tribunal Constitucional el 30 de abril de 2018, remitió “testimonio de actuaciones y resolución original del Auto dictado en las presentes actuaciones de fecha trece de abril de dos mil dieciocho, por la que se acuerda elevar al Tribunal Constitucional”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Secretaría de Justicia del Pleno de este Tribunal, de 7 de mayo de 2018, se acordó “acusar recibo del testimonio de actuaciones remitidas y comunicar al Ministerio Fiscal y al órgano judicial el número que la ha correspondido a la cuestión de inconstitucionalidad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nueva diligencia de ordenación de la Secretaría de Justicia del Pleno de este Tribunal, de 28 de mayo de 2018, se acordó “dirigir atenta comunicación al Juzgado de lo Penal número 1 de Vitoria-Gasteiz a fin de que, a la mayor brevedad posible, se remita copia de las actuaciones completas correspondientes al procedimiento abreviado núm. 5569-2012 del Juzgado de Instrucción núm. 1 de Vitoria-Gasteiz”.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mismas se recibieron en este Tribunal el 25 de junio de 2018, con oficio de remisión de la Letrada de la Administración de Justicia del Juzgado a quo de 18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17 de julio de 2018 el Pleno del Tribunal, actuando a través de su Sección Cuarta, dictó providencia por la que, “a los efectos que determina el artículo 37.1 de la Ley Orgánica de este Tribunal, acuerda oír al Fiscal General del Estado para que, en el plazo de diez días, alegue lo que considere conveniente acerca de la admisibilidad de la presente cuestión de inconstitucionalidad, en relación con el cumplimiento de los requisitos procesales y, entre ellos, el de la posible falta de aplicabilidad de la norma al proceso a quo (art.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Fiscal General del Estado presentó escrito de alegaciones que fue registrado el 17 de septiembre de 2018, interesando se tuviera por cumplimentado el traslado “conferido en virtud del art. 37 LOTC, y por el Pleno del Tribunal Constitucional se dicte auto inadmitiendo la presente cuestión por incumplimiento del presupuesto procesal del juicio de aplicabilidad respecto del art. 792.2 párrafo segundo de la LECrim que es objeto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resumir los antecedentes del proceso a quo que tuvo por menester, aborda sus consideraciones acerca del cumplimiento de los requisitos procesales por el Auto que promueve la cuestión. Respecto, en primer lugar, al trámite de audiencia a las partes del artículo 35.2 LOTC, entiende que si bien el precepto que se identifica en la providencia como cuestionado es el “párrafo segundo del art. 792 LECrim”, en su redacción por la Ley 41/2015, cuando en realidad es el párrafo segundo de su apartado segundo, no es menos cierto que la propia providencia explica el contenido de la norma, lo que permite inferir de cuál se trata. Asimismo, aunque no se hace cita del artículo 24.2 CE, la providencia indica que el derecho posible vulnerado es el de presunción de inocencia, lo que deviene suficiente conforme con la doctrina constitucional (ATC 22/2013, FJ 3), siendo que en el posterior Auto que se eleva a este Tribunal ya vienen formuladas tales precisiones.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el escrito de alegaciones de la Fiscal General del Estado, que la providencia de la que se le ha dado traslado en el trámite del artículo 37.1 LOTC, se refiere al requisito de aplicabilidad de la norma al proceso a quo, exigido por los artículos 163 CE y 35.1 LOTC, a cuyo efecto pasa a pronunciarse sobre su concurrencia. Para ello ilustra la doctrina dictada por este Tribunal interpretando el contenido y alcance de aquél, con cita del ATC 113/2017, de 18 de julio, FJ 3, y la STC 23/2017, de 16 de febrero, FJ 2, pasando entonces a lo expuesto por el Auto de planteamiento. Sostiene el escrito de alegaciones que el Juzgado ha incurrido en un “manifiesto error en el juicio de aplicabilidad del precepto legal cuestionado”, pues de su propia argumentación se deriva que no le corresponde a él aplicar el art. 792.2 LECrim, y que habría sido aplicado por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afirmación de que esta última ha aplicado el mencionado dispositivo en la dicción dada tras su reforma por la Ley 41/2015 resulta igualmente “errónea y descansa en una mera manifestación de la voluntad” del Auto, teniendo en cuenta que dicha Ley, en su disposición transitoria, “excluye de su aplicación los procedimientos incoados con anterioridad a su entrada en vigor, como es el proceso del que trae causa la cuestión”. El Auto, al razonar así, no ha tenido en cuenta los argumentos ofrecidos “por el Tribunal de apelación en su sentencia y, en particular, en el auto de fecha 31 de enero de 2018, que desestimó el incidente de nulidad de actuaciones formulado contra la misma”, extractando a continuación el escrito de alegaciones algunos pasajes de ambas resoluciones en cuanto a la actividad de control sobre el juicio de prueba cumplido en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resultado, afirma la Fiscal General del Estado en su escrito que la “no aplicabilidad del precepto legal cuestionado por el Juez Penal para dictar la nueva sentencia de primera instancia, determina que la cuestión de inconstitucionalidad suscitada no cumpla ese presupuesto ineludible inherente al proceso de control concreto de constitucionalidad que es la cuestión, careciendo el órgano judicial de legitimación para plantear en abstracto el control de validez constitucional de las normas legales que no son de aplicación para dictar la resolución correspondiente en el proceso de su competencia”.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ya en los antecedentes de la presente resolución, el Juzgado de lo Penal núm. 1 de Vitoria-Gasteiz ha planteado cuestión de inconstitucionalidad respecto del párrafo segundo, del apartado segundo del artículo 792 de la Ley de enjuiciamiento criminal (LECrim), en la redacción dada a dicho precepto por el artículo único, apartado octavo, de la Ley 41/2015, de 5 de octubre, “de modificación de la Ley de Enjuiciamiento Criminal para la agilización de la justicia penal y el fortalecimiento de las garantías procesales”. El resultante artículo 792.2, reza lo siguiente en sus dos párrafos: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 apelación no podrá condenar al encausado que resultó absuelto en primera instancia ni agravar la sentencia condenatoria que le hubiera sido impuesta por error en la apreciación de las pruebas en los términos previstos en el tercer párrafo del artículo 790.2.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 sentencia, absolutoria o condenatoria, podrá ser anulada y, en tal caso, se devolverán las actuaciones al órgano que dictó la resolución recurrida. La sentencia de apelación concretará si la nulidad ha de extenderse al juicio oral y si el principio de imparcialidad exige una nueva composición del órgano de primera instancia en orden al nuevo enjuiciamiento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criterio del Juzgado promotor de la cuestión, en síntesis, la Audiencia Provincial ha revocado la Sentencia absolutoria previamente dictada por él, haciendo para ello aplicación indebida del citado artículo 792.2, párrafo segundo LECrim, en contra de lo previsto en la disposición transitoria de la Ley 41/2015 y la fecha de inicio del procedimiento. Esa aplicación obliga al Juzgador de instancia, a considerar si dicho precepto es respetuoso con el derecho fundamental a la presunción de inocencia (art. 24.2 CE), puesto en relación con las facultades de revisión del juicio de prueba atribuidas al tribunal de apelación por el artículo 790.2 LECrim, igualmente reformado por la Ley 41/2015. Así, el Auto que promueve la cuestión sostiene que la norma cuestionada constituye un “atajo” para no tener que celebrar vista pública en segunda instancia como presupuesto para poder revalorar la prueba, a lo que obligaría la doctrina de este Tribunal Constitucional desde su STC 167/2002, de 18 de septiembre. Como consecuencia de ello, además, al haberse acordado la retroacción de las actuaciones y quedar vinculado el Juzgado a quo por lo resuelto en apelación, la cual ha efectuado un rechazo a su actividad valorativa de la prueba y la prohibición de formular su resultado de nuevo en los mismos términos, se viene a producir una interferencia en su propio ámbito de ejercicio de la potestad jurisdiccional, con posible quiebra de la garantía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apertura del trámite de alegaciones previsto en el artículo 37.1 LOTC, la Fiscal General del Estado ha presentado escrito por el que interesa la inadmisión a trámite de la cuestión planteada, por falta del requisito de aplicabilidad de la norma que se cuestiona al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por tanto que nos pronunciemos en este trámite procesal, acerca del efectivo cumplimiento de los requisitos exigidos por nuestra Ley Orgánica 2/1979, para la admisión a trámite de la cuestión de inconstitucionalidad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se constata en primer término que la norma cuya validez es puesta en entredicho tiene rango de ley (arts. 163 CE y 35.1 LOTC), como es el caso del indicado artículo 792.2, párrafo segundo LECrim, en la redacción dada por la Ley 41/2015, de 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a efectos de lo previsto en el artículo 35.2 LOTC, el Juzgado de lo Penal dictó providencia el 14 de marzo de 2018, dando plazo común de diez días al Ministerio Fiscal y a las partes personadas para que se pronunciaran sobre la posible contradicción del segundo párrafo del apartado 2 del artículo 792 LECrim, con el derecho a la presunción de inocencia y la garantía de imparcialidad judicial, al tener que dictar de nuevo sentencia sobre el fondo. Si bien dicha providencia no precisó que se trataba del segundo párrafo del apartado segundo de la norma, y no incluyó la cita de los preceptos constitucionales que recogen aquellos derechos fundamentales, ello no enerva la validez del trámite practicado conforme reiterada doctrina de este Tribunal, en la medida en que, de un lado y como sostiene la Fiscal General del Estado en su escrito de alegaciones, la propia providencia se refería al texto del párrafo segundo del apartado segundo; y de otro lado, porque de los términos de la providencia dictada cabía inferir sin dificultad dialéctica de qué preceptos constitucionales se trataban las dudas de constitucionalidad (STC 222/2012, de 27 de noviembre, FJ 3; AATC 24/2013, de 29 de enero, FJ 3, y 167/2017, de 12 de diciembre, FJ 1). De ello da muestra el tenor de las alegaciones presentadas tanto por el Ministerio público como por la parte acusadora particular y el coacusado, tal y como se recoge en los antecedentes de la presente resolución. Sobre los dos puntos de contradicción suscitados en la providencia versó, precisamente, la argumentación de fondo ya extensa, del ulterior Auto que promueve las dudas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Debemos detenernos a continuación en el examen del requisito de aplicabilidad de la norma cuestionada al proceso a quo, al que se refiere el artículo 35.1 LOTC: “Cuando un Juez o Tribunal…considere que una norma con rango de Ley aplicable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el Juzgado de lo Penal reconoce que atendiendo a la fecha de inicio del procedimiento penal concreto, y conforme a lo dispuesto en la disposición transitoria única.1 (el Auto por el que se promueve la cuestión de inconstitucionalidad habla, por error, de la disposición transitoria “1ª”) de la Ley 41/2015, el artículo 792.2 LECrim al que dicha Ley modifica no sería por él aplicable. Pero de inmediato añade que ese impedimento legal cede (i) en primer lugar, frente al hecho de que el tribunal de apelación sí aplicó aquel precepto al dictar la Sentencia resolutoria de los recursos interpuestos; y (ii) en segundo lugar, porque en virtud de la causa por la que se anula el fallo de instancia y se ordena a dicho Juzgado el dictado de una nueva sentencia sobre el fondo, el ejercicio de la función jurisdiccional asignada al Juzgado a quo, queda interferida en virtud de la indebida aplicación de aquel dispositivo por la Audiencia, lo que a su vez trae consigo la pérdida de la debida imparcialidad al tener que dictar una segunda sentencia en la instancia, todo ello a costa de conculcarse el derecho a la presunción de inocencia de los acusados.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enjuiciar la solidez de esta doble línea de razonamiento, hemos de partir en esta materia de nuestra doctrina reiterada, que reproduce recientemente por ejemplo el ATC 65/2017, de 25 de abril, FJ 2, en cuya virtud: “como destaca inter alia la STC 18/2014, de 30 de enero, FJ 3,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último caso, precisa entre otros nuestro ATC 206/2012, de 30 de octubre, FJ 3 a), tal control resulta posible “por cuanto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 (STC 151/2011, de 29 de septiembre, FJ 2, o STC 27/2012, de 1 de marzo, FJ 2)”. En igual sentido, ATC 164/2014, de 10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 la directa relación causal que el Auto establece entre los dos núcleos de razonamiento que fundan el juicio de aplicabilidad de la norma al proceso a quo (aplicación por la Sección de apelación del precepto reformado por la Ley 41/2015 y, por razones de jerarquía, necesaria aplicación también por el juzgado al tener que dictar segunda sentencia), hemos de dar una respuesta a cada uno de ellos, siguiendo el mismo orden que se propone. Se adelanta que dicha argumentación no satisface la acreditación del mencionado requisito.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en cuanto a la supuesta aplicación por la Sección de la Audiencia Provincial, del artículo 792.2 LECrim tras su modificación por la Ley 41/2015, puesto a su vez en juego con el artículo 790.2, párrafo segundo, de la misma Ley (también modificado) que limita los supuestos en que se permite el control de la valoración de la prueba en apelación, es lo cierto que de la lectura de la Sentencia dictada por la Sección ad quem y del Auto de esta que rechaza el incidente de nulidad instado en su contra, no puede inferirse que dicho órgano judicial haya aplicado el indicado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sostiene el Tribunal de apelación es que la revisión que lleva a cabo, por así plantearlo las partes apelantes, de la valoración de la prueba efectuada previamente por el Juzgado a quo en su Sentencia, resulta respetuosa con la doctrina constitucional sobre la garantía de inmediación en la segunda instancia penal en el caso de revocación de sentencias absolutorias, con cita al efecto de las SSTC 198/2002, de 28 de octubre, y 230/2002, de 9 de diciembre, que la aplican.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entendimiento del significado de esa doctrina, la Audiencia sostiene que lo prohibido por este Tribunal Constitucional no es en sí mismo poder acometer dicha revisión probatoria sino dictar, con base en ella, “una nueva sentencia esta vez condenatoria”. De allí que entienda a su parecer que “permaneciendo intacta la presunción de inocencia que ampara a los encausados”, puede acordar la nulidad de la Sentencia recurrida aunque “este Tribunal, por vía de recurso, carece de facultades para realizar una nueva valoración de pruebas personales … y dictar una sentencia condenatoria respecto de quién resultó absuelto en la instancia, por lo que procede declarar referida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párrafo transcrito no ofrece duda alguna de que el sostén, acertado o equivocado en cuanto al tenor de la decisión adoptada con respeto, se dice, a la doctrina constitucional de referencia —aspecto de fondo en el que no entramos—, es la intelección que hace la Sección juzgadora de la doctrina constitucional que arriba se cita. Solo que entonces dicho órgano judicial, para cerrar el círculo y reforzar su argumentación, añade en el fundamento tercero el dato de que la doctrina constitucional que dice aplicar, “ha merecido sanción legal en la reforma operada por la ley 41/2015, de 5 de octubre de modificación de la LECrim”, haciendo cita de los nuevos preceptos demostrativos de tal recepción legislativa. Mas ni ese u otro fundamento de la Sentencia afirma que esté aplicando tales artículos reformados.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esta cuestión queda aclarada de manera frontal en el Auto desestimatorio del incidente de nulidad de actuaciones, descartando que se produjese tal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así. Y si se entendió mal (o más bien, este Ponente no supo explicarse) hacemos esta consideración. Esta Sala es sabedora que dicha reforma en esta materia, y de conformidad con lo dispuesto en su Disposición Transitoria Única, tan solo es de aplicación en las causas cuya incoación se haya producido con posterioridad a su entrada en vigor, lo que aconteció el 6 de diciembre de 2015 y, por tanto, no a las presentes actuaciones. Ahora bien, ello no obsta a que se hiciera una referencia a ella como apoyo o refuerzo a la decisión tomada, pues, esa reforma, como es sabido, ha sido un ejemplo de positivización (como tantas veces pasa) de la doctrina jurisprudencial hasta entonces aplicable a las apelaciones de sentencias absolutorias que es en la que, esencialmente; nos basábamos”.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aseveración realizada por la Sección de la Audiencia, de que al procedimiento no le era aplicable la normativa de apelación salida de la Ley 41/2015, resulta perfectamente razonable. La disposición transitoria única.1, de esta última, señala que: “Esta ley se aplicará a los procedimientos penales incoados con posterioridad a su entrada en vigor”, y la jurisprudencia pacífica de la Sala Segunda del Tribunal Supremo (máximo intérprete de la legalidad ordinaria: art. 123 CE) viene declarando que, a efectos de la mencionada disposición transitoria, se entiende por la fecha de “incoación del procedimiento”, aquella en la que tiene lugar la apertura de las diligencias por el órgano judicial instructor en el proceso abreviado, tal como el que aquí nos ocupa. Así, por ejemplo, el ATS de 10 de mayo de 2018 (recurso de queja 20123-2018):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concretar la fecha de incoación ha de atenderse a la de la causa, cualquiera que sea la modalidad procedimental a que se ajustase y con independencia de las eventuales transformaciones de procedimiento que hayan podido producirse. El procedimiento abreviado no es un procedimiento distinto a las diligencias previas, sino en todo caso una denominación que abarca toda la secuencia desde la incoación de diligencias previas hasta la sentencia que le pone fin (Titulo II el Libro IV de la LECrim.); y, dentro de ella, también, a la fase que se inicia cuando las diligencias previas culminan con el traslado a las acusaciones para que formulen su acusación o piden el sobreseimiento. El procedimiento es el mismo; como sigue siéndolo cuando se remite al Juzgado de lo Penal para enjuiciamiento o cuando se interpone recurso contra la sentencia. Por tanto, no puede atenderse al argumento de estar no a la fecha de incoación de las D. Previas sino a la de los recursos, debiendo aplicarse el efecto retroactivo ya que favorece al reo (ver en igual sentido auto de 23/11/17, queja 20765/17, auto de 30/01/18, queja 21027/17 y auto de 31/01/18, queja 20883/17). En consecuencia, no cabe hablar de retroactividad cuando la Ley establece expresamente el alcance en el tiempo de la norma en cuestión. Conviene recordar que las leyes procesales no son leyes penales, por lo que no es posible el efecto retroactivo de las mismas, sino que únicamente son aplicables a los procedimientos en vigor con arreglo a las circunstancias establecidas para el procedimiento aplicable (Auto de 6/3/18 queja 20958/17)”.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vale entre otras la fecha en que se dictó auto de apertura de la causa a juicio oral. Así, ATS de 8 de mayo de 2018 (recurso de queja 21024-2017):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alega el recurrente que en el presente procedimiento se dictó auto de apertura del juicio oral el 18 de diciembre de 2015, habiendo entrado en vigor la nueva redacción de la LECrim el día 6 anterior. Sin embargo, la fecha que ha de ser tenida en cuenta es la de incoación del procedimiento, la cual, en el caso, tuvo lugar con anterioridad a la fecha de entrada en vigor de la reforma, por lo que, de conformidad con lo dispuesto en la Disposición Transitoria única de la Ley 41/2015, más arriba citada, no resulta aplicable la previsión legal según la cual son recurribles en casación, por infracción de ley del artículo 849.1º de la LECrim, las sentencias dictadas en apelación por las Audiencias Provinciales”.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exponentes también, en fin, de la jurisprudencia que se indica, entre otros los AATS de 13 de julio de 2017 (recurso de queja 20086-2017), 27 de marzo de 2018 (recurso de queja 20801-2017), 5 de abril de 2018 (recurso 2497-2017), 10 de abril de 2018 (recurso de queja 20125/2018), 8 de mayo de 2018 (recurso de queja 20073-2018), 7 de junio de 2018 (recurso 734-2018), 21 de junio de 2018 (recurso de queja 20294-2018), y 25 de junio de 2018 (recurso de queja 20124-2018).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resulta de las actuaciones recabadas por este Tribunal Constitucional, que la querella de la entidad Caja de Ahorros de Vitoria y Álava (luego Kutxabank) se presentó el 19 de enero de 2011, y el Juzgado de Instrucción núm. 1 de Vitoria al que correspondió su conocimiento, ordenó la apertura de diligencias por Auto del 10 de febrero de 2011 (diligencias previas 641-2011), por ser los delitos narrados en la querella perseguibles de oficio, sin perjuicio de que esta última finalmente se admitió por Auto del 21 de ese mismo mes y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modo que partiendo de la fecha de inicio del procedimiento, resulta irrelevante que estuviera ya en vigor la normativa de la Ley 41/2015 (en concreto desde el 6 de diciembre de 2015, de acuerdo con su disposición final cuarta) cuando se dictó por el propio Juzgado Instructor el Auto de apertura de la causa a juicio oral, el 17 de mayo de 2016; cuando se celebró la vista oral, el 25 de mayo de 2017, o cuando se dictó la Sentencia de instancia, el 20 de junio del mismo año 2017. El tenor de la disposición transitoria única.1 de la Ley 41/2015, en su interpretación por el Tribunal Supremo y seguida por la Audiencia provincial ad quem, impedía la aplicabilidad del cuestionado artículo 792.2 párrafo segundo LECrim, actualmente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Tampoco es posible compartir la tesis expuesta por el Auto que promueve la cuestión, al sostener que el Juzgado a quo venía obligado a la aplicación de aquel precepto como consecuencia de los efectos inherentes a la retroacción de actuaciones acordada por la Sentencia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792 LECrim, norma inserta en el proceso penal abreviado, antes y después de su reforma por la Ley 41/2015, lo que regula en sus distintos apartados —incluyendo el segundo— es el contenido de la Sentencia de apelación, de modo que su destinatario solo puede serlo el tribunal encargado de dictarla. Regula también el régimen de recursos contra dicha Sentencia (antes irrecurrible, ahora cabe el de casación, con condiciones —artículo 792.4—), y su notificación. Nada prevé el precepto, ni antes ni ahora, que deba ser “aplicado” por el órgano que ha dictado la resolución apelada.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Fuera en la dicción del artículo 792.2 LECrim anterior a la Ley 41/2015, sea con la resultante de dicha reforma legal, una vez concretados los extremos de la Sentencia estimatoria del recurso de apelación, lo que a partir de ella deba hacer el órgano judicial a quo en cumplimiento de lo resuelto por la Audiencia, no lo será “aplicando” el mentado artículo 792.2 LECrim, sino otros preceptos de nuestro ordenamiento que son justamente los que regulan los efectos derivados de la firmeza de una sentencia penal, dentro del propio proceso en que la misma se dicta.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Queda extramuros de esta cuestión de inconstitucionalidad, desde luego, el control de las eventuales vulneraciones de derechos fundamentales que se llegasen a atribuir por alguna de las partes del proceso a quo, a la propia Sentencia de apelación. Es el caso, como advierte el propio Auto que promueve la cuestión, del recurso de amparo (núm. 1466-2018, Sala Primera de este Tribunal) interpuesto por uno de los acusados contra dicha Sentencia y el posterior Auto que rechazó la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definitiva, la ausencia del requisito de la aplicabilidad de la norma al proceso a quo, se traduce en causa de inadmisión de la presente cuestión de inconstitucionalidad, lo que releva del análisis tanto del llamado juicio de relevancia, como del eventual carácter notoriamente infundado de la argumentación de fondo que se expone en el Auto del Juzgado de lo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2330-2018, planteada por el Juzgado de lo Penal núm. 1 de Vitoria-Gasteiz.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