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124</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14 de noviembre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entre órganos constitucionales del Estado núm. 3102-2016, interpuesto por la Letrada de las Cortes Generales en contra del Gobierno, en relación con el no sometimiento del mismo a iniciativas de control por el Congreso de los Diputados. Han intervenido el Gobierno y el Senado.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 de junio de 2016, la Letrada de las Cortes Generales, actuando en nombre y representación del Congreso de los Diputados, plantea conflicto entre órganos constitucionales del Estado contra el Gobierno, en relación con el no sometimiento del mismo a iniciativas de control por 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escrito de interposición expone los antecedentes del conflicto, así como los preceptos que se estiman vulnerados y formula las correspondientes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antecedentes fácticos en que se fundamenta el conflicto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Grupo Parlamentario Socialista solicitó la comparecencia urgente del Ministro de Defensa en funciones, ante la Comisión de Defensa, para informar sobre los asuntos tratados y los acuerdos adoptados en la reunión de Ministros de Defensa de la OTAN celebrada los días 10 y 11 de febrero de 2016 en Bruselas y, en particular, sobre la nueva operación naval en el Egeo contra las mafias que trafican con refugiados.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Acordada por la mesa de la Comisión de Defensa la convocatoria de la comisión el día 17 de marzo de 2016 para la celebración de dicha comparecencia, el Gobierno en funciones, mediante oficio de 10 de marzo, comunicaba el criterio del Gobierno, avalado por el informe que se adjuntaba, de que la Cámara no puede someter al Gobierno en funciones a iniciativas de control, entre las que se encuentra la comparecencia incluida en el orden del día de la Comisión de Defensa, en la medida en que no existe relación de confianza entre un Gobierno en funciones y 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conclusiones a las que llega dicho informe son, en primer lugar, que la exigencia de responsabilidad política, ejercida por el Parlamento a través de los instrumentos de control a los que alude el título V CE, solo es predicable respecto de un Gobierno que goce de la confianza de la Cámara. En segundo lugar, que el Gobierno en funciones, que cesó tras la celebración de elecciones generales, no goza de dicha confianza, siendo la prioridad del Congreso, una vez constituida la Cámara, la investidura del Presidente del Gobierno. A ello añade que el control parlamentario a un Gobierno cesado podría constituir un “fraude de constitución” ya que se pretende controlar por los nuevos diputados y grupos parlamentarios a una mayoría que había obtenido su mandato en elecciones anteriores. Finalmente, que dicho Gobierno ejerce las funciones establecidas en el artículo 21 de la Ley 50/1997, de 27 de noviembre, del Gobierno, cuyo control solo puede ser ejercido por órganos jurisdiccionales de acuerdo con criterios de estricta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14 de marzo, el Presidente de la Cámara se dirigió mediante carta a la Vicepresidenta del Gobierno y Ministra de la Presidencia en funciones, con el ruego de que por el Gobierno se reconsiderara su criterio y se modificara la decisión de no acudir a la sesión de la Comisión de Defensa convocada para el día 17 de marzo, así como a otros futuros requerimientos de la Cámara, toda vez que la función de control de la acción del Gobierno, reconocida en el artículo 66 CE, existe, aun estando el Gobierno en funciones, respecto de aquellas cuestiones que son de su competencia. En escrito presentado el 17 de marzo, la Vicepresidenta del Gobierno y Ministra de la Presidencia en funciones contestaba a la misma, recordando que el Gobierno se encontraba cesado y estaba en funciones desde la celebración de las elecciones generales, el 20 de diciembre de 2015, y señalaba que es la relación de confianza entre el Gobierno y el Parlamento la que fundamenta la responsabilidad de aquel ante la Cámara y, por lo tanto, la función de control de esta sobre el Ejecutivo, de forma que, no existiendo tal relación de confianza, no cabe el ejercicio de la función de control por parte del Parlamento, cuyas plenas funciones constitucionales se encuentran limitadas en tanto en cuanto no ha procedido a otorgar su confianza a un nuevo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la reunión de la junta de portavoces de 15 de marzo, ante la previsible incomparecencia del Ministro de Defensa a la sesión convocada para el día 17 de marzo, se suscitó el debate en relación con esta cuestión y se advirtió de la posibilidad de plantear un conflicto de atribuciones ante el Tribunal Constitucional en el caso de que el Gobierno mantuviese el principio general, fijado mediante escrito de 10 de marzo, de que el Gobierno en funciones no está sujeto al control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constató la incomparecencia del Ministro de Defensa a la sesión de la comisión convocada para el día 17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23 de marzo de 2016, se presentó escrito en el que todos los grupos parlamentarios, a excepción del Grupo Popular, suscribían una propuesta de planteamiento de conflicto de atribuciones entre el Congreso de los Diputados y el Gobierno de la Nación como consecuencia de la invasión de las atribuciones de la Cámara producida por la decisión del Gobierno de no someterse a la función de control de la acción del Gobierno, que fue comunicada mediante oficio del Ministerio de la Presidencia de 10 de marzo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el Pleno celebrado el día 6 de abril de 2016, dicha propuesta fue objeto de debate y votación, resultando aprobada con 218 votos a favor, 113 en contra y 4 abstenciones. El acuerdo del Pleno de aprobación de la referida propuesta de planteamiento de conflicto de atribuciones fue comunicado al Gobierno el día 6 de abril de 2016, junto con el requerimiento a los efectos del artículo 73.1 de la Ley Orgánica del Tribunal Constitucional (LOTC), para que se revocara el criterio del Gobierno de que la Cámara no puede someter al Gobierno en funciones a iniciativas de control, en la medida en que no existe una relación de confianza entre este y el Congreso de los Diputados, comunicado mediante oficio del Ministerio de la Presidencia de 10 de marzo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mayor abundamiento, la Letrada de las Cortes Generales pone de manifiesto que el Gobierno reiteró su criterio de que la Cámara no puede someter al Gobierno en funciones a iniciativas de control en oficios de 13 y 15 de abril de 2016, en relación con la inclusión en el orden del día del Pleno de preguntas con respuesta oral. Asimismo, señala que por distintas comisiones de la Cámara se había acordado la celebración de sesiones para la comparecencia de miembros del Gobierno en funciones o de sus altos cargos, así como para la contestación de preguntas orales, que quedaron sin atender, previa remisión por el Gobierno del oficio correspondiente, manifestando su criterio contrario a su celebración.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Pone de relieve que, a pesar de ello, durante ese período, el Gobierno en funciones ha comparecido, bien a requerimiento del Grupo Parlamentario Popular (comparecencia del Ministro de Asuntos Exteriores y de Cooperación en funciones, en sesión celebrada el 17 de febrero de 2016); bien acordada por la mesa de la Comisión Mixta para la Unión Europea (comparecencia del Secretario de Estado para la Unión Europea, celebrada el 16 de marzo de 2016). Además, el Gobierno en funciones remitió cinco solicitudes de comparecencia de las que se celebraron tres.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6 de mayo de 2016, el Gobierno remitió escrito de contestación al requerimiento formulado por el Presidente del Congreso de los Diputados, en nombre de la Cámara, en el que se ratificaba en su criterio afirmando que “el Gobierno rechaza el requerimiento del Congreso de los Diputados por estimar que está actuando en el ejercicio constitucional de sus atribuciones y se ratifica en su criterio de que la Cámara no puede someter al Gobierno en funciones a iniciativas de control en la medida en que no existe una relación de confianza entre éste y 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mesa de la Diputación Permanente, en su reunión de 10 de mayo, acordó plantear, de conformidad con el acuerdo adoptado por el Pleno en su sesión de 6 de abril, conflicto de atribuciones ante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escrito de interposición del conflicto alega que los preceptos vulnerados son los artículos 1, 9, 23, 66.2, 108, 109, 110 y 111 CE, por los motivos que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alega la vulneración del artículo 1 CE, que contiene la cláusula del Estado democrático (art. 1.1) que informa el resto del texto constitucional, define la supremacía de los órganos democráticos representativos e inspira la interpretación de la forma parlamentaria. A su vez, pone en relación el apartado 2 de dicho artículo con el artículo 66.1 CE conforme al cual, las Cortes Generales representan al pueblo español y, con cita de la STC 24/1990, de 15 de febrero, afirma que este carácter representativo de las Cortes Generales es el fundamento de todas las funciones constitucionales de las mismas entre las que se encuentra la de control, por lo que, al impedir su ejercicio, se está vulnerando la cláusula del Estado democrático de Derecho y la forma de gobierno parlamentario (art. 1.3 CE). Estos principios son incompatibles con la existencia de un Gobierno políticamente irresponsable y no sometido al control político derivado del sistema de equilibrios entre poderes diseñado por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aduce la vulneración del artículo 9.1 CE dado que los poderes públicos tienen un deber general positivo de realizar sus funciones de acuerdo con la Constitución puesto que el acceso al cargo implica un deber positivo de acatamiento entendido como respeto a la misma (STC 101/1983, de 18 de noviembre). Asimismo, se aduce la vulneración de los principios de seguridad jurídica y de responsabilidad e interdicción de la arbitrariedad de los poderes públicos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también, que la negativa del Gobierno a someterse a las iniciativas de control aprobadas por la Cámara vulnera el artículo 23 CE, ya que hace imposible el ejercicio de los derechos de los representantes e indirectamente el derecho de participación política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criterio del Gobierno, cuestionado en el presente conflicto, vulnera, de manera especial y directa, el artículo 66.2 CE, que establece una cláusula de atribución a las Cortes Generales de la función de control al Gobierno, función que no se condiciona ni se limita porque el Gobierno esté en funciones y porque no exista relación de confianza. La función de control del Gobierno no coincide con la de determinar su responsabilidad: la primera pertenece a las Cortes Generales, es decir, también al Senado, y esta última se atribuye únicamente al Congreso de los Diputados. Para su ejercicio la Constitución establece en su título V una serie de instrumentos que los Reglamentos de ambas Cámaras se han ocupado de desarrollar, por lo que la negativa a responder a las iniciativas parlamentarias en el ejercicio de estos mecanismos constitucionales también implica la vulneración de determinados preceptos del Reglamento del Congreso de los Diputados (en adelante, RCD), considerado parte del bloque de constitucionalidad y parámetro de apreciación de la constitucionalidad de las leyes, disposiciones o actos con fuerza de ley (con cita de la STC 132/2013, de 5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 aduce, en relación con el artículo 108 CE, que dicho precepto establece las condiciones en que puede exigirse al Gobierno la responsabilidad política concreta, y también la que puede exigirse de “manera difusa”, que da sustento a la función de control, sin necesidad de imponer como consecuencia el cese del Gobierno y de su Presidente. Además, el criterio del Gobierno está impidiendo el ejercicio de la facultad prevista en el artículo 109 CE, que integra los mecanismos de control (con cita de las SSTC 177/2002, de 14 de octubre, y 89/2005, de 18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artículo 110 CE, se pone de manifiesto que la facultad de solicitar la presencia de los miembros del Gobierno en las Cámaras (art. 44.2 RCD) es una parte esencial de la función de control conforme a la doctrina del Tribunal Constitucional y es un rasgo esencial del régimen parlamentario que no se ve limitado por el hecho de que el Gobierno esté en funciones. Además, se alega que, según el criterio del Gobierno en funciones, es a este órgano al que corresponde decidir cuándo procede comparecer ante las Cámaras, lo que carece de cualquier apoyo constitucional, supone ignorar las atribuciones de la Cámara y suplantar la competencia de la mesa de calificación de las iniciativas.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aduce que el Gobierno en funciones ha manifestado su criterio en el sentido de entender que entre las iniciativas de control a las que no puede ser sometido por el Congreso están las preguntas con respuesta oral tanto en el Pleno como en distintas comisiones, lo que vulneraría el artículo 111 CE y, aunque no se ha producido un pronunciamiento expreso respecto de las interpelaciones y de las preguntas con respuesta escrita, cabe entender que la posición del Gobierno habría de ser la misma ya que, habiéndose admitido a trámite por la mesa de la Cámara 2247 preguntas con respuesta escrita, no se ha recibido ninguna respuesta del Gobierno en funciones, y tan solo se han recibido respuestas de la corporación de RTVE.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tras analizar el cumplimiento de los requisitos procesales para la interposición del conflicto, la demanda, conforme al artículo 73.2 LOTC, formula las alegaciones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rechaza la alegación del Gobierno de “fraude de Constitución” ya que en la XI Legislatura la Cámara ha desarrollado sus funciones en cumplimiento del artículo 99 CE para posibilitar la investidura. Sin embargo, se entiende que la Cámara goza de las competencias que el artículo 66 CE le confiere desde el momento mismo de su constitución, sin perjuicio del marco en que tales competencias pueden ejercerse. Por ello, en la primera reunión de la mesa del Congreso de los Diputados, se solicitó informe a la Secretaría General sobre la actividad que podía llevar a cabo la Cámara hasta que se produjera la investidura del Presidente del Gobierno conforme al artículo 99 CE, teniendo en cuenta que el Gobierno cesante tras la celebración de las elecciones generales permanece en funciones hasta la toma de posesión del nuevo (art. 101.2 CE). A su juicio, sería una anomalía constitucional entender que en el artículo 66 CE hay espacios vacíos donde el Gobierno podría actuar sin control parlamentario. Se cita como precedente de ejercicio de control por las Cortes Generales de un Gobierno en funciones, lo sucedido tras la dimisión de don Adolfo Suárez en enero de 1981 hasta la investidura de don Leopoldo Calvo-Sotelo el 25 de febrero: en el Pleno del Congreso de 17 de febrero, un día antes del comienzo de las sesiones de investidura, se tramitaron algunas preguntas e interpelaciones que respondió el Gobierno en funciones. Por lo tanto, no es cierto que un Gobierno en funciones no haya sido sometido nunca a iniciativas de control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refuta la afirmación que sustenta la argumentación del Gobierno: identificación sin matices de la inexistencia de una relación de confianza entre un Gobierno en funciones y el Congreso de los Diputados y la imposibilidad de someter a éste a iniciativas de control, control que supondría siempre la exigencia de responsabilidad política. La Letrada de las Cortes Generales parte de que la función de control se asienta en la legitimidad democrática y en el carácter representativo de las Cortes Generales y no deriva de la existencia de una relación de confianza con 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66.2 CE atribuye a las Cortes Generales la función de controlar la acción del Gobierno, que se fundamenta en la representación que ostentan del pueblo como titular de la soberanía y se ejerce en nombre de éste, de manera coherente con la forma de gobierno parlamentario (art. 1.3 CE) y con la definición del Estado social y democrático de Derecho (art. l.1 CE). Este precepto recoge la esencia de la estructura interna de nuestro sistema constitucional, de la que derivan las formas en las que se atribuyen las funciones a los órganos constitucionales, sistema adjetivado por ello como democracia parlamentaria, en el que la representación es atribución única del poder superior (art. 66 CE). De ahí que el control del Parlamento al Gobierno forme parte de la esencia de todo sistema parlamentario, ya que, es el Parlamento el que recibe la legitimación democrática directa de los ciudadanos, siendo derivada la legitimación del Gobierno, el cual depende de la confianza de aquel y se somete a su control. Teniendo en cuenta, además, que conforme a la doctrina del Tribunal Constitucional, el uso de los distintos mecanismos de control está incluido en el ius in officium de los parlamentarios (SSTC 177/2002, de 14 de octubre, 208/2003, de 1 de diciembre, y 89/2005 y 90/2005, ambas de 18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función de control no puede confundirse con la exigencia de responsabilidad. Los mecanismos establecidos para el ejercicio de uno y otra son distintos, porque también lo son sus fines, puesto que la responsabilidad política se caracteriza por prever una sanción grave, cual es la remoción del Presidente del Gobierno. La atribución de la función de control en el artículo 66.2 CE va acompañada de distintos instrumentos de control establecidos en el título V CE, de los cuales tan sólo la moción de censura y la cuestión de confianza entrañan exigencia de responsabilidad política concreta y son los únicos mecanismos que quedan en suspenso mientras el Gobierno está en funciones conforme al artículo 21.4 b) de la Ley 50/1997, de 27 de noviembre, del Gobierno, que impide al Presidente del Gobierno en funciones plantear la cuestión de confianza. La imposibilidad de plantear la moción de censura resulta obvia toda vez que su objeto, el cese del Gobierno, ya se ha producido, y el artículo 113 CE la configura con un carácter constructivo, de forma que lo que procede es la celebración de una sesión de investidura en los términos del artículo 99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control de la acción del Gobierno no implica necesariamente la exigencia de responsabilidad política, que se circunscribe a los instrumentos descritos y se exige solo por el Congreso de los Diputados: el artículo 108 CE se refiere exclusivamente al Congreso como Cámara ante la que el Gobierno responde solidariamente de su gestión política, mientras que el artículo 66.2 CE se refiere al ejercicio de la función de control por las Cortes Generales. A su vez, la Constitución define los instrumentos de control e información atribuidos a las Cámaras y sus Comisiones (arts. 109, 110 y 111 CE). Una vez constituidas las Cámaras, el ejercicio de las concretas atribuciones que les confiere el artículo 66.2 CE es consecuencia obligada y directa de su función de representación política (art. 66.1 CE), haciendo así efectiva la participación de los ciudadanos a través de sus representantes (art. 23 CE). La negativa del Gobierno a someterse al control de las Cámaras no sólo supone un menoscabo de las funciones de éstas, sino que implica una vulneración del derecho fundamental recogido en el citado precepto por suponer una lesión del ius in officium de los parlamentarios que afecta al núcleo de la función representativa parlamentaria (cita las SSTC 57/2011, de 3 de mayo, FJ 2, y 23/2015, de 16 de febrero, FFJJ 3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 aduce que el Gobierno en funciones sigue siendo Gobierno (art. 101.2 CE y art. 21.2 de la Ley 50/1997, de 27 de noviembre, del Gobierno). La situación en funciones del Gobierno no puede modificar el contenido del artículo 66 CE, introduciendo limitaciones no previstas en ella. Las Cortes Generales no se ven prima facie afectadas por las limitaciones de las facultades del Gobierno que opera el artículo 21 de la Ley 50/1997, de 27 de noviembre, pues estas limitaciones sólo se refieren a éste. Además, de su artículo 26 no se exceptúa el supuesto de que el Gobierno se encuentre cesado y en funciones, sino que la dicción literal del mismo da a entender lo contrario. Refuerza esta conclusión una interpretación sistemática que tenga en cuenta la situación del precepto, dentro del título V y último de la Ley situado después del título IV que regula el Gobierno en funciones. Por lo tanto, se considera que la negativa del Gobierno a someterse a las iniciativas de control de la Cámara vulnera también el artículo 26 de la Ley 50/1997, de 27 de noviembre. A pesar de que en la argumentación del Gobierno se afirmaba que la ausencia de control político del Gobierno en funciones no implica la total ausencia de control, puesto que siempre existe el control jurisdiccional, debe señalarse que tanto el control por la jurisdicción contencioso-administrativa, como el atribuido al Tribunal Constitucional se reconocen en los mismos términos incondicionados que el control político de las Cortes Generales, en los apartados 3 y 4 del artículo 26 de la Ley 50/1997, de 27 de noviembre. Si no hay límites para dichos controles por el hecho de que el Gobierno esté en funciones, tampoco los debe haber para este último control político. En definitiva, tal afirmación ignora la diferencia entre el control político que corresponde a las Cortes y el control de legalidad que los tribunales ejercen respecto de la actuación de todos los poderes públicos, estén en funciones o en plenitud de sus facultades, y que respecto del Gobierno se prevé en el artículo 26.3 de la Ley 50/1997 (cita la STC 220/1991, de 25 de noviembre). Por tanto, el artículo 26 de la citada Ley 50/1997 no excluye del control de las Cortes Generales los actos dictados por el Gobierno cuando está en funciones. Cuando el Gobierno está en funciones es éste quien tiene sus facultades limitadas, no las Cortes Generales (art. 21.3).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esta limitación de funciones tiene lógicamente consecuencias en el control parlamentario, por cuanto el objeto de este control es precisamente una acción del Gobierno que se encuentra restringida. Es por ello que, en el informe de la Secretaría General del Congreso de los Diputados solicitado por la mesa de la Cámara, se decía que, en la medida en que el Gobierno en funciones conserva ciertas competencias, excepcionalmente y de forma singularizada en cada caso, la mesa podría admitir y ordenar la tramitación de las iniciativas de control e información (preguntas, interpelaciones, comparecencias y solicitudes de informe) que pudieran plantearse, siempre referidas al ejercicio de las funciones que el artículo 21 de la Ley 50/1997, de 27 de noviembre, confiere a éste cuando está en funciones. En conclusión, en la medida en que el Gobierno en funciones conserva competencias que no le veda la citada Ley y que ha ejercido en este período, la mesa de la Cámara tenía la facultad indiscutible de admitir y ordenar la tramitación de las iniciativas de control e información planteadas referidas a ese ejercicio, facultad que le reconoce el artículo 31.1.4 RCD y que incluye todas aquellas iniciativas referidas a hechos o datos que el Gobierno en funciones pueda conocer y que obran en su poder, iniciativas todas ellas referidas al ámbito competencial del Gobierno en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cuestión no estriba en si un Gobierno en funciones puede ser controlado, sino en el alcance de ese control que ha de estar circunscrito a las competencias que el Gobierno conserva. El Gobierno en funciones no sólo puede llevar a cabo el despacho ordinario de los asuntos, que, contrariamente a lo que afirma el Gobierno conllevan interés para el control parlamentario, correspondiendo a la mesa su determinación, sino que también entre las funciones de aquel están las de adoptar otras medidas en caso de urgencia o por razones de interés general, aunque impliquen el establecimiento de nuevas orientaciones políticas, condicionamientos o compromisos, cuya urgencia o necesidad, debiendo estar debidamente acreditadas, suponen un título habilitante a la Cámara para ejercer un específico y adicional control. En todo caso, se subraya que el ejercicio por la mesa de la Cámara de su función de calificación de iniciativas ha sido en todo momento respetuoso con ese principio de competencia sobre el que se define la función de control parlamentario, limitando la admisión a trámite a aquéllas iniciativas que ha estimado que se referían a competencias propias de un Gobierno en funciones, e inadmitiendo aquellas que excedían este ámbito competencial. Para apoyar dicha afirmación, la Letrada de las Cortes Generales relaciona diferentes acuerdos de la mesa sobre iniciativas parlamentarias presentadas durante este período y en los que se refleja, a modo de ejemplo: la admisión de proposiciones no de ley que si son aprobadas se entienden dirigidas al Gobierno que se constituya; la inadmisión de preguntas por versar sobre materia que excede de la competencia propia de un Gobierno en funciones; o la solicitud de reformulación de la pregunta para que no exceda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Letrada de las Cortes Generales expone que, en ningún momento, el Gobierno en su negativa argumenta su falta de competencia sobre la materia respecto de la que versa la iniciativa. Tan sólo en el escrito de contestación al requerimiento, de forma inespecífica y sin concretar, se alude a ciertas iniciativas que supuestamente excederían de este ámbito, sin que en relación con las mismas se haya suscitado ninguna impugnación a su calificación. A su juicio, el Gobierno ha optado por una negativa general, indiscriminada y no matizada que lleva a impedir a la Cámara el ejercicio de su función de control con carácter general, negativa fundamentada en su aserto inicial de pretender la existencia de un binomio entre control y relación de confianza, carente de base constitucional. En opinión de la Letrada de las Cortes Generales, el Gobierno, en sus distintas contestaciones, no argumenta su falta de competencia de forma motivada, haciendo referencia concreta y específica en cada caso a los objetos sobre los que versaban las iniciativas incluidas en los órdenes del día de las distintas sesiones a las que se negó a acudir. Al respecto, considera que el inicial informe de 10 de marzo de 2016 con el título “Nota sobre el control del Gobierno en funciones” al que se remite con ocasión de cada incomparecencia, y que iba referido a una comparecencia en la Comisión de Defensa, no puede servir de motivación suficiente para justificar su no sometimiento al control parlamentario respecto al resto de iniciativas de objeto completamente distinto, que no fueron atendidas en otras comisiones o en el Pleno. Además, dicha nota no es tampoco en sí misma suficiente para justificar su incomparecencia ante la citada Comisión de Defensa, ya que no expone la razón de que tal iniciativa de la Comisión de Defensa, atendiendo a su objeto, no se puede someter al control parlamentario de un Gobierno en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se aduce la falta de congruencia en la actuación del Gobierno en funciones. A este respecto, la Letrada de las Cortes Generales reitera el iter seguido hasta el planteamiento del presente conflicto de atribuciones. Si bien el Ministro de Defensa en funciones no accedió a comparecer, conforme al escrito de fecha 10 de marzo de 2016 del Secretario de Estado de Relaciones con las Cortes, se había celebrado con anterioridad, a petición del Grupo Parlamentario Popular, la comparecencia del Ministro de Asuntos Exteriores y de Cooperación ante la comisión de asuntos exteriores para que, de forma extraordinaria por la urgencia de la materia y por encontrarse en funciones, informase con carácter previo sobre el contenido de los asuntos que se tratarían en el Consejo Europeo los días 18 y 19 de febrero. Dicha comparecencia tiene una naturaleza análoga a la que da origen al presente conflicto de atribuciones ya que, en ambos casos, se pretende que el Gobierno en funciones informe a la Cámara sobre los asuntos tratados o que se vayan a tratar en las reuniones celebradas por organismos internacionales con la participación efectiva de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posterioridad a este primer escrito por el que el Gobierno en funciones anuncia su criterio contrario a someterse a las iniciativas de control, se remitieron diversos escritos en los que se reiteraba dicho criterio (se relacionan seis casos). Asimismo, la Letrada de las Cortes Generales se refiere a diferentes supuestos en los que la mesa no admitió a trámite iniciativas parlamentarias por entender que versaban sobre una materia que excedía de la competencia propia de un Gobierno en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especifican, en el escrito de interposición del conflicto, las solicitudes de comparecencia del Gobierno a petición propia, sin desdecirse del criterio anterior, sino aludiendo a su carácter extraordinario “por la urgencia de la materia y por encontrarse en funciones”, lo que evidencia, a juicio de la Letrada de las Cortes Generales, la contradicción del Gobierno: no puede pretender el Gobierno comparecer para informar de una reunión de un órgano internacional en la que ha participado (Consejo Europeo) y rehusar hacerlo para informar sobre otra reunión de un órgano internacional distinto en la que también ha participado (reunión de Ministros de Defensa de la OTAN). Entiende la Letrada de las Cortes Generales que no es al órgano cuya comparecencia se demanda a quien compete decidir sobre la procedencia de la iniciativa, si no a la Cámara, en el ejercicio de las competencias que la Constitución le atribuye en el artículo 66.2. Tampoco puede pretender el Gobierno que, como podría deducirse de sus solicitudes de comparecencia, estas le estarían vedadas a un Gobierno en funciones con carácter general y sólo serían viables aquellas que por tratarse de “casos de urgencia”, tendrían cabida en el artículo 21.3 de la Ley 50/1997, de 27 de noviembre. Afirma que la citada Ley no afecta al artículo 66.2 CE y relacionados, sino que, en cierta medida, concreta o desarrolla el ámbito competencial del Gobierno en funciones al que se refiere el artículo 101 CE. Una cosa es que el Gobierno en funciones pueda llevar a cabo unas actuaciones y no así otras, según se trate o no de despacho ordinario de asuntos públicos, y otra el pretender trasladar esta limitación competencial al ámbito de la comparecencia, puesto que, admitidas a trámite por el órgano legitimado para ello, cual es la mesa de la Cámara (art. 31.1.4 RCD) porque la materia se ajuste al ámbito competencial del Gobierno en funciones, no le queda a este otra alternativa que asumir tal calificación y dar cumplimiento así al artículo 66.2 CE. Esta obligación de atender los requerimientos de control de la Cámara es la consecuencia natural que para el Gobierno implica la forma política de gobierno parlamentario ex artículo 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en funciones ha de seguir respondiendo de su actuación ante el Parlamento y lo que acota el ejercicio de la función de control garantizada por el artículo 66 CE no es la relación de confianza que puede derivar de la investidura, sino el ámbito competencial que a este corresponde. Además, se alega que la generalidad con la que el Gobierno se niega a someterse al control de la Cámara, le lleva a abarcar las comparecencias no sólo de los miembros de éste, sino de autoridades y altos cargos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anteriormente expuesto, la Letrada de las Cortes Generales solicita se dicte sentencia determinando que corresponde al Congreso de los Diputados la atribución constitucional controvertida y, en consecuencia, declare que el Gobierno en funciones está sometido al control de la Cámara previsto en el artículo 66 CE, declare nulos los actos ejecutados por invasión de atribuciones y resuelva, en su caso, lo que procediere sobre las situaciones jurídicas producidas al amparo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Pleno del Tribunal Constitucional, a propuesta de la Sección Segunda, por providencia de 9 de junio de 2016, acordó admitir a trámite el conflicto constitucional que promueve el Congreso de los Diputados y, en su representación y defensa, por la Letrada de las Cortes Generales, frente al Gobierno en funciones, en relación con el no sometimiento del mismo a iniciativas de control por el Congreso de los Diputados y dar traslado de la demanda y documentos presentados, conforme establece el artículo 74 LOTC al Gobierno en funciones al objeto de que en el plazo de un mes, pueda formular las alegaciones que estime procedentes, cuyo traslado se efectuará también, como determina el mismo precepto, al Senado y al Consejo General del Poder Judicial, todos por conducto de sus respectivos Presidentes, para que puedan comparecer en el procedimiento, en apoyo del demandante o del demandado, si entendieren que la solución del conflicto planteado afecta de algún modo a sus propias atribuciones. Igualmente se acordó publicar la incoación del conflicto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de 7 de julio de 2016, se presentó en el registro general del Tribunal Constitucional el acuerdo de la mesa de la Diputación Permanente del Senado, de 6 de julio, de comparecer en el presente conflicto entre órganos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Letrado de las Cortes Generales, en representación del Senado, evacuó el trámite de alegaciones conferido mediante escrito presentado en el registro general del Tribunal Constitucional el día 11 de julio de 2016 que, en lo sustancial, a continuación se extracta: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 hecho del presente conflicto, expresa la motivación de las alegaciones que formula al amparo del artículo 74 LOTC: por un lado, por entender que el conflicto afecta a las competencias constitucionales del Senado; por otro, para defender sus actuaciones durante la XI Legislatura, en la que ha estado el Gobierno en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hace referencia al informe de la Secretaría General del Senado, solicitado por la mesa de la Cámara, en el que se afirma que la situación de transitoriedad en que se halla el Ejecutivo en funciones determina una limitación singular a la función de control parlamentario, en particular respecto de aquella manifestación más agravada de la misma que compete al Congreso de los Diputados. En efecto, la moción de censura (arts. 113 y 114.2 CE) y la cuestión de confianza (arts. 112 y 114.1 CE) carecen de eficacia en relación con un Gobierno en funciones. Paralelamente, la ruptura de la relación de confianza por la disolución de las Cámaras y la consiguiente celebración de elecciones que determina la existencia de un Gobierno en funciones, vacía de contenido la facultad atribuida al Presidente del Gobierno de proponer la disolución de alguna de las Cámaras o de las Cortes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respecto a los instrumentos ordinarios de control, la situación de desequilibrio existente en la relación entre las Cámaras y un Gobierno en funciones, limitado al despacho ordinario de asuntos, implica que es muy difícil admitir una utilización de dichos instrumentos de manera ordinaria o habitual. Más bien cabría entender que, con carácter general, no cabe dicho control. No obstante, al estar el Gobierno en funciones también facultado para adoptar medidas en casos de urgencia o por razones de interés general, podría afirmarse que la mesa, excepcionalmente y caso por caso, podría admitir a trámite aquellas iniciativas de control que pudiesen considerarse idóneas para el fin que se persiguiese. En este sentido, afirma el referido informe que podría admitirse, en su caso, la utilización de preguntas escritas u orales en comisión o solicitudes de comparecencia, pero sería mucho más dudosa la admisibilidad de interpelaciones en la medida en que, de conformidad con el artículo 170.2 del Reglamento del Senado (en adelante, RS), estas versan sobre la política del Ejecutivo en cuestiones de interés general, lo que parece difícilmente conciliable con la actuación propia de un Gobierno en funciones. En cuanto a las solicitudes de informe (art. 20.2 RS), no parece haber obstáculo para su admisión, entrando dentro de las facultades del Gobierno la posibilidad de oponerse a las mismas cuando entienda que existen razones fundadas en derecho que lo impidan, de acuerdo a lo previsto en el precepto citado. Finalmente, en cuanto a las mociones, no parece que exista impedimento alguno para tramitar aquellas que tienen como objetivo que la Cámara emita una declaración de voluntad [art. 174 d) RS]. Sin embargo, las que tienen como finalidad que el Gobierno formule una declaración sobre algún tema o remita a las Cortes un proyecto de ley regulando una materia de la competencia de aquéllas [art. 174 a) RS] parece que deberían entenderse dirigidas al Gobierno que se constituya.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todo, es competencia exclusiva de la mesa de la Cámara, con arreglo al artículo 36.1 c) RS, el examen pormenorizado de cada iniciativa de información y control presentada, así como la decisión sobre su admisibilidad o inadmisibilidad, por lo que corresponderá a la mesa decidir si cada una de estas iniciativas se refiere al ejercicio de las competencias propias del Gobierno en funciones y, por tanto, pueden ser tramitadas o si, por el contrario, deben considerarse dirigidas al Gobierno que se constituya, en cuyo caso sería recomendable suspender los plazos para su tramitación hasta que el Gobierno esté constituido.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el Letrado de las Cortes Generales que la mesa del Senado, en la adopción de sus decisiones sobre las diferentes iniciativas parlamentarias, ha actuado de forma coherente con lo sostenido en el referido informe de la Secretaría General de la Cámara, a saber, que el control ordinario estaría excluido durante la vigencia de un Gobierno en funciones y que solo cabría excepcionalmente, y tras su valoración caso por caso, la admisión cuando concurriese urgencia o interés general, que son las circunstancias que habilitan al Gobierno para ir más allá de la gestión de los asuntos ordinarios, según prevé el artículo 21.3 de la Ley del Gobierno. Resume el representante del Senado las decisiones de admisión de la mesa respecto a las diferentes iniciativas, resumen del que se infiere la postura del Senado: que estaría excluido un control general y no selectivo sobre el Gobierno en funciones. Se trata de dos situaciones constitucionalmente distintas —la del Gobierno en plenitud de atribuciones y la del Gobierno en funciones— por lo que la aplicación del control parlamentario debe ser necesariamente distinta, atemperada a lo propio de cada una de ellas. Las iniciativas de control que conlleven una orientación política, que susciten o conlleven una respuesta gubernativa que exceda del marco estricto en que se mueve un Gobierno en funciones (arts. 101 CE y 21.3 de la Ley del Gobierno) no serían admisibles, ya que, en caso contrario, se impondría sobre tal Gobierno una carga incongruente con su definición de “en funciones” y, en consecuencia, se alterarían el equilibrio y la división de poderes del sistema parlamentario. Ello no obstante, se sostiene que esta apreciación tiene también sus límites, pues puede darse el caso de que el Gobierno en funciones se vea impulsado por motivos de urgencia o de interés general a adoptar decisiones que excedan del “despacho ordinario de los asuntos públicos” (art. 21.3 de la Ley del Gobierno). En estos supuestos los mecanismos de control recobrarían su razón de ser y, por tanto, serían perfectamente admisibles. De lo contrario, de sostenerse que cuando un Gobierno en funciones adopte decisiones de alcance político, que puedan condicionar la actuación del Gobierno futuro, debe escapar a todo control, se llegaría a un resultado impropio en el Estado constitucional, por mucho que tales decisiones puedan resultar en sí mismas justificadas, ya que dicho control es inherente al sistema de relaciones políticas entre Parlamento y Gobierno (cita ATC 60/1981, de 17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se aduce que la mesa del Senado ha aplicado un criterio selectivo en la admisión de las iniciativas de control, examinando caso a caso las que puedan incidir en decisiones puramente políticas tomadas por el Gobierno en funciones y que, por lo mismo, resultarían admisibles una vez cumplidos los requisitos formales, y aquellas otras que excederían de lo que se puede pedir a un Gobierno en funciones y que deberían admitirse pero para su tramitación una vez se forme un Gobierno en plenitud de atribuciones. En este último caso, por tanto, no habría inadmisión, sino mera suspensión de su tramitación hasta que el Gobierno alcance dicha plenitud. Esta postura selectiva de la mesa del Senado se considera que se ajusta a la doctrina del Tribunal Constitucional, que exige que la calificación y admisión de las diversas iniciativas parlamentarias se limite a la constatación de los elementos formales, si bien, según se afirma en la STC 78/2006, de 13 de marzo, FJ 3, el Reglamento parlamentario podría permitir o en su caso establecer, incluso, que “la mesa extienda su examen de la iniciativa más allá de la estricta verificación de sus requisitos formales, siempre, claro está, que los escritos y documentos parlamentarios girados a la mesa, sean de control de la actividad de los ejecutivos o sean de carácter legislativo, vengan, justamente, limitados materialmente por la Constitución, el bloque de la constitucionalidad o el Reglamento parlamentario pertinente; si la legalidad aplicable no impone límite material alguno a la iniciativa, la verificación de su admisibilidad ha de ser siempre formal” (en el mismo sentido, SSTC 205/1990, de 13 de diciembre, FJ 6; 95/1994, de 21 de marzo, FJ 2; 38/1999, de 22 de marzo, FJ 3; 242/2006, de 24 julio, FJ 4, y 10/2016, de 1 de febrero, FJ 4). Al amparo de esta doctrina, el concepto de Gobierno en funciones (art. 101 CE) implicaría una limitación constitucional, siquiera implícita, que habilitaría a la mesa del Senado para el juicio de admisibilidad de las iniciativas de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Letrado de las Cortes Generales sostiene que el Senado no puede compartir el argumento de que la relación de confianza fundamenta la responsabilidad del Gobierno ante el Parlamento y, por ende, la propia función de control de este último. De esta premisa se deriva que no procede el control parlamentario cuando no media esa relación de confianza. Este argumento confunde dos conceptos constitucionales cercanos, pero diferenciables, con un resultado inconstitucional y lesivo para el Senado. Por un lado, existe la relación de confianza que se produce entre el Congreso de los Diputados y el Gobierno, relación que se inicia con la investidura de su Presidente (art. 99 CE) y que puede finalizar con la retirada de dicha confianza mediante la desestimación de una cuestión de confianza o por la aprobación de una moción de censura (arts. 112-114 CE). En esa relación de confianza no participa el Senado. En este sentido, la responsabilidad política la predica el artículo 108 CE exclusivamente del Gobierno ante el Congreso. Pero, por otro lado y en segundo lugar, existe el concepto de control parlamentario de la acción del Gobierno, que el artículo 66.2 CE otorga a las dos Cámaras que integran las Cortes Generales. Esto supone que el Senado está capacitado para ejercer el control de la acción del Gobierno, aunque no mantenga una relación de confianza con el mismo. En el mismo sentido, los artículos 109, 110 y 111 CE sitúan en pie de igualdad a las dos Cámaras para desarrollar actividades de control, como son recabar información y ayuda del Gobierno, recabar la presencia de los miembros del Gobierno, y formular preguntas e interpelaciones. El argumento que aquí se critica supondría, en sus términos literales, privar al Senado de la función de control de la acción del Gobierno, lo que se opone a lo establecido en la Constitución y en la práctica consolidada durante cuarenta años, por lo que se merece el pronunciamiento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13 de julio de 2016, el Abogado del Estado presentó su escrito de alegaciones solicitando la inadmisión del conflicto o, subsidiariamente, su desestimación, por los motivos que seguidamente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el Abogado del Estado solicita la inadmisión del conflicto por falta de legitimación de la mesa de la Diputación Permanente para plantear el mismo, de acuerdo con el artículo 73.2 LOTC que atribuye, en este caso, dicha competencia al Pleno de la Diputación Permanente. El Abogado del Estado no plantea ninguna objeción a que la Diputación Permanente, en uso de sus poderes para velar por las competencias de la Cámara de acuerdo con el artículo 78 CE, pueda plantear un conflicto de atribuciones. Ahora bien, conforme al artículo 73 LOTC, se distinguen dos fases para el planteamiento de un conflicto de atribuciones: el primero, que en este caso debe adoptar el Pleno del Congreso, consiste en comunicar o requerir al Gobierno para que anule o modifique el acto que se considera que vulnera o menoscaba las competencias de la Cámara. Tras la contestación del Gobierno, se requiere una nueva y distinta decisión del Pleno, en este caso de la Diputación Permanente, en la que, a la vista de la contestación del Gobierno, plantee el conflicto de atribuciones. La diferencia entre una decisión y otra deriva de que la contestación del requerimiento puede eventualmente plantear aceptaciones parciales de lo requerido o matizaciones sobre la cuestión que deben ser valoradas antes de plantear ante el Tribunal el conflicto. Por ello, la decisión de plantear el conflicto corresponde al Pleno de la Diputación Permanente y no a su mesa, como dispone la LOTC. De acuerdo con lo dispuesto en el artículo 56 RCD (que distingue entre el Pleno de la Diputación Permanente y la mesa como órgano de gobierno) y en el artículo 58 RCD, no puede argumentarse que el acuerdo adoptado por el Pleno del Congreso sea suficiente para plantear el conflicto, como se afirma en el acuerdo de la mesa, cuando se dice que el conflicto se plantea “de conformidad con el acuerdo adoptado por el Pleno del Congreso de los Diputados en su sesión del día 6 de abril de 2016”. Lo único que ha podido plantear el Pleno del Congreso es el requerimiento al Gobierno denunciando la vulneración de competencias y, como mucho, podría haber decidido que el conflicto de atribuciones se plantearía para el caso de que no fuera atendido el requerimiento, lo que no consta en el acuerdo del Pleno del Congreso. En caso de otra interpretación, entiende el Abogado del Estado que el trámite del requerimiento sería un mero formalismo porque no se podría valorar la respuesta dada al mismo. De acuerdo con el artículo 73.2 LOTC, solo tras el requerimiento “el órgano que estime indebidamente asumidas sus atribuciones planteará el conflicto”. Para ello es insuficiente un acuerdo de la mesa de la Diputación Permanente porque no es equivalente a su Pleno tal y como exige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alega el Abogado del Estado que la indeterminación del objeto y de las pretensiones del conflicto, a la vista del “suplico” y del cuerpo de la demanda debe llevar, subsidiariamente, a la inadmisión del conflicto, de acuerdo con el artículo 73 LOTC. Si bien el Tribunal Constitucional ha interpretado en términos amplios el objeto del conflicto de atribuciones (cita la STC 237/2000, de 3 de octubre, FJ 5) ello no puede comportar que se permita un ámbito objetivo como el que se pretende en la demanda que consiste, sin matiz alguno, en que se “declare que el Gobierno en funciones está sometido al control de la Cámara previsto en el artículo 66 de la Constitución, declare nulos los actos ejecutados por invasión de atribuciones y resuelva, en su caso, lo que procediere sobre las situaciones jurídicas producidas al amparo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Abogado del Estado que el artículo 73 LOTC dispone que el conflicto se planteará respecto de “decisiones”, esto es, actos concretos que manifiesten el menoscabo competencial, como sucede en los conflictos territoriales. Sin embargo expone que, si bien en el requerimiento del Pleno se cita la comunicación de 10 de marzo de 2016 del Gobierno de la Nación, ni en el acuerdo de la mesa de la Diputación Permanente, ni en la demanda, se concreta la decisión que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anuda el Abogado del Estado que, en todo caso, deben quedar excluidos del objeto del conflicto, los actos enunciados en la demanda, posteriores a la comunicación del Sr. Secretario de Estado de Relaciones con las Cortes de 10 de marzo de 2016 en la que, en nombre del Gobierno de la Nación, se expone el criterio de que “la Cámara no puede someter al Gobierno en funciones a iniciativas de control —entre las que se encuentra la comparecencia incluida en el orden del día de la Comisión de Defensa—, en la medida en que no existe relación de confianza entre un Gobierno en funciones y el Congreso de los Diputados”, debiéndose limitar el conflicto, en caso de admisión del mismo, al contenido de la comunicación del Gobierno de la Nación en que expresa su criterio contrario a la comparecencia del Sr. Ministro de Defensa solicitada en su momento por la Comisión de Defensa del Congreso.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pone de relieve que en el suplico de la demanda ni se concretan “los actos ejecutados por invasión de atribuciones” cuya nulidad se solicita, ni se cita la comunicación de 10 de marzo de 2016. Entiende el Abogado del Estado que, si se atiende al suplico de la demanda, lo que se solicita no es la resolución de un conflicto concreto sino la elaboración de un tratado doctrinal sobre el control parlamentario del Gobierno en funciones. Sin embargo el conflicto de atribuciones se plantea sobre un acto concreto y no tiene por objeto declaraciones interpretativas del Tribunal sobre los preceptos constitucionales en abstracto, sino la determinación de la titularidad de las competencias en conflicto y si se ha producido con la decisión impugnada una vulneración o menoscabo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ese respecto, el Abogado del Estado delimita los motivos de impugnación esgrimidos en la demanda y considera que al tratarse de un conflicto de atribuciones, los preceptos constitucionales impugnados deben tener relación con la delimitación competencial, y deben excluirse aquellos que contengan mandatos de constitucionalidad material. Afirma que no tiene sentido y no se argumenta en la demanda la conexión con el conflicto de los artículos 1, 9 y 23 CE, especialmente de este último, que contiene un derecho fundamental cuya vulneración puede ser recurrida en amparo, cosa que no consta que se haya hecho. Por lo tanto, a juicio del Abogado del Estado, la base jurídica del conflicto se encuentra en el artículo 66 CE y, en cuanto desarrollo de este precepto, en los artículos 108, 109, 110 y 111 CE, preceptos que considera no han sido vulnerados. Concretamente, y en la medida en que el origen del presente proceso es la negativa del Gobierno a acceder a la comparecencia del Ministro de Defensa, el precepto vulnerado sería el artículo 110 CE que regula las comparecencias, que permiten obtener información que tendrá por objeto verificar si la actuación del Gobierno es acorde con los parámetros políticos de la Cámara y si es conforme a la doctrina del Tribunal Constitucional (cita la STC 177/2002, de 14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Abogado del Estado contesta las alegaciones formuladas en el conflicto de atribuciones, partiendo de la delimitación que de su objeto ha realizado. Así, niega que se haya producido un menoscabo de las atribuciones del Congreso de los Diputados por la decisión impugnada, para lo que parte de que el control sólo puede ejercerse sobre un Gobierno que cuente con la confianza de la Cámara. La forma de gobierno parlamentario conforme al artículo 1.3 CE exige que el Gobierno, a través de su presidente, obtenga la confianza de la Cámara para ejercer sus funciones constitucionales (art. 97 CE), según se infiere, a su juicio, de la doctrina constitucional (cita las SSTC 81/2012, de 18 de abril, FJ 3, y 83/2016, de 28 de abril, FJ 8). Entiende el Abogado del Estado que el sistema constitucional se basa en que el Congreso de los Diputados proceda a la investidura de un Presidente del Gobierno. En otras palabras, la legitimidad del Gobierno depende del Parlamento, a través del establecimiento de una relación fiduciaria que se otorga en nuestro sistema constitucional de acuerdo con el procedimiento de investidura regulado en el artículo 99 CE. Pero ello significa también que, mientras que el Congreso de los Diputados no haya procedido a otorgar la confianza a un Presidente del Gobierno, el sistema institucional carece de normalidad.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una situación de Gobierno en funciones, ni el artículo 66 CE, ni los artículos 108 y 110 CE habilitan al Congreso para ejercer la función de control del Gobierno, como tampoco habilita el artículo 66 CE, para ejercer plenamente la función legislativa o la presupuestaria. Para el ejercicio de dichas funciones es necesario que el Gobierno cuente, mediante la investidura de su Presidente, con la confianza del Congreso. Afirma el Abogado del Estado que el control no es en sí mismo una forma de exigencia de responsabilidad, sino un prius a la exigencia de la misma responsabilidad, sin la que difícilmente puede entenderse. Esta es una de las razones en la que se fundamenta el informe que acompaña la respuesta del Gobierno a la solicitud de comparecencia del Sr. Ministro de Defensa, cuando se refiere a la existencia de un fraude a la Constitución, en la medida en que la exigencia de responsabilidad política y control político supone la utilización de unas normas (arts. 66 y 108 CE) en contra del sentido natural de lo que constituye un Gobierno parlamentario al que la propia Constitución alude en el artículo 1.3, cuyo elemento nuclear, básico e insoslayable, no es otro que la existencia de una relación de confianza. En apoyo de este criterio el Abogado del Estado hace referencia a determinados Reglamentos de Parlamentos de las Comunidades Autónomas que han reconocido que toda actividad parlamentaria previa a la investidura del Gobierno es anómala (cita los arts. 165 del Reglamento del Parlamento Vasco y 141 del Reglamento de las Cortes Valencianas). A ello añade que en lo que discrepa con el argumento del Congreso de los Diputados es que el artículo 66.2 CE, al atribuir la función de control de la acción del Gobierno a las Cortes Generales, realice una “atribución directa y sin condiciones”. Al contrario, entiende el Abogado del Estado que la atribución del artículo 66.2 CE se realiza en el marco del Gobierno parlamentario al que alude el artículo 1.3 CE que exige la existencia de una previa relación de confianza. En la forma de gobierno parlamentario es básica la relación de confianza que se otorga mediante la investidura. Dicha confianza determina que, a partir del momento en que se otorga, el Gobierno sea responsable ante la Cámara. Ahora bien, dicha exigencia de responsabilidad política presupone, inevitablemente, para poder formar este juicio de oportunidad, de un control previo, de naturaleza política, sobre el Gobierno. Destaca el Abogado del Estado que en la demanda se ha obviado todo análisis del concepto de control. En definitiva, afirma que en una forma de gobierno parlamentario el control es una consecuencia de la responsabilidad tal como ha reconocido la jurisprudencia del Tribunal Constitucional en las mencionadas SSTC 81/2012 y 83/2016, o lo que es lo mismo, responsabilidad política que exige, como un prius, la existencia de una labor de control o verificación de la actuación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Solo un Gobierno en plenitud de funciones, cuyo Presidente ha sido investido de acuerdo a un programa político expuesto ante el Congreso, puede ser objeto de control ya que, si no, no existen parámetros para el control de la acción del Gobierno, puesto que el control es una verificación o comprobación de una acción por parte del órgano que ejerce el control sobre el órgano controlado de acuerdo con los parámetros que fija el propio controlador. El control de un Gobierno en funciones que ha obtenido la confianza de una Cámara anterior es una anomalía constitucional, contraria al sistema de gobierno parlamentario que establece nuestra Constitución, donde el control está asociado a la responsabilidad política y no hay responsabilidad política que sea predicable respecto de un Gobierno en funciones. Entiende el Abogado del Estado que existen usos parlamentarios constantes y acreditados contrarios al control político de un Gobierno en funciones, tanto en el Congreso como en el Senado, que confirman las tesis que se mantienen en estas alegaciones. El hecho de que en la XI Legislatura se haya prolongado más tiempo que en legislaturas anteriores el periodo de Gobierno en funciones no puede servir como fundamento para cuestionar el uso parlamentario consolidado y modificar de esta manera los criterios que han servido de base para el control parlamentario del Gobierno en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hecho de que el Gobierno de la Nación haya comparecido, tanto en pleno, como en comisión, a lo largo del periodo en que se ha mantenido en funciones, no puede calificarse de incongruente con todo lo expuesto; sino que es una manifestación de lealtad institucional. El Gobierno ha considerado que existen determinadas actuaciones que deben ser explicadas en sede parlamentaria por lealtad hacia la Cámara y que no pueden demorarse a que el Congreso otorgue la confianza a un Gobierno, lo que puede dar lugar al establecimiento de una convención parlamentaria que, sin renunciar a la práctica parlamentaria consolidada de que la Cámara sólo puede controlar al Gobierno al que ha otorgado su confianza, permita la información sobre actuaciones del Gobierno en funciones en supuestos anómalos de demora excesiva en la formación del nuevo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mediante otrosí dice que resulta necesario para acreditar los usos parlamentarios expuestos en sus alegaciones disponer de determinados acuerdos de la mesa del Congreso de los Diputados y del Senado, que enumera, solicitando al Tribunal, al amparo del artículo 75.1 LOTC o del artículo 89.1 LOTC, se pida al Congreso de los Diputados y al Senado las actas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Pleno del Tribunal Constitucional, por providencia de 20 de septiembre de 2016, acordó haciendo uso de lo dispuesto en el artículo 89.1 LOTC y tal como solicitó el Abogado del Estado en el otrosí del escrito de alegaciones, conceder un plazo de diez días al Congreso de los Diputados y al Senado para que aportasen: los acuerdos adoptados por la mesa del Congreso de los Diputados de suspensión de plazos reglamentarios de las iniciativas remitidas al Gobierno de 27 de marzo de 1996 y de 6 de abril de 2000; las actas de la mesa del Congreso de los Diputados de sus reuniones de 27 de marzo de 1996, 6 de abril de 2000, 2 de abril de 2004, 1 de abril de 2008 y 13 de diciembre de 2011; los acuerdos de la mesa de la Diputación Permanente del Congreso de los Diputados en relación con los asuntos 062/000002, 062/000003, 062/000004 y 062/000005; los índices rojos correspondientes a las reuniones de la mesa de la Diputación Permanente del Congreso de los Diputados de 25 de mayo de 2016, 7 de junio de 2016 y 28 de junio de 2016, especialmente las notas en relación con los asuntos 062/000002, 062/000003, 062/000004 y 062/000005; las actas de las reuniones de la mesa de la Diputación Permanente del Congreso de los Diputados de 25 de mayo de 2016, 7 de junio de 2016 y 28 de junio de 2016; el acuerdo de la mesa del Senado de suspensión del plazo reglamentario respecto de preguntas con respuesta escrita adoptado en su reunión de 9 de abril de 1996; y las actas de la reunión de la mesa del Senado de 9 de abril de 1996. Asimismo, acordó una vez recibida la anterior documentación, hacer entrega de copia de la misma a las partes personadas para que, en el plazo de diez días, alegasen lo que estimasen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fechas de 28 y 30 de septiembre de 2016 se presentaron en el registro general del Tribunal Constitucional sendos escritos de la mesa del Senado y de la mesa del Congreso de los Diputados en los que constan los acuerdos de remisión de la documentación solicitada, a los que se acompaña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Pleno del Tribunal Constitucional, por providencia de 4 de octubre de 2016, acordó tener por recibida la anterior documentación remitida por el Senado y por el Congreso de los Diputados y, hacer entrega de copia de la misma a las partes personadas, para que, conforme a lo acordado en anterior providencia de 20 de septiembre de 2016, en el plazo de diez días, alegasen lo que estimasen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Conforme a lo dispuesto en la referida providencia, con fecha de 18 de octubre de 2016, se presenta escrito en el registro general del Tribunal Constitucional en el que el Abogado del Estado solicita, al igual que en el escrito de contestación a la demanda, la inadmisión del conflicto y,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Abogado del Estado que la documentación aportada fue solicitada para complementar, mediante documentos que no se encontraban a su disposición, sus alegaciones y la acreditación de que, en toda la historia de las Cortes Generales desde la aprobación de la Constitución Española de 1978, existen usos parlamentarios constantes y acreditados contrarios al control político de un Gobierno en funciones, tanto en el Congreso como en 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dicha documentación realiza las consideraciones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Acuerdos adoptados por la mesa del Congreso de los Diputados de suspensión de plazos reglamentarios de iniciativas remitidas al Gobierno de 27 de marzo de 1996 y de 6 de abril de 2000. Afirma el Abogado del Estado que dichos acuerdos, así como los de 2 de abril de 2004, 1 de abril de 2008 y 13 de diciembre de 2011, que ya habían sido aportados por el Gobierno, acreditan la existencia de una práctica consolidada por la propia Cámara de suspender los plazos reglamentarios de iniciativas, tanto de control como de cualquier otra naturaleza, que pudieran afectar al Gobierno en funciones. Tal como consta en el propio texto del acuerdo reiterado, la suspensión de los plazos se mantendría hasta que se adoptare el acuerdo que proceda una vez producida la investidura del Presidente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Actas de la mesa del Congreso de los Diputados en sus reuniones de 27 de marzo de 1996, 6 de abril de 2000, 2 de abril de 2004 y 13 de diciembre de 2011. Señala el Abogado del Estado que las actas remitidas por el Congreso se corresponden con las reuniones de la mesa, al inicio de cada legislatura, en las que se acuerda la suspensión de los plazos que afectaban al Gobierno en funciones. Deduce de dichas actas que la práctica mantenida hasta 2016 había sido aceptada de forma unánime por todos los miembros de las mesas afectadas, sin que ello generara debate alguno ni oposición por ningún miembro de la mesa. Destaca del acta de la mesa del Congreso de los Diputados de 27 de marzo de 1996 que, en el curso de un debate sobre la conveniencia de retrasar la sesión solemne de inicio de la Legislatura a un momento posterior a la investidura, el Presidente de la Cámara realiza una serie de apreciaciones, vinculadas con el carácter parlamentario del Gobierno y el control al mismo: recuerda que la primera obligación de la Cámara tras su constitución es la de investir a un candidato a la presidencia del Gobierno y condiciona la actividad habitual de la Cámara, entre la que se encuentra el control a la celebración de la sesión solemne, que no debe realizarse antes de la investidura. A juicio del Abogado del Estado, de las palabras del Presidente de la Cámara puede deducirse el sinsentido que supondría iniciar la actividad ordinaria de la Cámara antes de que se produjera la investidura, con un Gobierno en funciones en minoría.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Solicitudes de convocatoria de la Diputación Permanente del Congreso de los Diputados para celebrar la comparecencia ante la misma de distintos miembros del Gobierno para informar sobre distintas cuestiones. En todas ellas, la mesa acuerda inadmitir la convocatoria de la Diputación Permanente por exceder de las competencias de la misma conforme a la Constitución, el Reglamento y los precedentes, de lo que deduce el Abogado del Estado que existen momentos de la Legislatura en que un Gobierno no es sometido al control del Parlamento. Por otro lado, la razón que esgrime el Congreso de los Diputados para entender que no cabe control de la Diputación Permanente sobre el Gobierno esté o no en funciones es la misma que argumenta el Gobierno en funciones frente a la pretensión de la Cámara de someter al control al Gobierno en funciones: la existencia de precedentes o usos parlamentarios reiterados.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Notas relativas a asuntos incluidos en el índice de las reuniones de la mesa de la Diputación Permanente del Congreso de los Diputados de 25 de mayo de 2016, 7 de junio de 2016 y 28 de junio de 2016. De dichas notas infiere el Abogado del Estado la confirmación del argumento del Gobierno de que la ausencia de control es práctica usual y reiterada cuando la Cámara está disuelta y que dicha decisión se adopta a la vista de usos parlamentarios reiterados. Igualmente resalta que en las actas de las reuniones de la mesa de la Diputación Permanente en los que se deliberó sobre esos mismos asuntos consta que el acuerdo se adoptó sin oposición de ningún integrante de la mesa.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de la documentación remitida por el Senado, el Abogado del Estado infiere que existe un uso parlamentario consolidado en virtud del cual dicha Cámara no inicia el control al Gobierno hasta que las Cortes Generales por medio del Congreso hayan otorgado la confianza a un nuevo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afirma el Abogado del Estado, a la vista de la documentación aportada, que en toda la historia de las Cortes Generales desde la aprobación de la Constitución Española de 1978, existen usos parlamentarios constantes y acreditados contrarios al control político de un Gobierno en funciones, tanto en el Congreso como en el Senado, que confirman las tesis que se mantienen en las alegaciones en contestación a la demanda. El hecho de que en la XI Legislatura se haya prolongado más tiempo que en legislaturas anteriores el periodo de Gobierno en funciones, no puede servir como fundamento para cuestionar el uso parlamentario consolidado y modificar de esta manera los criterios que han servido de base para el control parlamentario del Gobierno en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Letrada de las Cortes Generales, mediante escrito presentado el 21 de octubre de 2016, reitera su solicitud de estimación del conflicto y formula las alegaciones que se resumen a continuación, relativas no sólo a la prueba solicitada por el Abogado del Estado, sino también a las alegaciones formuladas en el escrito de oposición 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afirma la legitimación de la mesa de la Diputación Permanente para plantear el conflicto ya que es el órgano encargado de ejecutar la decisión del Pleno de plantear el conflicto de atribuciones. El artículo 73.1 LOTC requiere acuerdo del órgano plenario para estimar si otro órgano constitucional se ha atribuido funciones que no le corresponden. Por lo tanto, el Pleno adopta el acuerdo de planteamiento del conflicto siendo el requerimiento, conforme al citado artículo 73.1 LOTC, un acto derivado de dicho acuerdo. Lo importante, conforme a la doctrina constitucional (cita la STC 313/1994, de 24 de noviembre, FJ 5), es que exista un acuerdo del que se desprenda una evidente voluntad de interponer el conflicto, lo que es innegable en este caso. Aunque en dicho acuerdo no se contenga la fórmula subsidiaria de aprobar el conflicto para el caso de que fracase el requerimiento, ello no resulta necesario, porque la eficacia de este acto queda demorada a ese momento por directa aplicación del artículo 73.2 LOTC. Aduce que la formalización y presentación posterior del conflicto ante el Tribunal Constitucional (art. 73.2 LOTC), es una actuación meramente procesal, pues el planteamiento ya está aprobado previamente a todos los efectos. Por lo tanto, el Pleno no tiene que volver a pronunciarse sobre el planteamiento de un conflicto, como una especie de reiteración o ratificación de su primera voluntad de interponer el conflicto. A ello añade que no hay en la Ley Orgánica del Tribunal Constitucional una previsión de un trámite específico que exija que el órgano plenario tenga que volver a pronunciarse sobre la respuesta al requerimiento, como sostiene el Abogado del Estado. Especialmente, si la contestación es de ratificación del criterio original del Gobierno como es el caso, no parece necesario que el Pleno tenga que volver a intervenir pues el conflicto subsiste tal y como antes había sido apreciado por el Pleno. Para apoyar dicha afirmación, la Letrada de las Cortes Generales hace referencia a la literalidad de la propuesta aprobada: “propuesta de planteamiento” y no “propuesta de requerimiento”, y esta propuesta de planteamiento ha de entenderse, a juicio de la Letrada de las Cortes Generales, en toda su extensión, incluyendo todos los actos de trámite subsiguientes y necesarios.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la Ley Orgánica del Tribunal Constitucional no hace referencia a dos momentos distintos de intervención del Pleno sino a dos actuaciones: acuerdo plenario de planteamiento del conflicto (art. 73.1 LOTC) y, sin hacer referencia al Pleno, formalización del conflicto (art. 73.2 LOTC), entendiendo que el inciso “a tal efecto” corrobora dicha afirmación. Por ello, la intervención de la mesa de la Diputación Permanente solo se produce a efectos procesales, para acordar la presentación del conflicto mediante el correspondiente escrito con el contenido exigido por la Ley Orgánica del Tribunal Constitucional, así como para acordar la consecuente personación de la Cámara y formulación de alegaciones. Es una decisión de la mesa de la Cámara, no del Pleno, ya que la representación, personación y formulación de alegaciones de la Cámara ante el Tribunal Constitucional siempre se ha justificado aportando el correspondiente acuerdo de la mesa. La peculiaridad de este supuesto es que el acuerdo de la mesa se configura como un acuerdo debido u obligado, pues aprobado el planteamiento por el Pleno, se “planteará” el conflicto; es decir, de forma necesaria. De ahí la literalidad del acuerdo de la mesa de la Diputación Permanente, que se atuvo plenamente a la decisión tomada por el Pleno, al decir en su apartado 1 que el conflicto se plantea “de conformidad” con ese acuerdo del Pleno, debido al carácter vinculante de la aprobación por el Pleno de la Cámara. Por lo tanto, el acuerdo de la mesa no constituye ninguna decisión material sobre el hecho de plantear el conflicto, lo que ya se hizo por el Pleno, sino que se limita a ejecutar lo acordado por éste. Esta es la forma en la que debe ser interpretada la expresión del acuerdo de la mesa de “plantear” el conflicto, término tomado literalmente del apartado segundo del artículo 73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rechaza el óbice planteado por el Abogado del Estado por la carencia de objeto del conflicto. Entiende la Letrada de las Cortes Generales que el escrito de planteamiento se adecúa, tanto en su cuerpo como en el suplico, a la estructura y función del conflicto de atribuciones, ya que lo que pretende es preservar el ámbito de atribuciones de la Cámara, en particular su atribución constitucional de acordar la comparecencia de los miembros del Gobierno y su sometimiento a otras iniciativas de control por lo que se ajusta a lo dispuesto en el artículo 75.2 LOTC. A su vez, no comparte que el objeto del conflicto sean las decisiones ya que, aunque el conflicto se haya materializado en unas concretas actuaciones o decisiones, el objeto del mismo no son tales actos sino la indebida asunción de una atribución constitucional conforme a lo dispuesto en los artículos 73.2 y 75.2 LOTC. Entiende la Letrada de las Cortes Generales que la interpretación que se realiza por el Gobierno del artículo 73.1 LOTC haciendo referencia solo a las “'decisiones”, mutila su sentido completo, pues lo que dice este precepto es que las decisiones se adoptan como consecuencia de que se están asumiendo atribuciones. Distingue, en consecuencia, entre que el ejercicio de una atribución se traduzca en actos o decisiones concretos, que pueden ser uno o varios seguidos a lo largo del tiempo como ocurre en este caso y el objeto del litigio, que no está conformado por cada una de las decisiones adoptadas sino por la atribución que se considera invadida, que es sobre lo que debe pronunciarse la Sentencia ex artículo 75.2 LOTC. Consecuentemente, en el suplico solo se debe identificar la atribución discutida y no es necesario precisar todos y cada uno de los actos en los que se ha plasmado su indebida asunción por el Gobierno, lo que se hace en el cuerpo de la demanda, conclusión a la que considera aplicable la doctrina sentada en las SSTC 143/1985, de 24 de octubre, y 166/1987, de 28 de octubre. La representante del Congreso identifica el núcleo del conflicto en que el Gobierno se ha atribuido la decisión sobre cuándo comparecer o realizar algunos de los actos debidos que le vinculan según la Constitución, decisión que es propia e indelegable del Congreso, conforme a las competencias que le corresponden ex artículos 66, y 108 a 110 CE y que se han manifestado a través de los diferentes actos expuestos en la demanda, actos concretos que evidencian la asunción por el Gobierno de una atribución constitucional de la Cámara y que guardan entre sí identidad total de razón, como lo demuestra el hecho de que, en todos ellos, el Gobierno se haya limitado a reproducir el mismo argumento inicial de su escrito de 10 de marzo de 2016. Este escrito, aunque vaya referido a una comparecencia en concreto, viene a establecer un principio general de actuación del Gobierno, que luego aplica como regla a todos los demás supuestos. Ello determina, a juicio de la Letrada de las Cortes Generales, el carácter concreto del conflicto de atribuciones.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y en cuanto al fondo del asunto, entiende la Letrada de las Cortes Generales que, en la medida en que el Gobierno admite que es el propio Gobierno el que adopta la decisión de comparecer o de responder a preguntas escritas, o de contestar a las solicitudes de información, queda probado que ha asumido atribuciones de las Cámaras, sean de su mesa, de su Junta de Portavoces o de sus comisiones.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consecuencia es que la actividad del Congreso deja de ser autónoma y la separación de poderes se rompe, pues los actos de la iniciativa y de la convocatoria no tienen eficacia por sí mismos, ya que la decisión sobre la sustanciación de las diferentes iniciativas parlamentarias será realmente adoptada por el propio Gobierno. En definitiva, la verificación de la indebida asunción por el Gobierno de atribuciones del Congreso determinaría la estimación del conflicto sin que fuese necesario definir ni la función de control ni el Gobierno en funciones. Asimismo, se esgrime que la finalidad del conflicto tiene que ver con la garantía del principio de separación de poderes (STC 45/1986, de 17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Letrada de las Cortes Generales rechaza la teoría del Gobierno de que sólo un Gobierno que cuente con la confianza de la Cámara puede ser objeto de control por esa Cámara. Se entiende que si el Gobierno en funciones no puede ser controlado, estaríamos ante otro sistema constitucional, y ésta es razón suficiente para descartar que ese control se haga depender exclusivamente de la confianza. El Congreso no mantiene que dicha función de control sea absoluta sino que hasta la investidura esta función está matizada. Lo contrario supondría que si el procedimiento del artículo 99 CE se demora en su resultado, durante ese periodo se produce un vacío en el ejercicio de la función de control por la Cámara, a pesar de que el Gobierno sigue actuando ex artículo 101.2 CE. Con ello queda roto un equilibrio fundamental del sistema parlamentario que comporta que el Gobierno ha de dar cuenta de su actuación en sede parlamentaria desde el momento de constitución de las Cortes y no a partir de la investidura. Por tanto, el Parlamento debe siempre ejercer de contrapeso frente al Gobierno, y así se infiere del artículo 29.2 de la Ley del Gobierno, al que el Abogado del Estado no hace referencia en sus alegaciones y de cuyo debate parlamentario deduce la Letrada de las Cortes Generales que la voluntad del legislador era que ambos controles, parlamentario y jurisdiccional, sean compatibles, y que la existencia del control parlamentario (político) por parte de las Cámaras no excluya el control jurisdiccional de los actos políticos del Gobierno. Entiende que esta era la preocupación del legislador en aquel momento, que ni se plantea el tema del control parlamentario de los actos del Gobierno en funciones, quizá por entenderlo obvio, dada la amplitud de la fórmula utilizada.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 afirma que el Gobierno no ha interpretado correctamente el contenido de la demanda, ya que el Congreso lo que defiende no es que la Cámara puede exigir responsabilidad a un Gobierno nacido de la Cámara anterior, sino que la función de control tiene valor autónomo y sirve para finalidades distintas a las de la responsabilidad, como son las de obtención de información, inspección, supervisión y cuestionamiento de las políticas del Gobierno, finalidades que pueden darse y agotarse en sí mismas, sin necesidad de ir dirigidas a la moción de censura o exigencia de responsabilidad.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las Cortes Generales finaliza señalando que se produce la ruptura del equilibrio constitucional si la actuación del Gobierno en funciones no es controlable por la Cámara. A su juicio, la definición del Gobierno en funciones no afecta al contenido de las funciones del Gobierno que son las mismas, con las salvedades del artículo 21 de la Ley del Gobierno. Por lo tanto, si por mandato constitucional continua la acción del Gobierno se cumple el presupuesto habilitante para que pueda darse el ejercicio del control parlamentario que es la existencia de dicha acción del Gobierno (art. 66.2 CE). A su juicio, el control del Gobierno en funciones deriva directamente de un mandato de la Constitución (arts. 66.2 y 101.2), no del acto de la investidura o de la previa relación de confianza como dice el Gobierno. A efectos del control, lo decisivo jurídicamente es que materialmente exista una acción del Gobierno. Frente a cualquier Gobierno debe haber siempre un Parlamento que lo controle (checks and balances).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Congreso de los Diputados no defiende la primacía del Parlamento sino el equilibrio entre el poder legislativo y el poder ejecutivo. Y ello no convierte al Parlamento en un poder atemporal sino que controla a un Gobierno que toma decisiones que han de ser conocidas por las Cámaras. Tampoco se puede compartir que haya habido, como entiende el Gobierno, un claro riesgo de abuso político, por el ejercicio por los parlamentarios de las funciones que tienen atribuidas. Además, la función de control no implica decisión por lo que no priva de autonomía al Gobierno en funciones. Asimismo, se rechaza que una nueva Cámara no pueda controlar al Gobierno en funciones por carecer de un criterio, ya que el control de la Cámara, cualquiera que sea la composición de ésta, sus mayorías o minorías, existe si hay acción del Gobierno y la Cámara siempre tiene un criterio, haya o no procedido a la investidura. Este criterio es el que se deriva de su composición política y es expresado por cada uno de sus miembros para cada cuestión que se le someta y que puede, por tanto, variar en cada caso. El objeto de control es la “acción” del Gobierno, según el artículo 66.2 CE, no su programa político expuesto en la investidura.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considera que la prueba solicitada es irrelevante porque no tiene que ver con el objeto del conflicto, ya que no hay ningún precedente que guarde identidad de razón con el caso presente por la novedad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se afirma que nunca se había producido una negativa del Gobierno ante un requerimiento de control por la Cámara ni el Gobierno había remitido un escrito como el del día 10 de marzo de 2016. Además, nunca se había iniciado una legislatura en la que fuera previsible que no se produjera la investidura o que, en caso de producirse, tendría lugar en un momento muy posterior a la constitución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aduce que parte de los precedentes aportados se refieren a una regla interna sobre la suspensión de plazos hasta la investidura del Presidente del Gobierno. A su vez, los precedentes relativos a la Diputación Permanente se refieren a una situación distinta a la ahora planteada en que las Cámaras están disueltas (art. 78 CE). Discrepa, además, del valor que a los usos parlamentarios otorga el Abogado del Estado, no pudiendo acudir el Gobierno a los precedentes parlamentarios para resolver una cuestión de relación entre dos órganos constitucionales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Letrada de las Cortes Generales entiende que no existe contradicción en la función de calificación de la mesa del Congreso de los Diputados, ya que el hecho de que la misma haya inadmitido o pospuesto la tramitación de diferentes iniciativas parlamentarias no supone que el Congreso de los Diputados mantenga que el Gobierno en funciones no pueda ser controlado, sino que ha atendido en sus decisiones al principio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13 de noviembre de 2018 se señaló para deliberación y fallo de esta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entre órganos constitucionales del Estado planteado por el Congreso de los Diputados contra el Gobierno en relación con el no sometimiento del mismo a iniciativas de control por 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consta en los antecedentes de esta sentencia, el Grupo Parlamentario Socialista presentó una solicitud de comparecencia urgente del Ministro de Defensa en funciones, ante la Comisión de Defensa, para informar sobre los asuntos tratados y los acuerdos adoptados en la reunión de Ministros de Defensa de la OTAN celebrada los días 10 y 11 de febrero de 2016 en Bruselas y, en particular, sobre la nueva operación naval en el Egeo contra las mafias que trafican con refugiados. Tras acordarse por la mesa de la Comisión de Defensa la convocatoria de la comisión el día 17 de marzo de 2016 para la celebración de dicha comparecencia, el Gobierno en funciones, mediante oficio de 10 de marzo, comunicaba el criterio del Gobierno, avalado por el informe que se adjuntaba, de que la Cámara no puede someter al Gobierno en funciones a iniciativas de control, entre las que se encuentra la comparecencia incluida en el orden del día de la Comisión de Defensa, en la medida en que no existe relación de confianza entre un Gobierno en funciones y 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 la Cámara, en sesión celebrada el 6 de abril de 2016, aprobó la propuesta de planteamiento de conflicto de atribuciones entre el Congreso de los Diputados y el Gobierno de la Nación como consecuencia de la invasión de las atribuciones de la Cámara producida por la decisión del Gobierno de no someterse a la función de control de la acción del Gobierno, que fue comunicada mediante oficio del Ministerio de la Presidencia de 10 de marzo de 2016, a los efectos de reponer al Congreso de los Diputados en el pleno ejercicio de sus competencias constitucionales. El Gobierno se ratificó en su criterio al rechazar el requerimiento formulado por el Congreso de los Diputados, afirmando que “el Gobierno rechaza el requerimiento del Congreso de los Diputados por estimar que está actuando en el ejercicio constitucional de sus atribuciones y se ratifica en su criterio de que la Cámara no puede someter al Gobierno en funciones a iniciativas de control en la medida en que no existe una relación de confianza entre éste y 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 la Diputación Permanente, en reunión de 10 de mayo de 2016, adoptó el acuerdo, ante la contestación del Gobierno, de plantear, de conformidad con el acuerdo del Pleno del Congreso de los Diputados de 6 de abril de 2016, el presente conflicto de atribuciones, conforme al artículo 73.2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Congreso de los Diputados aduce, como se ha expuesto pormenorizadamente en los antecedentes, que el criterio del Gobierno en funciones de no someterse a la función de control del Congreso de los Diputados en la medida en que no existe una relación de confianza entre este y la Cámara, comporta la vulneración de los artículos 1, 9, 23, 66.2, 108, 109, 110 y 111 CE. Se afirma que, si bien la primera función que ha de desempeñar el Congreso de los Diputados es la investidura del Presidente del Gobierno, de acuerdo con lo dispuesto en el artículo 99 CE, ello no obsta a que desde el momento de su constitución pueda ejercer las funciones que le corresponden conforme al artículo 66 CE, entre las que se encuentra la función de control. Función de control que se asienta en la legitimidad democrática y en el carácter representativo de las Cortes Generales y que no deriva de la existencia de una relación de confianza con el Gobierno. Distingue entre control y responsabilidad política, siendo diferentes los mecanismos establecidos para el ejercicio de uno y otra porque también lo son sus fines, puesto que la responsabilidad política se caracteriza por prever una sanción grave, cual es la remoción del Presidente del Gobierno. La situación en funciones del Gobierno no puede modificar el contenido del artículo 66 CE, si bien la limitación de funciones del Gobierno tiene lógicamente consecuencias en el control parlamentario, por cuanto el objeto de este control es precisamente una acción del Gobierno que se encuentra restringida.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Senado, por su parte, comparece por entender que el conflicto afecta a sus competencias constitucionales, como también se ha expuesto en los antecedentes. Diferencia, asimismo, entre responsabilidad política que se predica exclusivamente del Congreso (art. 108 CE) y función de control que se atribuye a las Cortes Generales (art. 66.2 CE), lo que supone que el Senado ejerce la función de control sin contar con una relación de confianza con el Gobierno. Afirma, además, que el Gobierno en funciones está sometido al control de las Cortes Generales, pero que dicha función de control ha de atemperarse a la situación del Gobierno en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Abogado del Estado, en los términos expuestos en los antecedentes, mantiene el criterio de que el control solo puede ejercerse sobre un Gobierno que cuente con la confianza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Tras la exposición de los antecedentes de hecho del presente conflicto de atribuciones y de las posiciones de las partes, han de examinarse ahora una serie de cuestiones previas al enjuiciamiento del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nuestro examen ha de comenzar por las objeciones de inadmisibilidad alegadas por el Abogado del Estado, en cuya resolución hemos de tener en cuenta nuestra doctrina conforme a la cual “los requisitos procesales no se hallan a disposición de las partes, lo que es perfectamente aplicable a los procesos constitucionales de cualquier tipo, sin perjuicio de que, por razones que no es preciso recordar ahora, este Tribunal venga igualmente realizando una interpretación no formalista de las normas legales que regulan las exigencias y presupuestos para la admisión y tramitación de las acciones y recursos atribuidos a su jurisdicción” (por todas, STC 22/2012, de 16 de febrero, FJ 2). A ello ha de añadirse la salvaguarda del principio pro actione (entre otros, STC 132/2014, de 22 de julio, FJ 3) y el principio de proporcionalidad en la interpretación de los requisitos legales que disciplinan el acceso al proceso (en un sentido similar, STC 152/2016, de 22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y como hemos expuesto en los antecedentes de esta Sentencia, el Abogado del Estado solicita la inadmisión del presente conflicto de atribuciones por la falta de legitimación de la mesa de la Diputación Permanente para plantear el mismo. El representante del Gobierno admite el planteamiento del conflicto por la Diputación Permanente, al amparo de las competencias que le corresponden conforme al artículo 78 CE, si bien entiende que la mesa de la Diputación Permanente carece de legitimación ya que, según infiere del artículo 73 LOTC, resultan necesarios dos acuerdos del Pleno de la Cámara: el relativo al requerimiento y el referido al planteamiento del conflicto. Al respecto afirma que la decisión de planteamiento del conflicto requiere una valoración de la respuesta dada al requerimiento lo que exige un nuevo pronunciamiento del Pleno, en este caso, de la Diputación Permanente. A mayor abundamiento, añade que en el acuerdo del Pleno del Congreso de los Diputados, adoptado el 6 de abril de 2016, no consta que el conflicto se planteara si no fuese atendido el requerimiento. Por lo tanto, conforme a lo dispuesto en el artículo 73 LOTC y en los artículos 56 y 58 del Reglamento del Congreso de los Diputados (en adelante, RCD), es insuficiente, a su juicio, el acuerdo de la mesa de la Diputación Permanente.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dicho óbice procesal se ha pronunciado la Letrada de las Cortes Generales en representación del Congreso de los Diputados, tal y como se ha dado cuenta en los antecedentes. Afirma que la mesa de la Diputación Permanente puede plantear el conflicto de atribuciones conforme a lo dispuesto en el artículo 73 LOTC, ya que lo que exige dicho precepto es un acuerdo del Pleno en el que se manifieste la voluntad inequívoca del mismo de plantear el conflicto de atribuciones por considerar que otro órgano constitucional se ha atribuido funciones que no le corresponden, siendo el requerimiento un acto derivado de dicho acuerdo. A su vez, y en su opinión, el artículo 73.2 LOTC, por una parte, no exige expresamente otro acuerdo del Pleno, el cual sería innecesario sobre todo en este caso, en que el Gobierno se ha ratificado en su decisión, y, por otra, se refiere a actuaciones procesales que realiza la mesa de la Cámara ante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los antecedentes de hecho del presente conflicto entre órganos constitucionales, no cabe duda que mediante el acuerdo del Pleno del Congreso de los Diputados de 6 de abril de 2016 se da inequívocamente cumplimiento a lo dispuesto en el artículo 73.1 LOTC, que exige que el órgano constitucional, por acuerdo de su Pleno, estime que otro de los órganos a los que se refiere el artículo 59.1 c) LOTC ha adoptado decisiones asumiendo atribuciones que la Constitución o las leyes orgánicas confieren al primero. A su vez, mediante escrito de la misma fecha del Presidente del Congreso de los Diputados se daba cumplimiento a la previsión contenida en el artículo 73.1 LOTC, conforme a la cual, el órgano que plantea el conflicto se lo hará saber así al otro órgano constitucional “dentro del mes siguiente a la fecha en que llegue a su conocimiento la decisión de la que se infiera la indebida asunción de atribuciones y solicitará de él que la revoque”. Respecto a dichos trámites el Abogado del Estado, en todo caso, no realiza objeción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en relación con el planteamiento del conflicto por la mesa de la Diputación Permanente, respecto a lo que el Abogado del Estado opone un óbice de admisibilidad, por entender la falta de legitimación para interponer el presente conflicto de atribuciones, lo que habría comportado, a su juicio, el incumplimiento de lo dispuesto en el artículo 73.2 LOTC. A dicha cuestión, por lo tanto, hemos de ceñir nuestra respuesta.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debemos comenzar por señalar que este Tribunal Constitucional ya ha establecido un criterio, reiterado en diferentes ocasiones (SSTC 192/2000, de 13 de julio, FJ 3; 148/2012, de 5 de julio. FJ 2; 210/2012, de 14 de noviembre, FJ 2; 62/2017, de 25 de mayo, FJ 2, y 16/2018, de 22 de febrero, FJ 3) que, si bien referido a otros procesos constitucionales, resulta plenamente aplicable al caso aquí planteado, y en virtud del cual este Tribunal Constitucional al admitir o inadmitir las controversias sometidas a su enjuiciamiento ha de regirse únicamente por lo dispuesto a tal efecto por su propia Ley Orgánica. Esto significa que la decisión en torno a la admisión o inadmisión de un conflicto de atribuciones ha de venir determinada exclusivamente por lo que al respecto disponga la Ley Orgánica del Tribunal Constitucional, en concreto los artículos 73 y siguientes, reguladores de este tipo de proceso constitucional. En este sentido, el artículo 1.1 LOTC y el principio pro actione impiden añadir requisitos procesales a los expresamente previstos en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dicha premisa constatamos que, en efecto, el artículo 73 LOTC no requiere expresamente dos acuerdos del Pleno del órgano constitucional para el planteamiento del conflicto de atribuciones. El artículo 73.1 LOTC exige acuerdo plenario del órgano constitucional en el que ha de estimar que otro órgano de los previstos en el artículo 59.1 c) LOTC adopta decisiones asumiendo atribuciones que la Constitución o las leyes orgánicas confieren al primero. Adoptado dicho acuerdo plenario se lo ha de comunicar al órgano que entiende ha asumido indebidamente atribuciones y solicitarle su revocación.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es una actividad distinta al planteamiento y formalización del conflicto, a la que se hace referencia en el artículo 73.2 LOTC, sin exigir dicho precepto un segundo acuerdo del Pleno, sino únicamente que el órgano requerido afirme que actúa en el ejercicio constitucional y legal de sus atribuciones o el transcurso de un plazo sin rectificar [en un sentido similar STC 92/2015, de 14 de mayo, FJ 2 b)]. Así, dicho apartado establece que “si el órgano al que se dirige la notificación afirmara que actúa en el ejercicio constitucional y legal de sus atribuciones o, dentro del plazo de un mes a partir de la recepción de aquella no rectificase en el sentido que le hubiera sido solicitado, el órgano que estime indebidamente asumidas sus atribuciones planteará el conflicto ante el Tribunal Constitucional dentro del mes siguiente. A tal efecto, presentará un escrito en el que se especificarán los preceptos que considera vulnerados y formulará las alegaciones que estime oportunas. A este escrito acompañará una certificación de los antecedentes que repute necesarios y de la comunicación cursada en cumplimiento de lo prevenido en el apartado anterior de este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afirmarse, como parece entender el Abogado del Estado, que haya una plena identidad entre el requerimiento previsto en el artículo 63 LOTC, en los conflictos positivos de competencia (obligatorio en el caso del planteamiento del conflicto por los órganos ejecutivos de las Comunidades Autónomas y potestativo en el caso del planteamiento por el Gobierno del Estado) y la notificación del artículo 73.1 LOTC, en los conflictos de atribuciones. Es cierto que tanto la notificación como el requerimiento constituyen requisitos necesarios para la interposición del correspondiente conflicto, con la salvedad anteriormente señalada. Y que, formulados el requerimiento y la notificación, ambos tienen por finalidad la solución extraprocesal del conflicto y, en último término, evitar la conflictividad ante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podría entenderse que no se puede hurtar al Pleno del órgano constitucional, como no se le priva al correspondiente órgano ejecutivo del Estado o de las Comunidades Autónomas, el debate o la valoración de la contestación del órgano requerido o notificado. Sin embargo, la LOTC ha configurado el conflicto de atribuciones de forma diferente al conflicto positivo de competencia, ya que todo el procedimiento previsto en la citada Ley Orgánica no es sino una ejecución del acuerdo del Pleno previsto en el artículo 73.1 LOTC y, si el órgano notificado se limita a afirmar que actúa en el ejercicio constitucional y legal de sus atribuciones o, dentro del plazo de un mes, no rectifica en el sentido que le hubiera sido solicitado, como determina el artículo 73.2 LOTC, no será necesario otro acuerdo del Pleno puesto que el propio precepto permite el planteamiento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y siempre que concurran las circunstancias expresamente contempladas en el artículo 73.2 LOTC, al no establecerse previsión alguna en nuestra Ley Orgánica respecto de la necesidad de un nuevo acuerdo del Pleno del órgano constitucional, no puede configurarse, al margen de la misma, un nuevo requisito adicional para el planteamiento del conflicto de atribuciones consistente en la exigencia de un nuevo acuerdo plenario relativo a la formalización del conflicto adoptado con posterioridad a la contestación al requerimiento, de tal suerte que el Pleno del Congreso de los Diputados debiera ratificarse formalmente en su iniciativa.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Recapitulando, en este caso el Gobierno de la Nación, en su contestación, concluyó que estaba actuando en el ejercicio constitucional de sus atribuciones y se ratificó expresamente en su criterio. A su vez, no hay constancia en este Tribunal Constitucional de que la Diputación Permanente reclamara para sí la adopción de un acuerdo sobre este asunto por entender que requería de una nueva valoración. Por lo tanto, la decisión se adoptó por el Pleno del órgano constitucional, como exige el artículo 73 LOTC, habiéndose limitado la mesa de la Diputación Permanente a la ejecución de dicho acuerdo, por lo que la existencia o no de un segundo acuerdo de la Diputación Permanente, no vicia, en lo que hace a esa fase procesal y a la vista de lo dispuesto al efecto en la Ley Orgánica del Tribunal Constitucional, su previa decisión de interponer el conflicto de atribuciones, y resulta suficiente, en este caso, que la mesa de la Diputación Permanente haya planteado el conflicto de atribuciones, de conformidad con el acuerdo del Pleno del Congreso de los Diputados de 6 de abril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no puede ser estimada esta solicitud de inadmisión formulada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el Abogado del Estado solicita, asimismo, la inadmisión del presente conflicto por la indeterminación de su objeto y de las pretensiones que formula. Por una parte, considera que el conflicto, conforme a lo dispuesto en el artículo 73 LOTC, se ha de plantear respecto de “decisiones”, esto es, actos concretos que manifiesten el menoscabo competencial, como sucede en los conflictos territoriales. Y si bien en el requerimiento se hace referencia a la comunicación del Gobierno de 10 de marzo de 2016, ni en el acuerdo de la mesa de la Diputación Permanente ni en la demanda se concreta la decisión que se impugna. En este sentido se pone de relieve que en el suplico de la demanda no se determinan “los actos ejecutados por invasión de atribuciones” cuya nulidad se solicita, ni se cita el oficio de 10 de marzo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afirma, en los términos expuestos en los antecedentes, que la pretensión contenida en el suplico es excesivamente amplia.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las Cortes Generales, como se recoge en los antecedentes, rechaza dicho óbice, afirmando que el objeto del litigio no está conformado por cada una de las decisiones adoptadas, sino por la atribución que se considera invadida, que es sobre lo que debe pronunciarse la sentencia ex artículo 75.2 LOTC. Por lo tanto, en el suplico solo se debe identificar la atribución discutida y no es necesario precisar todos y cada uno de los actos en los que se ha plasmado su indebida asunción por el Gobierno, lo que se hace en el cuerpo de la demanda, conclusión a la que considera aplicable la doctrina sentada en SSTC 143/1985, de 24 de octubre, y 166/1987, de 28 de octubre. Asimismo, defiende el carácter concreto del presente conflicto de atribuciones, ya que se formula atendiendo al principio general de actuación del Gobierno formulado en el inicial escrito de 10 de marzo de 2016, reiterado en los demás supuestos relacionados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la regulación prevista en la Ley Orgánica del Tribunal Constitucional y a la configuración que ya hemos realizado en sentencias anteriores sobre el conflicto de atribuciones debemos rechazar este óbice planteado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tenerse en cuenta que los preceptos que regulan el conflicto de atribuciones determinan el contenido del escrito de interposición del mismo al prever que se “presentará un escrito en el que se especificarán los preceptos que considera vulnerados y formulará las alegaciones que estime oportunas. A este escrito acompañará una certificación de los antecedentes que repute necesarios y de la comunicación cursada en cumplimiento de lo prevenido en el apartado anterior de este artículo” (art. 73.2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se adecúa a los requisitos que expresamente determina el artículo 73.2 LOTC, ya que se especifican los preceptos que se consideran vulnerados y se formulan las alegaciones que se han estimado oportunas, así como se acompaña de los antecedentes que se han considerado necesarios y de la comunicación de que se ha cumplimentado el requerimiento conforme a lo dispuesto en el artículo 73.1 LOTC. Además, se acomoda a la exigencia general del artículo 85.1 LOTC, de que el escrito sea fundado y fije con precisión y claridad lo que se pida.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conflicto de atribuciones tiene por objeto una vindicación de competencia suscitada por uno de los órganos constitucionales mencionados en el artículo 59 LOTC a consecuencia de actos y decisiones de otro órgano constitucional, bien por invasión o usurpación de atribuciones ajenas o en un supuesto de lesión por menoscabo de atribuciones (en este sentido, SSTC 34/2018, de 12 de abril, y 44/2018, de 26 de abril). Dicha reivindicación competencial, en este caso, de lesión por menoscabo de atribuciones, está claramente expresada en el suplico de la demanda cuando solicita a este Tribunal que se dicte sentencia determinando que corresponde al Congreso de los Diputados la atribución constitucional controvertida y, en consecuencia, declare que el Gobierno en funciones está sometido al control de la Cámara previsto en el artículo 66 CE. Asimismo, se solicita la nulidad de los actos ejecutados por invasión de atribuciones.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Dichos actos, aunque no relacionados en el suplico de la demanda, están recogidos en el cuerpo de la misma. El encabezamiento de la demanda expone que se plantea conflicto de atribuciones entre el Congreso de los Diputados y el Gobierno tras haberse recibido, con fecha de 6 de mayo de 2016, respuesta del Secretario de Estado de Relaciones con las Cortes en el que se rechaza el requerimiento del Congreso de los Diputados de revocar el criterio del Gobierno de que la Cámara no puede someter al Gobierno en funciones a iniciativas de control, en la medida en que no existe una relación de confianza entre éste y el Congreso de los Diputados. Dicho criterio, tal y como consta en el cuerpo de la demanda, se manifestó en el oficio de 10 de marzo de 2016 del Ministerio de la Presidencia y se reiteró en sucesivos escritos remitidos al Congreso de los Diputados por el Gobierno en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 en la demanda, así como en el requerimiento formulado por el Presidente del Congreso de los Diputados, que el presente proceso se suscita precisamente por el mencionado criterio del Gobierno de que la Cámara no puede someter al Gobierno en funciones a iniciativas de control, en la medida en que no existe una relación de confianza entre éste y el Congreso de los Diputados. Asimismo, en el acuerdo del Pleno de la Cámara de 6 de abril de 2016, por el que se aprueba la propuesta de planteamiento de conflicto de atribuciones entre el Congreso de los Diputados y el Gobierno de la Nación, se determina que el mismo es consecuencia de la invasión de las atribuciones de esta Cámara producida por la decisión del Gobierno de no someterse a la función de control de la acción del Gobierno que fue comunicada mediante el ya citado oficio del Ministerio de la Presidencia de 10 de marzo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relación con la alegación del Abogado del Estado de que la pretensión contenida en el suplico de la demanda es excesivamente amplia, debemos señalar que la pretensión suscitada es tan amplia como lo es la formulación del criterio del Gobierno que da origen al conflicto de atribuciones, de que la Cámara no puede someter al Gobierno en funciones a iniciativas de control, en la medida en que no existe una relación de confianza entre éste y el Congreso de los Diputados. Además, y pese a los términos en los que se formula la pretensión, que no pueden ser otros, como se ha señalado, dado el criterio del Gobierno frente al que se reacciona, la demanda relaciona los actos en los que se formula dicho criterio a partir del oficio de 10 de marzo de 2016 del Secretario de Estado de Relaciones con las Cortes, tal y como se ha dejado constancia en los antecedentes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aunque el suplico es la “parte decisiva para reconocer y concretar el objeto de todo recurso” (SSTC 195/1998, FJ 1, y 201/2013, FJ 2), tiene razón la Letrada de las Cortes Generales cuando afirma que el objeto del conflicto es la precisión de la atribución discutida. Consecuentemente, el hecho de que no se relacionen dichas decisiones en el suplico de la demanda, no comporta la inadmisión del conflicto dado que en el mismo se expresa la pretensión que se ejerce ante el Tribunal en forma de vindicación de las atribuciones y de declaración de nulidad de los actos que dieron lugar a la presunta vulneración y que se especifican en el cuerpo de la demanda [en un sentido similar, respecto al petitum, STC 247/2007, de 12 de diciembre, FJ 2 b)], todo ello sin perjuicio de lo que luego se dirá respecto al acto que da lugar a la presunta vulneración aducida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atendiendo a que finalidad decisiva y principal de este proceso es el pronunciamiento sobre la titularidad de la atribución controvertida (STC 234/2000, de 3 de octubre, FJ 6), se ha de rechazar este óbice planteado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rechazados los óbices aducidos por el Abogado del Estado, debemos referirnos a otras cuestiones previas a nuestro enjuiciamiento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aduce en sus alegaciones que la exigencia de control a un Gobierno en funciones es contraria al uso parlamentario consolidado en el Congreso de los Diputados. Señala que existe un uso parlamentario acreditado a lo largo de todas las legislaturas que ha excluido del control a los sucesivos Gobiernos en funciones, lo que prueba que la activación de los mecanismos de control previstos en el artículo 66 CE exige el previo otorgamiento de la confianza a un Presidente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los usos parlamentarios, hemos mantenido que los mismos “han constituido tradicionalmente, y siguen constituyendo, un importante instrumento normativo dentro del ámbito de organización y funcionamiento de las Cámaras. Así ha venido a reconocerlo este Tribunal, al afirmar que estos usos parlamentarios ‘siempre han sido consustanciales al régimen parlamentario y, por ende, al Estado de Derecho’, de modo que son eficaces para la regulación del modo de ejercicio de los derechos y facultades parlamentarias, siempre que no restrinjan su contenido reconocido en la norma reglamentaria (SSTC 206/1992, de 21 de noviembre, FJ 3; 190/2009, de 28 de septiembre, FJ 4; 57/2011, de 25 de mayo, FJ 7, y 76/2017, de 19 de junio, FJ 5)” (STC 139/2017, de 29 de noviembre,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supuesto uso al que se refiere el Abogado del Estado no viene a constituir sino una práctica organizativa realizada al comienzo de cada legislatura, sobre una cuestión interna de cada Cámara. Debemos comenzar advirtiendo que la referencia a dicha práctica, en la que insiste el Abogado del Estado, carece de virtualidad a los efectos que ahora nos interesan. La razón estriba en que el contexto al que hace referencia dicha práctica no es equiparable a aquél en el que se suscitó 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precedentes a los que alude el Abogado del Estado han tenido lugar en el inicio de legislaturas en las que había la fundada certeza de dar próximo cumplimiento a lo dispuesto en el artículo 99 CE, lo que daba lugar a que las Cortes Generales adoptasen acuerdos en los que, por propia decisión, posponían sus actuaciones. En efecto, hemos de convenir con la Letrada de las Cortes Generales que lo acaecido en la XI Legislatura, en la que se suscitaron grandes dudas sobre la posibilidad de investir Presidente del Gobierno, lo cual finalmente no tuvo lugar, carecía de precedentes en la reciente historia constitucional española. Esta era la primera vez en la que no había previsión de una investidura del Presidente del Gobierno próxima en el tiempo. Y era dicha previsión temporal la que, a la vista de los precedentes aportados, determinaba que la mesa de la Cámara adoptase el acuerdo de posponer la tramitación de las iniciativas parlamentarias. Ninguna razón hay para entender que dicho acuerdo se adoptaba por otras circunstancias diferentes.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hace, asimismo, referencia a supuestos usos parlamentarios reiterados, que infiere de reuniones de la mesa de la Diputación Permanente del Congreso de los Diputados, y que, en su opinión, confirmarían que hay momentos en los que un Gobierno no está sometido al control del Parlamento, así como la ausencia de control cuando la Cámara está disuelta. Sin embargo, tampoco la alusión a dichos precedentes es relevante en el presente proceso, porque el conflicto se suscitó habiéndose constituido ambas Cámaras y sin concurrir los supuestos en los que la Diputación Permanente ha de ejercer sus funciones, por no estar reunidas las Cámaras, expirado su mandato o por haber sido disueltas (art. 78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debemos referirnos a la pervivencia del presente conflicto toda vez que el mismo ha sido planteado en una legislatura que en el momento de nuestro pronunciamiento ha terminado. Dicha circunstancia no tiene otros efectos que los que en su caso se deriven de la modulación de nuestro fallo. En efecto, el criterio del Gobierno en funciones, que ha sido identificado como acto lesivo de la atribución constitucional controvertida, ha sido adoptado en el seno de una legislatura que ha concluido. Sin embargo, y como asimismo señalamos en STC 234/2000, FJ 6, “el conflicto ha sido suscitado, en consecuencia, sobre la base de una controversia competencial real y efectiva en el momento de su formulación, y en tales términos pervive y subsiste, a la vista de las alegaciones formuladas por las partes, entre ambos órganos constitucionales en el momento de su resolución, requiriéndose de este Tribunal un pronunciamiento sobre su titularidad. La controversia competencial sigue abierta, por lo tanto, como objeto del proceso conflictual, cuyo interés en garantizar la existencia misma de la estructura constitucional concebida como sistema de relaciones entre órganos constitucionales dotados de competencias propias así como en preservar el respeto a la pluralidad o complejidad de la estructura de poderes constitucionales (STC 45/1986, FJ 4)” y no puede quedar enervado, en este caso, por producirse nuestro pronunciamiento cuando ha finalizado dicha legislatura.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Realizadas las anteriores consideraciones, debemos atender ahora a la delimitación del presente conflicto de atribuciones, tanto en relación con el acto o los actos que lo suscitan, como respecto a los motivos que sustentan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el Abogado del Estado afirma que el presente proceso ha de quedar limitado al contenido de la comunicación del Gobierno de la Nación en que expresa su criterio contrario a la comparecencia del Ministro de Defensa solicitada en su momento por la Comisión de Defensa del Congreso y, por lo tanto, excluidos del análisis de este Tribunal los actos, enunciados en la demanda, posteriores a dicha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puesto de relieve con anterioridad, en la comunicación del Ministerio de la Presidencia de 10 de marzo de 2016, en nombre del Gobierno de la Nación, se expone el criterio de que “la Cámara no puede someter al Gobierno en funciones a iniciativas de control —entre las que se encuentra la comparecencia incluida en el orden del día de la Comisión de Defensa—, en la medida en que no existe relación de confianza entre un Gobierno en funciones y 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consta en los antecedentes de esta Sentencia, dicho criterio del Gobierno de que la Cámara no puede someter al Gobierno en funciones a iniciativas de control, en la medida en que no existe relación de confianza entre un Gobierno en funciones y el Congreso de los Diputados, se reiteró en otros escritos remitidos a dicha Cámara con ocasión de la tramitación de diferentes iniciativas de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del Congreso de los Diputados, en su sesión de 6 de abril de 2016, aprobó la “propuesta de planteamiento del conflicto de atribuciones entre el Congreso de los Diputados y el Gobierno de la Nación como consecuencia de la invasión de atribuciones de la Cámara producida por la decisión del Gobierno de no someterse a la función de control de la acción del Gobierno, que fue comunicada mediante oficio del Ministerio de la Presidencia de 10 de marzo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acuerdo del Pleno del Congreso de los Diputados limita los términos del presente proceso constitucional al oficio de 10 de marzo de 2016. Por lo tanto, el mismo se circunscribe al criterio del Gobierno contrario a someterse a la función de control de la Cámara y, en consecuencia, contrario a la comparecencia del Sr. Ministro de Defensa solicitada en su momento por la Comisión de Defensa del Congreso. Criterio que, en todo caso, el Gobierno reiteró, como hemos señalado, con ocasión de la tramitación de otras iniciativas de control. Nuestro pronunciamiento deberá determinar si dicho criterio del Gobierno vulneró las atribuciones del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los motivos esgrimidos, afirma el Abogado del Estado que, al tratarse de un conflicto de atribuciones, los preceptos constitucionales cuya vulneración se aduce deben tener relación con la delimitación competencial, y han de excluirse aquellos que contengan mandatos de constitucionalidad material. En consecuencia, y a su juicio, debe limitarse el Tribunal Constitucional al análisis de la vulneración de los artículos 66 y 110 CE, este último por ser el precepto dedicado a las comparecencias, y ha de excluirse la vulneración de los artículos 1 y 9 CE y, especialmente, del artículo 23 CE que contiene un derecho fundamental que, en su caso, debe ser tutelado mediante el recurso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debemos recordar que el conflicto de atribuciones garantiza la existencia de la estructura constitucional concebida como sistema de relaciones entre órganos constitucionales dotados de competencias propias y el respeto a la pluralidad o complejidad de la estructura de poderes constitucionales. Lo que se pretende, a través de este proceso, es preservar el ámbito de atribuciones de uno de los órganos constitucionales mencionados en el artículo 59.1 c) LOTC frente a la decisión de otro (en este sentido, STC 234/2000, FJ 5). Y como hemos recordado en las SSTC 34/2018, de 12 de abril, FJ 3 a), y 44/2018, de 26 de abril, FJ 2 a), tanto puede plantearse en los supuestos de invasión o usurpación de atribuciones ajenas, como en el supuesto de lesión por menoscabo de atribuciones. El vicio que se aduce en este proceso es una invasión o menoscabo de atribuciones que, a juicio del promotor del conflicto, no respeta esa distribución de poderes, por lo que para su resolución habrá que atender a las normas constitucionales que definen dicha distribución.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criterio del Gobierno, de que no se puede someter al Gobierno en funciones a iniciativas de control del Congreso de los Diputados, ha frustrado el ejercicio de una atribución que la Cámara considera como propia. La finalidad de este proceso será, en consecuencia, determinar si la decisión del Gobierno en funciones de no someterse a la función de control del Congreso de los Diputados ha producido o no el menoscabo de dicha atribución del Congreso. En su resolución cabe tomar en consideración, junto a las normas que definen las atribuciones constitucionales del Congreso de los Diputados y del Gobierno, otros preceptos constitucionales de contenido diverso, que son referencia adecuada, para las partes y para el propio Tribunal, a efectos de fijar en sus justos términos el sentido y alcance de una controversia de este género [en un sentido similar, respecto a un conflicto positivo de competencia, STC 52/2017, de 10 de mayo,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debate ha de centrarse, en primer lugar, en los preceptos constitucionales que atribuyen las respectivas competencias, que han de interpretarse conforme a las normas que enmarcan las mismas. En consecuencia, la controversia trabada ha de resolverse principalmente atendiendo al alcance del artículo 66.2 CE que atribuye a las Cortes Generales la función de control de la acción del Gobierno. Ello sin perjuicio de que, en la medida en que hemos limitado el objeto del presente conflicto al criterio expresado en la negativa a la comparecencia del Ministro de Defensa, hemos de tener presente la posible contravención del artículo 110 CE. Preceptos que, en todo caso, han de ser interpretados conforme a las previsiones constitucionales necesarias para el entendimiento de las relaciones entre las Cortes Generales, y específicamente entre el Congreso de los Diputados, y el Gobierno en la medida en que, como señalamos, “es necesario efectuar una interpretación sistemática de la Constitución, ya que los preceptos constitucionales no pueden ser interpretados aisladamente y desde sí mismos, sino siempre en relación con otros preceptos y con la unidad de la propia Constitución en la que están articulados” (ATC 60/1981, FJ 2), pues “negar tal posibilidad sería desconocer el principio mismo de unidad de una Constitución que ‘no es la suma y el agregado de una multiplicidad de mandatos inconexos’ (STC 12/2008, de 29 de enero, FJ 4), así como el valor de la interpretación sistemática trasunto de aquel principio de unidad de la Constitución” [por todas, SSTC 19/1987, de 17 de febrero, FJ 4; 16/2003, de 30 de enero, FJ 5, y 52/2017, de 10 de mayo,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y atendiendo a lo planteado en el presente proceso, debemos tener en cuenta, asimismo, que hemos declarado que resulta imprescindible, para dilucidar las cuestiones y dificultades que puedan plantear los complejos procedimientos propios del modelo parlamentario, que el mismo no sea considerado únicamente como un mero mecanismo técnico, sino que se inserta en el orden de valores y principios a los que sirve; valores y principios que han de inspirar la interpretación de las normas que lo regulan (SSTC 16/1984, de 6 de febrero, FJ 6, y 15/2000, de 20 de enero,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controversia planteada habrá de resolverse atendiendo a lo dispuesto en el artículo 66.2 CE, sin que ello suponga la exclusión del análisis de la contravención del artículo 110 CE y, en su caso, de los artículos 1, 9 y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teoría del control se presenta como parte inseparable de la teoría de la Constitución, porque ambos términos se encuentran ineludiblemente enlazados. La decisión del pueblo organizado en poder constituyente se sitúa en el origen histórico de la Constitución y la legitimación democrática, con la atribución al mismo de la titularidad de la soberanía, se constituye en prius lógico para poder pensar en el Estado como Estado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concepto de Constitución democrática va ineludiblemente ligado a la existencia de un régimen de checks and balances (pesos y contrapesos) entre los diferentes poderes del Estado. La Constitución es norma y no pura entelequia, solo en la medida en que exista control de la actividad estatal y en tanto que el sistema de control entre los poderes del Estado forme parte del propio concepto de Constitución. El carácter democrático de la Constitución requiere no sólo una organización constituida a partir del principio democrático como legitimador originario en la emanación de la Norma Fundamental, sino también la propia ordenación del Estado constitucional desde el principio democrático, de tal suerte que quede garantizada la libertad del soberano y sea efectivo el control del poder.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dichos principios, ínsitos en nuestra Constitución, hemos afirmado en numerosas ocasiones que el “imperio de la Constitución como norma suprema” (STC 54/1983, de 21 de junio, FJ 2, y, antes aún, STC 16/1982, de 28 de abril, FJ 1), declarado expresamente por su artículo 9.1, trae causa de que la Constitución misma es fruto de la determinación de la nación soberana por medio de un sujeto unitario, el pueblo español, en el que reside aquella soberanía y del que emanan, por ello, los poderes de un Estado (art. 1.2 CE). Este ha de ser concebido como el conjunto de instituciones y órganos que ejercen, en todo el territorio, poder público [STC 259/2015, de 2 de diciembre, FJ 4 a)]. Y que “como consecuencia recae sobre los titulares de cargos públicos un cualificado deber de acatamiento a dicha norma fundamental, que no se cifra en una necesaria adhesión ideológica a su total contenido, pero sí en el compromiso de realizar sus funciones de acuerdo con ella y en el respeto al resto del ordenamiento jurídico (en tal sentido, entre otras, SSTC 101/1983, de 18 de noviembre, FJ 3, y 122/1983, de 16 de diciembre, FJ 5). Que esto sea así para todo poder público deriva, inexcusablemente, de la condición de nuestro Estado como constitucional y de Derecho. El sometimiento de todos a la Constitución es “otra forma de sumisión a la voluntad popular, expresada esta vez como poder constituyente” [SSTC 108/1986, de 29 de julio, FJ 18, y 238/2012, de 13 de diciembre, FJ 6 b)]. En el Estado constitucional, el principio democrático no puede desvincularse de la primacía incondicional de la Constitución, que, como afirmó este Tribunal en la STC 42/2014, FJ 4 c), “requiere que toda decisión del poder quede, sin excepción, sujeta a la Constitución, sin que existan, para el poder público, espacios libres de la Constitución o ámbitos de inmunidad frente a ella” [STC 259/2015,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los términos en los que se ha formulado el presente conflicto entre órganos constitucionales del Estado, la cuestión fundamental que ha de dilucidarse es si el criterio del Gobierno de que el Congreso de los Diputados no puede someter al Gobierno en funciones (art. 101.2 CE) a iniciativas de control, en la medida en que no existe una relación de confianza entre éste y la Cámara, ha vulnerado las atribuciones de la misma y, en concreto, el ejercicio de la función de control que le atribuye expresamente el artículo 66.2 CE, conforme al cual las Cortes Generales controlan la acción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y atendiendo a que la cuestión suscitada se ha planteado en un proceso en el que el interés que ha de ser preservado es estrictamente el del respeto a la pluralidad o complejidad de la estructura de poderes constitucionales, lo que tradicionalmente se ha llamado "división de poderes" (SSTC 45/1986, de 17 de abril, FJ 4, y 234/2000, FJ 4), debemos recordar lo ya afirmado por este Tribunal Constitucional respecto a la estructura constitucional del Estado en la que se enmarcan las relaciones entre las Cortes Generales y el Gobierno. Seguidamente nos referiremos a la función de control que establece el artículo 66.2 CE, y cuya presunta vulneración da origen al presente proceso, así como a los diferentes instrumentos para su ejercicio. Finalmente, dado que la causa de que se haya producido la vulneración aducida ha sido la negativa al ejercicio de dicha función de control respecto al Gobierno en funciones, resulta necesaria la alusión a dicha institución, para determinar el marco dentro del que ha de ser examinado el problema constitucional que se nos suscita.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Ya hemos tenido oportunidad de señalar, en diferentes ocasiones, que, “conforme al art. 1.1 CE, ‘España se constituye en un Estado social y democrático de Derecho’ y que es esencial a un Estado democrático la existencia de un Parlamento cuyos miembros son elegidos por sufragio universal. El papel esencial y de centralidad que en nuestro Estado juega el Parlamento aparece reflejado en la Constitución ya en su primer artículo, donde se declara que la ‘forma política del Estado español es la Monarquía parlamentaria’ (art. 1.3 CE). La soberanía nacional, advierte el apartado 2 del mismo precepto, ‘reside en el pueblo español’, y son las Cortes Generales las que, según expresa el art. 66.1 CE, le representan. De acuerdo con nuestra Constitución, España es una democracia parlamentaria donde las Cortes Generales ejercen la potestad legislativa del Estado, aprueban sus presupuestos, controlan la acción del Gobierno y tienen las demás competencias que les atribuye la Constitución (art. 66.2 CE)” (SSTC 3/2003, de 16 de enero, FJ 3, y 136/2011, de 13 de septiembre,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la forma política de nuestro Estado la monarquía parlamentaria, a las Cortes Generales les corresponde, de acuerdo con ello, la representación del pueblo español y la función, entre otras tareas capitales, de controlar la “acción del Gobierno” (art. 66.1 y 2 CE) [STC 191/2016, de 15 de noviembre, FJ 6 C) c)]. Tal y como se infiere de nuestra doctrina, las funciones de las Cortes Generales se fundamentan en el carácter representativo de las mismas (STC 24/1990, de 15 de febrero, FJ 2, en relación a la función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sistema basado en la centralidad parlamentaria, las Cámaras tienen, por definición, una posición preeminente sobre el poder ejecutivo, del que suelen requerir actuaciones e iniciativas en el ámbito de sus competencias, mediante el ejercicio de las facultades parlamentarias de iniciativa y de control (STC 48/2003, de 12 de marzo, FJ 17). Ahora bien, la centralidad y “supremacía del Parlamento” (STC 136/2011, de 13 de septiembre, FJ 5) que de ello deriva ha de conciliarse, como es propio al Estado constitucional y democrático de Derecho (art. 1.1 CE), con el respeto a la posición institucional de otros órganos constitucionales [STC 191/2016, FJ 6 C)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Constitución establece un sistema de relaciones entre órganos constitucionales dotados de competencias propias (SSTC 45/1986, FJ 4, y 234/2000, FJ 4), un sistema de distribución de poderes que evita su concentración y hace posible la aplicación de las técnicas de relación y control entre quienes lo ejercen legítimamente (ATC 60/1981, de 17 de junio, FJ 4). En definitiva, un entramado institucional y normativo, de cuyo concreto funcionamiento resulta un sistema de poderes, derechos y equilibrios sobre el que toma cuerpo una variable del modelo democrático que es la que propiamente la Constitución asume al constituir a España en un Estado social y democrático de Derecho (art. 1.1 CE; STC 48/2003, de 12 de marzo,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distribución o equilibrio de poderes que, como hemos adelantado, responde a la forma parlamentaria de Gobierno (art. 1.3 CE), y más específicamente, a lo que se ha dado en denominar “parlamentarismo racionalizado” (STC 223/2006, de 6 de julio, FJ 6), la realiza la Constitución en sus títulos III, “De las Cortes Generales”, y IV, “Del Gobierno”, definiendo, a su vez, el título V, las relaciones entre el Gobierno y las Cortes Generales, que vienen a establecer el sistema de frenos y contrapesos en que consiste la democracia (STC 176/1995, de 11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definición constitucional, las Cortes Generales representan al pueblo español (art. 66.1 CE), del que emanan los poderes del Estado (art. 1.2 CE), ejercen la potestad legislativa, aprueban sus presupuestos, controlan la acción del Gobierno y tienen las demás competencias que les atribuya la Constitución (art. 66.2 CE). Las relaciones entre el Parlamento y el Gobierno se materializan, principalmente, en la investidura del Presidente del Gobierno (art. 99 CE), la cuestión de confianza (arts. 112 y 114.1 CE) y la moción de censura (arts. 113 y 114.2 CE), así como en que, a su vez, el Presidente del Gobierno puede proponer al Rey la disolución de las Cámaras (art. 115 CE). Además, tras investir el Congreso de los Diputados al Presidente del Gobierno (art. 99 CE), éste conforma el Gobierno (art. 100 CE) que dirige la política interior y exterior, la Administración civil y militar y la defensa del Estado; y ejerce la función ejecutiva y la potestad reglamentaria de acuerdo con la Constitución y las leyes (art. 97 CE). Por lo tanto, la Constitución ha atribuido, de un lado, al Congreso de los Diputados la elección del candidato a la Presidencia del Gobierno para su nombramiento por el Rey (art. 99 CE) y, de otro, al Presidente del Gobierno, la elección de los miembros del Gobierno, también para su nombramiento por el Rey (art. 100 CE) (STC 136/2011, de 13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formas de gobierno parlamentario se basan en la existencia de una relación de confianza entre el Gobierno y las Cámaras (SSTC 81/2012, de 18 de abril, FJ 3, y 151/2017, de 21 de diciembre, FJ 4) y, concretamente, en nuestra Constitución, en la relación fiduciaria que ha de existir entre el Gobierno y el Congreso de los Diputados (STC 83/2016, de 28 de abril, FJ 8). Relación que vincula a un Gobierno parlamentario (STC 123/2017, de 2 de noviembre, FJ 5) y a la que, como ya hemos señalado, se refieren el citado artículo 99, en sus apartados 2, 3, 4 y 5, y los artículos 101, 112, 113 y 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los referidos preceptos, la relación de confianza se inicia con la investidura del Presidente del Gobierno (art. 99.3 CE), contemplando nuestra Constitución, como supuestos de pérdida de la misma (art. 101 CE), el fracaso de una cuestión de confianza (art. 112 CE) o el éxito de una moción de censura (arts. 113 y 114 CE) (STC 233/2006, de 6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tras la celebración de las elecciones, la relación de confianza no se inicia hasta que el Congreso de los Diputados, conforme a lo dispuesto en el citado artículo 99 CE, elige al Presidente del Gobierno. En consecuencia, resulta indubitado, y no lo niega la Letrada de las Cortes Generales en representación del Congreso de los Diputados, que la primera responsabilidad de dicha Cámara, tras cada renovación (art. 99 CE), es otorgar dicha confianza al Presidente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 precisamente, en la inexistencia de dicha relación de confianza, por no haberse investido al Presidente del Gobierno, en la que sustentó el entonces Gobierno en funciones su criterio, que ha dado lugar al presente conflicto entre órganos constitucionales del Estado, de que el Congreso de los Diputados no puede someter al Gobierno en funciones a iniciativas de control en la medida en la que no existe relación de confianza entre éste y dicha Cámara. Sin embargo, la identificación plena de función de control y relación de confianza entre Gobierno y Congreso de los Diputados, que sostiene el Gobierno, no se infiere de nuestra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partes en este conflicto coinciden en que la función de control, prevista en el artículo 66.2 CE, es propia de la forma de gobierno parlamentario, pero difieren en su interpretación. Como ya se ha expuesto, la Letrada de las Cortes Generales, en representación del Congreso de los Diputados, considera que la función de control prevista en el artículo 66.2 CE se asienta en la legitimidad democrática y en el carácter representativo de las Cortes Generales y no deriva de la relación de confianza con el Gobierno, debiéndose diferenciar entre función de control y exigencia de responsabilidad política. En el mismo sentido, la representación procesal del Senado distingue, asimismo, entre responsabilidad política, que se predica exclusivamente del Congreso (art. 108 CE), y función de control, que se atribuye a las Cortes Generales (art. 66.2 CE), lo que comporta que el Senado ejerza la función de control sin que exista una relación de confianza con el Gobierno. Por su parte, el Abogado del Estado mantiene el criterio de que el control sólo puede ejercerse sobre un Gobierno que cuente con la confianza del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planteamiento de las partes en este proceso constitucional, la posibilidad de que el Gobierno en funciones pueda ser sometido, en su caso, a la función de control que a las Cortes Generales reconoce el artículo 66.2 CE, depende de la interpretación que se realice de la vinculación de la función de control con la relación de confianza entre el Gobierno y 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Constitución no define en qué consiste la función de control de la acción del Gobierno que atribuye a las Cortes Generales su artículo 66.2, sino que se limita a establecer diferentes instrumentos de control en su título V; instrumentos de control que regulan, de manera singular, los Reglamentos de ambas Cámaras.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no puede olvidarse que el control de la acción del Gobierno por el Parlamento se desempeña, en la actualidad y en último término, a través de toda actividad parlamentaria en tanto en cuanto la misma permite el debate público y el conocimiento por los ciudadanos de la actuación del Gobierno. Por lo tanto, se ejercerá no solo a través de los instrumentos que forman parte de la función de control, sino también a través de la función legislativa y de la función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referirnos ahora, sin embargo, a un concepto más limitado de la función de control, que no incluya otras funciones que corresponden al Parlamento, sino únicamente la función de control de la acción del Gobierno, reconocida expresamente en el citado artículo 66.2 CE, ya que la misma es la que se cuestiona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análisis debemos partir de la consideración de que, aunque no pueda inferirse de nuestra Constitución una identificación plena entre relación de confianza y función de control, como ya hemos afirmado y posteriormente analizaremos, tampoco puede negarse que ambos conceptos están estrechamente relacionados. De ahí que el título V de la Constitución, que contempla las relaciones con otros órganos constitucionales (STC 83/2016, FJ 12), bajo la rúbrica “de las relaciones entre el Gobierno y las Cortes Generales” comience estableciendo que “el Gobierno responde solidariamente en su gestión política ante el Congreso de los Diputados”. Además, normalmente, el control de la acción del Gobierno se ejercerá en el marco de la relación fiduciaria que ha de existir entre el Gobierno y el Congreso de los Diputados (STC 83/2016, FJ 8) y los instrumentos de control podrán dirigirse, en último término, a exigir la responsabilidad política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que ello sea así como regla general no significa que, excepcionalmente, como lo son también los periodos en los que no hay relación de confianza entre el Congreso de los Diputados y el Gobierno, no pueda ejercerse la mencionada función de control. Entre las razones que avalan la posibilidad de que las Cortes Generales ejerzan la función de control de la acción del Gobierno cuando está en funciones se encuentran, al menos,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como hemos señalado, la función de control corresponde a las Cortes Generales ya que España es una democracia parlamentaria (art. 1 CE) en la que las Cortes Generales representan al pueblo español (art. 66.1 CE). De esta manera, podemos afirmar que la función de control es consustancial a la forma de gobierno parlamentario y se fundamenta en el carácter representativo de las Cortes Generales. Función que no puede verse limitada más que allí donde la Constitución así lo ha entendido preciso (en este sentido, respecto a la función legislativa, STC 238/2012, de 13 de diciembre, FJ 3), no conteniendo nuestro texto constitucional, en principio, ninguna excepción al ejercicio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no se puede mantener una identificación sin matices entre relación de confianza y función de control, ya que la función de control corresponde también al Senado, Cámara con la que no existe relación de confianza con el Gobierno, en el sentido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como aduce el Letrado de las Cortes Generales en representación del Senado, que hay una razón evidente para entender que no es posible la identificación de función de control con relación de confianza. Y esta no es otra que, así como la relación de confianza se establece entre el Congreso de los Diputados y el Gobierno, a través de la investidura de su Presidente (artículo 99 CE), la función de control corresponde a las Cortes Generales. En efecto, la función de control, que residencia en las Cortes Generales el artículo 66.2 CE, se ejerce por cada una de las Cámaras que la integran, esto es, el Congreso de los Diputados y el Senado, en la forma y con la extensión que el propio texto constitucional determina en su Título V (en relación con la función legislativa, STC 234/2000, FJ 13). La función de control, en consecuencia, se ejercerá por ambas Cámaras a través de los instrumentos del Título V CE. De los contemplados en dicho título, los previstos en los artículos 109, 110 y 111 CE corresponden a ambas Cámaras; mientras que la moción de censura y la cuestión de confianza solo al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no todos los instrumentos de control tienen como finalidad la ruptura de la relación de confianza, por lo que pueden, en principio, ejercerse aunque no exista esa relación. En efecto, resulta necesario diferenciar entre aquellos instrumentos unidos a la relación fiduciaria que ha de existir entre el Gobierno y el Congreso de los Diputados (STC 83/2016, FJ 8) y que pueden determinar su ruptura, y los instrumentos de control que no determinan dicha ruptura.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análisis de cada uno de los instrumentos de control previstos en nuestra Constitución, podemos inferir distintos grados de intensidad en el ejercicio de dicha función de las Cortes Generales, y en algunos casos del Congreso de los Diputados, que comprenderá información, fiscalización y, en última instancia, ruptura de la relación de confianza.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moción de censura es un instrumento clave de las formas de gobierno parlamentario —que se basa en la existencia de una relación de confianza entre el Gobierno y las Cámaras—, porque es un mecanismo a través del cual el Legislativo controla la gestión del Ejecutivo y exige responsabilidad política al mismo, configurándose como un cauce para la manifestación de la extinción de la confianza de las Cámaras en el Ejecutivo (SSTC 81/2012, de 18 de abril, FJ 3 y 151/2017, de 21 de diciembre, FJ 4). Asimismo, nos hemos referido a la cuestión de confianza como uno de los casos, junto con la moción de censura, expresamente establecidos de pérdida de la confianza del Gobierno obtenida por el Gobierno con la investidura de su Presidente (STC 223/2006,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además de dichos instrumentos de control, la Constitución prevé otros respecto a los que hemos afirmado, en repetidas ocasiones, que su ejercicio puede realizarse para recabar información o para un ulterior ejercicio de la función de control del Gobierno y, en su caso, para la exigencia de responsabilidades políticas (en este sentido, SSTC 203/2001, de 15 de octubre, FJ 3, y 208/2003, de 1 de diciembre, FJ 9). De esta manera, los instrumentos a través de los cuales se ejerce dicha función de control pueden agotar sus efectos en su propio ejercicio (por ejemplo, la función de recabar información de las Administraciones Públicas) o bien ser instrumentales y servir para realizar un juicio o valoración de dicha actividad política del Gobierno, utilizando otros instrumentos de control (STC 203/2001, de 15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la cuestión de confianza y a la moción de censura, la Constitución contempla otros instrumentos que forman parte o a través de los que se ejerce la función de control de la acción del Gobierno, como son las preguntas o las solicitudes de comparecencia (SSTC 74/2009, de 23 de marzo, FJ 2; 33/2010, de 19 de julio, FJ 3; 44/2010, de 26 de julio, FJ 1; y 28/2011, de 14 de marzo, FJ 2, entre otras). Nuestra doctrina sobre dichos instrumentos de control no viene sino a confirmar que no se puede mantener la identidad plena entre función de control y relación de confianza, por más que se encuentren relacionadas.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Concretamente, el artículo 109 CE establece que “[l]as Cámaras y sus Comisiones podrán recabar a través de los Presidentes de aquéllas, la información y ayuda que precisen del Gobierno y de sus Departamentos y de cualesquiera autoridades del Estado y de las Comunidades Autónomas”, conforme al cual las autoridades públicas quedan comprometidas para prestar a las Cámaras y a sus Comisiones aquella “información y ayuda”, en los términos definidos en nuestra doctrina [STC 191/2016, de 15 de noviembre, FJ 6 C) d)], ya que su asistencia institucional puede resultar necesaria para las Cámaras a fin de desarrollar, con la efectividad necesaria, sus potestades de legislar, de aprobar los presupuestos del Estado y de controlar la acción del Gobierno, junto a las demás competencias que la Constitución atribuye a las Cortes (artículo 66.2 CE) [STC 191/2016, FJ 6 C) d)]. La facultad de solicitar información constituye “un aspecto particular de la función de control genéricamente atribuida a las Cortes Generales en el artículo 66.2 CE” (STC 203/2001, de 15 de octubre, FJ 3). Información que “bien puede agotar sus efectos en su obtención o ser instrumental y servir posteriormente para que el Diputado que la recaba, o su Grupo parlamentario, lleven a cabo un juicio o valoración sobre esa concreta actividad y la política del Gobierno, utilizando otros instrumentos de control” (SSTC 203/2001, FJ 3, y 32/2017, de 27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110 CE, por su parte, establece, como es propio al sistema parlamentario de gobierno [STC 191/2016, FJ 6 C) d)], que las Cámaras y sus comisiones pueden reclamar la presencia de los miembros del Gobierno. La potestad de las comisiones de recabar comparecencias es, asimismo, una manifestación de la función de control del Gobierno que, a las Cortes Generales de manera general, y al Congreso de los Diputados en particular, atribuyen, respectivamente, los artículos 66.2 y 108 CE (en este sentido, SSTC 177/2002, de 14 de octubre, FJ 7; 208/2003, de 1 de diciembre, FJ 6; 89/2005, de 18 de abril, FJ 4, y 90/2005, de 18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 las presencias o comparecencias ante las comisiones se refiere, esa función de control del Gobierno resulta evidente cuando se solicita la presencia de sus miembros para que informen sobre asuntos relacionados con sus respectivos departamentos (art. 44.2 RCD), lo cual se encuentra expresamente previsto en el artículo 110.1 CE. Pero es también esa misma función de control la que las comisiones ejercen cuando se trata del resto de las presencias o comparecencias que pueden solicitar, en virtud del referido artículo, de autoridades o funcionarios públicos competentes por razón de la materia objeto del debate (art. 44.3 RCD) —cuyo fundamento se encuentra en el artículo 109 CE— y, en general, de otras personas competentes en la materia (art. 44.4 RCD; STC 177/2002, de 14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111 CE contempla las interpelaciones que, junto con las preguntas, se conforman como tradicionales instrumentos de control e información parlamentaria (SSTC 200/2014, de 15 de diciembre, FJ 9, y 201/2014, de 15 de diciembre, FJ 5). Insistiendo en dicha configuración tenemos que destacar que en muy diversas ocasiones hemos reiterado que formular preguntas es asimismo función de control del Gobierno (SSTC 225/1992, de 14 de diciembre, FJ 2; 107/2001, de 23 de abril, FJ 4, y 33/2010, de 19 de junio, FJ 4; 200/2014, de 15 de diciembre, FJ 8; 201/2014, de 15 de diciembre, FJ 4, y 23/2015, de 16 de febrero, FJ 8,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y aunque no contempladas en la Constitución, sino en los Reglamentos parlamentarios, las proposiciones no de ley, conforme reiterada doctrina de este Tribunal, se configuran como un instrumento para poner en marcha la función de impulso político y control del Gobierno, pero, también, como una vía adecuada para forzar el debate político y obligar a que los distintos grupos de la Cámara y ésta misma tengan que tomar expresa posición sobre un asunto o tema determinado [SSTC 40/2003, FJ 7; 78/2006, de 13 de marzo, FJ 3, 44/2010, de 26 de julio, FJ 5; 29/2011, de 14 de marzo, FJ 4; 158/2014, de 6 de octubre, FJ 4; 200/2014, de 15 de diciembre, FJ 5; 202/2014, de 15 de diciembre, FJ 5; 213/2014, de 18 de diciembre, FJ 4; 1/2015, de 19 de enero, FJ 7; 23/2015, de 16 de febrero, FJ 7; 212/2016, de 15 de diciembre, FJ 3 c), y 11/2017, de 30 de enero, FJ 3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conforme a nuestra doctrina, los instrumentos de control pueden ser mecanismos de información, mecanismos que pueden activar e impulsar un control de la acción del Gobierno y que, en último término, pueden poner en marcha los instrumentos de exigencia de responsabilidad política (respecto a la dación de cuenta al Congreso de los Diputados de la declaración del estado de alarma, STC 83/2016,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siendo la función de control una función poliédrica, dirigida solo en último término a la ruptura de la relación de confianza entre el Congreso de los Diputados y el Gobierno, no cabe descartar la utilización de algunos de los instrumentos a los que nos hemos referido para el ejercicio de la función de control de la acción del Gobierno que corresponde a las Cortes Generales (art. 66.2 CE), aunque el Gobierno esté en funciones (art. 101.2 CE), si bien con matices o limitadamente, como han alegado los representantes tanto del Congreso de los Diputados como del Senado. Debemos tener en cuenta que el presente conflicto entre órganos constitucionales del Estado no tiene por objeto precisar si la actividad del Gobierno en funciones tiene límites ni, en su caso, definirlos, sino tan sólo determinar si dichos límites, en caso de que existan, impiden o delimitan el ejercicio de la función de control por las Cortes Generales que a las mismas atribuye el artículo 66.2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marco de la forma política del Estado como monarquía parlamentaria (art. 1.3 CE), el modelo constitucional del Gobierno se establece en el título IV CE, en el que se determinan, entre otras cuestiones, la formación del Gobierno (art. 99 CE), sus funciones y composición, así como las causas de cese (art. 101.1 CE) y el Gobierno en funciones (art. 101.2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artículo 101.1 CE, “el Gobierno cesa tras la celebración de elecciones generales, en los casos de pérdida de la confianza parlamentaria previstos en la Constitución, o por dimisión o fallecimiento de su Presidente”, previendo, su apartado segundo, que “el Gobierno cesante continuará en funciones hasta la toma de posesión del nuevo Gobierno”. La figura del Gobierno en funciones deriva directamente de este mandato constitucional (art. 101.2 CE), cuya finalidad es evitar vacíos de poder y asegurar en todo momento la continuidad del funcionamiento de la administración y de la acción de gobierno (STC 97/2018, de 19 de septiembre, FJ 2). No dispone la Constitución más precisiones sobre el Gobierno en funciones que las causas de cese del Gobierno y el mandato de que el Gobierno cesante continúe en funciones hasta la toma de posesión del nuevo Gobierno, y tampoco establece ningún límite expreso a la actuación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doctrina, además, no se ha pronunciado más que en cuestiones muy concretas sobre el artículo 101.2 CE (STC 97/2018, en relación con la legitimación de la Vicepresidenta actuando como Presidenta de un Gobierno en funciones para interponer recursos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cabe destacar que las previsiones de control de la actividad del Gobierno derivan de la Constitución al atribuir el mismo, en sus diferentes dimensiones, a las Cortes Generales (art. 66.2 CE), a los tribunales (art. 106 CE) y al Tribunal Constitucional, en los términos en que se concretan en su Ley Orgánica (art. 161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desarrollo de lo previsto en el artículo 101.2 CE, la Ley 50/1997, de 27 de noviembre, del Gobierno, establece la regulación del Gobierno en funciones. Si bien la citada Ley no forma parte del bloque de constitucionalidad, es significativo que, en el título IV, bajo la rúbrica, “[d]el Gobierno en funciones”, el artículo 21 determine que el mismo “facilitará el normal desarrollo del proceso de formación del nuevo Gobierno y el traspaso de poderes al mismo” y que “limitará su gestión al despacho ordinario de los asuntos públicos, absteniéndose de adoptar, salvo casos de urgencia debidamente acreditados o por razones de interés general cuya acreditación expresa así lo justifique, cualesquiera otras medidas” (art. 21.3). Además, la Ley 50/1997, de 27 de noviembre, establece límites concretos de las funciones del Presidente y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destacar de la regulación contenida en la Ley 50/1997, de 27 de noviembre, que, en su título VI denominado, “[d]el control del Gobierno”, el artículo 29, intitulado, del control de los actos del Gobierno, determina que “todos los actos y omisiones del Gobierno están sometidos al control político de las Cortes Generales”, que “los actos, la inactividad y las actuaciones materiales que constituyan una vía de hecho del Gobierno y de los órganos y autoridades regulados en la presente Ley son impugnables ante la jurisdicción contencioso-administrativa, de conformidad con lo dispuesto en su Ley reguladora”, y, finalmente, que “la actuación del Gobierno es impugnable ante el Tribunal Constitucional en los términos de la Ley Orgánica reguladora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control judicial en ningún caso comporta que no haya de ser ejercido el control por las Cortes Generales de acuerdo con el artículo 66.2 CE. Se trata de controles diferentes, con distinto fundamento constitucional, como ya hemos afirmado, y que cumplen finalidades distintas. Además, el propio legislador ha previsto los controles del Gobierno sin establecer límites temporales a la función de control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 los efectos concretos del conflicto planteado, no se puede olvidar que el Estado es, además, sujeto de derecho internacional (STC 228/2016, de 22 de diciembre, FJ 4), correspondiéndole al Gobierno de la Nación la dirección de la política exterior del Estado, en los términos que ha precisado este Tribunal (STC 85/2016, de 28 de abril, FJ 4). La debida participación del Gobierno en las diferentes organizaciones internacionales va a incidir en la actividad del Gobierno en funciones. Cuestión que resulta del todo evidente en la participación de España en la Unión Europea. El ejercicio de las competencias que corresponden a España a través de los órganos en los que participan miembros del Gobierno comporta el desarrollo de una actividad del Gobierno también cuando está en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las consideraciones expuestas, no cabe sino constatar que el Gobierno cesante sigue ejerciendo funciones. Así lo corrobora también la regulación de la actuación del Gobierno en funciones contenida en la citada Ley 50/1997 (sin perjuicio de que la misma, como se acaba de señalar, no forme parte del bloque de constitucionalidad), conforme a la cual su gestión consistirá en el despacho ordinario de los asuntos públicos y otras medidas, pero tan solo en los casos de urgencia debidamente acreditados o por razones de interés general cuya acreditación expresa así lo justifique; a lo que ha de añadirse la incidencia de la pertenencia de España a organizaciones internacionales y, especialmente, a la Unión Europea, en la actividad que tiene que realizar el Gobierno cesante.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se puede negar a las Cortes Generales el ejercicio de la función de control que les atribuye el artículo 66.2 CE, basándose en que el Gobierno en funciones no desarrolla actividad, en la medida en que, como hemos constatado, sigue desarrollándola. La actividad del Gobierno en funciones no impide la función de control ex artículo 66.2 CE. La cuestión no es si el Gobierno en funciones está sometido al control del Parlamento, que lo está, sino en el alcance de dicho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Procede abordar seguidamente el fondo del presente conflicto de atribuciones a partir de las consideraciones precedentes.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Congreso de los Diputados plantea el presente conflicto de atribuciones ante la respuesta negativa del Gobierno a la solicitud de comparecencia urgente del Ministro de Defensa en funciones, ante la Comisión de Defensa de la Cámara. Aduce el Congreso que se vulnera así una atribución propia y solicita que este Tribunal declare que el Gobierno en funciones está sometido al control de la Cámara previsto en el artículo 66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el conflicto planteado debemos determinar si el criterio del Gobierno, que fundamentó la negativa del Ministro de Defensa a comparecer, tiene sustento en nuestra Constitución o si bien carece de él y comportó un menoscabo de la función de control que corresponde al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celebración de las elecciones, habiéndose constituido las Cámaras, y antes de la investidura del Presidente del Gobierno, que es el momento en el que se suscita el presente conflicto de atribuciones, no se había originado la relación fiduciaria que ha de existir entre el Gobierno y el Congreso de los Diputados (STC 83/2016). En consecuencia, la primera función del Congreso de los Diputados era, como establece el artículo 99 CE y hemos reiterado a lo largo de la presente Sentencia, otorgar la confianza de la Cámara a un Presidente del Gobierno. Ahora bien, como se desprende de lo anteriormente expuesto, el desarrollo de las actuaciones necesarias para dar cumplimiento a lo dispuesto en el artículo 99 CE no conlleva que desaparezca en estos períodos el ejercicio de todas las funciones que corresponden a las Cortes Generales (art. 66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criterio del Gobierno que ha dado lugar al presente conflicto de atribuciones es que el Congreso de los Diputados no puede someter al Gobierno en funciones a iniciativas de control, entre las que se encuentra la comparecencia incluida en el orden del día de la Comisión de Defensa, en la medida en que no existe relación de confianza entre un Gobierno en funciones y dicha Cámara. Conviene advertir que, a pesar de referirse a una iniciativa parlamentaria concreta, el criterio gubernativo que ha dado lugar al presente conflicto de atribuciones se formula de manera general y sin realizar matización alguna, lo que incide en el sentido de nuestro razonamiento.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lo afirmado en los fundamentos jurídicos anteriores, el criterio del Gobierno, que da origen al presente conflicto de atribuciones, no puede ser aceptado.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función de control que corresponde a las Cortes Generales está implícita en su carácter representativo y en la forma de gobierno parlamentario que establece el art 1.3 CE, no pudiendo negarse a las Cámaras todo ejercicio de la función de control, ya que con ello se afectaría al equilibrio de poderes previsto en nuestra Constitución. A ello ha de añadirse que la función de control corresponde al Congreso de los Diputados y al Senado, conforme al artículo 66.2 CE, aunque entre esta Cámara y el Gobierno no exista dicha relación de confianza, lo que significa que, conforme al referido precepto, no sea necesaria la existencia de dicha relación fiduciaria para el ejercicio de la función de control. Resulta también relevante que no todos los instrumentos de control tienen como finalidad la ruptura de la relación de confianza, porque ello supone que, como antes se explicó, no es necesario que dicha relación exista para el ejercicio de la función de control. Como hemos afirmado con anterioridad, el hecho de que el Gobierno esté en funciones no impide la función de control de las Cámaras, ya que en la medida en que el Gobierno sigue desarrollando actividad, esta no puede quedar exenta del control de las Cortes Generales conforme a los artículos 1 y 66 CE, sin perjuicio de que la función de control habrá de adecuarse a la propia situación del Gobierno en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supuesto de hecho que suscita el presente conflicto entre órganos constitucionales del Estado no plantea duda alguna sobre la posibilidad de que se hubiera sometido al control del Congreso de los Diputados. En efecto, el objeto de la comparecencia era que el Ministro de Defensa en funciones informase sobre los asuntos tratados y los acuerdos adoptados en la reunión de Ministros de Defensa de la OTAN celebrada los días 10 y 11 de febrero de 2016 en Bruselas. Habiendo desarrollado una actividad el Gobierno en funciones, que en ningún caso se desmintió que hubiera realizado, dicha actividad estaba sometida al control del Congreso de los Diputados conforme a lo anteriormente afirmado.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Carece de sentido negar categóricamente y con carácter general dicha función de control al Congreso de los Diputados por estar el Gobierno en el supuesto contemplado en el artículo 101.2 CE. Habiendo realizado el Gobierno en funciones una actividad, como era la asistencia a la reunión de los Ministros de Defensa de la OTAN, dicha actuación estaba sometida al control de las Cortes Generales previsto en el artículo 66.2 CE, y en este caso concreto, conforme al artículo 110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más, tal y como consta en los antecedentes de la presente Sentencia, el Gobierno en funciones, durante la XI Legislatura compareció en el Congreso de los Diputados, porque, según aduce el Abogado del Estado en sus alegaciones, “el Gobierno ha considerado que existen determinadas actuaciones que deben ser explicadas en sede parlamentaria por lealtad hacia la Cámara y que no pueden demorarse a que el Congreso otorgue la confianza a un Gobierno”. Ello viene a ratificar, sin necesidad de determinar ahora la actividad que corresponde realizar a un Gobierno en funciones, que el hecho cierto es que el mismo desarrolla una actividad en relación con la cual las Cortes Generales pueden ejercer la función de control que les corresponde conforme al artículo 66.2 CE, si bien, el sometimiento a los instrumentos de control no puede venir determinado por la voluntad del Gobierno, sino por el alcance de la función de control conforme al artículo 66.2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no puede olvidarse que el menoscabo de la función de control que corresponde al Parlamento implicaría, en su caso, una limitación del derecho a ejercer la función parlamentaria y, con él, del derecho de participación ciudadana (art. 23 CE) [en un sentido similar, respecto a la incidencia del veto presupuestario en las funciones del Parlamento y, en consecuencia, en el derecho de participación ciudadana, SSTC 34/2018, de 12 de abril, FJ 7, y 44/2018, de 26 de abril,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las precedentes consideraciones ha de concluirse que el Gobierno, al mantener el criterio de que el Congreso de los Diputados no puede someter al Gobierno en funciones a iniciativas de control, entre las que se encontraría la comparecencia incluida en el orden del día de la comisión de defensa, en la medida en que no existe relación de confianza entre un Gobierno en funciones y dicha Cámara, menoscabó la atribución constitucional que a ésta confiere el artículo 66.2 CE. A esta declaración debe circunscribirse la decisión de este Tribunal, toda vez que la disolución del Congreso de los Diputados en virtud del Real Decreto 184/2016, de 3 de mayo, hace innecesario otro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sin perjuicio de que no puede dejar de recordarse que, tanto la actividad que desarrolle el Gobierno en funciones, como el ejercicio de la función de control que corresponde a las Cortes Generales han de ejercerse de acuerdo con el “principio de lealtad institucional que ha de presidir las relaciones entre órganos constitucionales” [SSTC 34/2018, FJ 7, y 44/2018, FJ 5 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conflicto entre órganos constitucionales del Estado y, en consecuencia, declarar que el criterio del Gobierno expresado en el oficio del Ministerio de la Presidencia de 10 de marzo de 2016, vulneró la atribución que al Congreso de los Diputados confiere el artículo 66.2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noviembre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