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29 de noviembre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2860-2018, promovida por la Sección Primera de la Sala de lo Contencioso-Administrativo del Tribunal Superior de Justicia de Castilla-La Mancha respecto del artículo 86.3, párrafos segundo y tercero, de la Ley 29/1998, de 13 de julio, reguladora de la jurisdicción contencioso-administrativa. Ha comparecido y formulado alegaciones el Abogado del Estado. Ha intervenido el Fiscal General del Estado.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mayo de 2018 tuvo entrada en el registro general de este Tribunal oficio de la Sala de lo Contencioso-Administrativo del Tribunal Superior de Justicia de Castilla-La Mancha, al que se acompaña, junto con el testimonio del procedimiento en el recurso de apelación núm. 279-2015 que se tramita ante dicha Sala, el Auto de 3 de mayo de 2018, por el que se acuerda plantear cuestión de inconstitucionalidad respecto del artículo 86.3, párrafos segundo y tercero,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mercantil El Tomillar Investment, S.L., interpuso recurso contencioso-administrativo contra la resolución del Ayuntamiento de Guadalajara por la que se le denegó licencia de obras solicitada para acondicionar para velatorio un local sito en dicha ciudad. El recurso fue desestimado por el Juzgado de lo Contencioso-Administrativo núm. 1 de Guadalajara mediante la Sentencia 171/2015, de 10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Primera de la Sala de lo Contencioso-Administrativo del Tribunal Superior de Justicia de Castilla-La Mancha dictó la Sentencia 402/2016, de 10 de octubre de 2016, por la que se desestimó el recurso de apelación interpuesto por la mercantil contra la Sentencia 171/2015 del Juzgado de lo Contencioso-Administrativo núm. 1 de Guadalajara.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 mercantil presentó escrito, con fecha 12 de diciembre de 2016, solicitando tener por preparado el recurso de casación al que se refiere el artículo 86.3, párrafos segundo y tercero, de la Ley 29/1998, de 13 de julio, reguladora de la jurisdicción contencioso-administrativa (en adelante, LJCA), por infracción de la normativa autonómica de sanidad mortuoria.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17 de abril de 2017, se dictó providencia ante las dudas que la regulación del citado recurso despertaba en relación con aspectos orgánicos y de procedimiento, a fin de su análisis y decisión, quedando en suspenso la decisión sobre la petición formulada por la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28 de febrero de 2018, y en cumplimiento de lo dispuesto en el artículo 35.2 de la Ley Orgánica del Tribunal Constitucional (LOTC), se acordó dar traslado a las partes y al Ministerio Fiscal para que en el plazo común de diez días pudiesen alegar sobre la pertinencia de plantear cuestión de inconstitucionalidad con respecto al artículo 86.3, párrafos segundo y tercero, LJCA, por vulneración de los artículos 122.1, 9.3, 14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5 de marzo de 2018, la entidad mercantil alegó que el trámite abierto no era válido pues “no se acaba de entender el objeto del emplazamiento, ya que la providencia de 28 de febrero no es lo obligadamente precisa como para poder alegar con el debido conocimiento de causa (menos aún serviría para sostener debidamente una cuestión de inconstitucionalidad), pues las dudas que parece tener la Sala se pueden interpretar en muy diferentes sentidos”. Arguyó que “el que ciertamente se puedan plantear dudas (tanto en unas como en otras casaciones) es la consecuencia normal del propio ordenamiento, que hay que interpretar debidamente y, en la duda, pro actione”: “No objetamos que sería deseable una regulación mejor que la actual (y no solo en eso), pero no vemos que haya motivo para 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Ayuntamiento de Guadalajara, como parte recurrida y apelada, apoyó, mediante escrito de 19 de marzo de 2018, la pertinencia de plantear la cuestión de inconstitucionalidad por los cuatro preceptos constitucionales mencionados en la providencia, sin más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 15 de marzo de 2018, el representante de una de las entidades mercantiles intervinientes como parte recurrida (Centro Comercial Portugal, S.A.) también apoyó dicho planteamiento, únicamente con la afirmación de “que existe una duda interpretativa razonable que justifica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firmado el 16 de marzo de 2018, el Fiscal consideró que la Sala había dado cumplimiento a los requisitos formales exigidos para la apertura del trámite previo de audiencia. A continuación, con cierto detenimiento, analiza la necesidad de plantear la cuestión de inconstitucionalidad, no de forma completa o definitiva, sino “únicamente la constatación, en su caso, de una apariencia de contradicción entre [la norma cuestionada] y los correspondientes preceptos constitucionales”. Fruto de ese análisis, no consideró pertinente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3 de mayo de 2018, la Sección Primera de la Sala de lo Contencioso-Administrativo del Tribunal Superior de Justicia de Castilla-La Mancha acordó plantear cuestión de inconstitucionalidad respecto del artículo 86.3, párrafos segundo y tercero,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esta cuestión de inconstitucionalidad realiza diversas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sintetizar los antecedentes de hecho, reproducir el precepto legal cuestionado (art. 86.3 LJCA) y justificar el cumplimiento de los requisitos procesales, el Auto de planteamiento se refiere en estos términos a la relevancia para resolver el litigio de la norma cuestionada: “El juicio de relevancia es en el caso de autos positivo. Los preceptos cuestionados son directamente aplicables al caso, como se indica en el propio escrito de la parte recurrente, indicando el precepto en el que se ampara. El artículo 86.3, párrafo segundo y tercero, de la LJCA, constituye norma de orden público procesal; introduce, formalmente, el denominado recurso de casación autonómico; pero si por el rango normativo exigible, o por falta de concreción y desarrollo sobre su ámbito, afectara directamente a los principios constitucionales a que se refieren los artículos 122.1, 9.3, 14 y 24 de la CE, o no pudiera ser o tener aplicación efectiva, es por lo que entendemos necesario que el Tribunal Constitucional se pronuncie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las vulneraciones alegadas, comienza señalando que el recurso de casación autonómico que prevé el artículo 86.3 LJCA “debe regularse en norma con rango legal de Ley Orgánica y no de Ley ordinaria, tal y como prevé el artículo 74.5 y 6 LOPJ” y que “la reserva de Ley Orgánica debe comprender, como mínimo además de la institución de los diferentes órdenes jurisdiccionales, la configuración definitiva de los Tribunales de Justicia y la definición genérica de su ámbito de conocimiento litigioso”. Con amplia cita de las SSTC 224/1993, de 1 de julio, y 254/1994, de 21 de septiembre, concluye que “la institución creada aparece desnuda, sin el ropaje necesario, y parece que nadie lo quiere ver; los diferentes tribunales superiores de justicia que admiten su existencia aplicando criterios en la forma que luego veremos, lo visten aplicando criterios meramente voluntaristas y/o analógicos, olvidando que se trata de normas procesales, de orden público, en los que la aplicación de la analogía no debe tener cabida, a diferencia de las normas sustantivas”; “tal regulación —afirma— no llena de contenido la idea del ámbito de conocimiento litigioso a que se refiere el Tribunal Constitucional en las sentencias aludidas, como propio de reserva de Ley Orgánica”. Se alude igualmente al punto 9 de las consideraciones generales del informe de 30 de mayo de 2017 del gabinete técnico del Consejo General del Poder Judicial, en relación con el artículo 86.3 LJCA, emitido a petición de la comisión permanente, en el que se mencionan las dudas sobre su constitucionalidad “derivadas de la insuficiencia de rango de la norma, a la luz de la jurisprudencia constitucional sobre el alcance de la reserva de Ley Orgánica del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siguientes consideraciones se refieren a la alegada vulneración del principio de seguridad jurídica: trazan el origen de la reforma legislativa y pone el acento en que no se hace mención directa a las resoluciones judiciales que pueden ser objeto del recurso de casación autonómica, lo que ha llevado a criterios dispares en diferentes Tribunales Superiores de Justicia, entre los cuales, cuyos criterios se explicitan, se encuentran los de Valencia, Galicia, Navarra, Extremadura, Cataluña, Madrid y País Vasco. Su conclusión es la siguiente: “Así las cosas, es clara la disparidad de criterios acerca del objeto del recurso de casación autonómica y los supuestos de interés casacional objetivo para la formación de jurisprudencia, admisibles en esta modalidad casacional, siendo así, que lo que ha convertido esta cuestión en controvertida, ha sido, sin lugar a dudas, la deficiente regulación, que resulta inadecuada y dificulta su puesta en práctica”. Seguidamente analiza otra de las incertidumbres de la norma, relacionada con la composición de la Sección de casación en las Salas de los Tribunales Superiores de Justicia de pocos magistrados, algunas incluso inferiores a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tercer lugar, desde la perspectiva del artículo 14 CE, argumenta la desigual configuración del recurso de casación autonómica, toda vez que “el ciudadano recibirá un distinto trato ante supuestos de hecho esencialmente iguales, en función del criterio que adopte el Tribunal en su territorio, diferencias que tienen su origen en la deficiente regulación, que, por un lado, prescinde de los motivos de impugnación y ha construido el sistema sobre la base de una exigencia ineludible (el interés casacional objetivo)… y, por otro lado, … la configuración en Sección … es imposible en aquellas Salas de los Tribunales Superiores de Justicia con pocos magistrados, algunas incluso en número inferior a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cuarto lugar, se afirma que la afectación del artículo 24 CE “es lógica conclusión de lo expuesto”. La norma cuestionada “enuncia el recurso de casación autonómica, pero en tanto únicamente lo enuncia y no lo desarrolla, se afecta de forma directa el ejercicio del derecho de tutela, tanto respecto al Juez predeterminado por la Ley como por el procedimiento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 último fundamento jurídico, rubricado “Incidencia o relevancia que en el caso tiene el Auto del Tribunal Constitucional de 16 de abril de 2018”, se limita a transcribir casi íntegramente los fundamentos jurídicos 2, 3, 4 y 5 del ATC 41/2018, de 16 de abril, de la Sección Primera del Tribunal Constitucional, que inadmitió un recurso de amparo interpuesto frente a la inadmisión de un recurso de casación autonómica por el Tribunal Superior de Justicia de Extremadura. El Auto de planteamiento reconoce que lo escrito hasta ese último fundamento jurídico era anterior al conocimiento del auto 41/2018 por el órgano judicial promotor de la cuestión. No obstante, a pesar de la mencionada rúbrica, la reproducción del ATC 41/2018 no se acompaña de consideración explícita del órgano judicial que concrete cómo valora la incidencia o relevancia de dicho Auto sobre la cuestión de inconstitucionalidad que promueve. El órgano judicial se limita a destacar mediante su subrayado las consideraciones que recoge el Auto sobre la parca regulación del artículo 86.3 LJCA (consideraciones que en realidad provienen de la resolución enjuiciada, del Tribunal Superior de Justicia de Extremadura) así como la constatación que sí realiza la Sección Primera del Tribunal Constitucional sobre la disparidad de criterios judiciales y las incertidumbres creadas en torno a la admisibilidad del recurso de casación autonómica frente a sentencias dictadas en única instancia por el Pleno de la Sala, única,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junio de 2018, el Pleno del Tribunal Constitucional, a propuesta de la Sección Primera, acordó admitir a trámite la cuestión, reservarse para sí su conocimiento y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Asimismo acordó comunicar dicha resolución a la Sección Primera de la Sala de lo Contencioso-Administrativo del Tribunal Superior de Justicia de Castilla-La Mancha, con sede en Albacete, a fin de que, de conformidad con lo dispuesto en el artículo 35.3 LOTC, permaneciera suspendido el proceso hasta que este Tribunal resolviera definitivamente la presente cuestión, así como publicar la incoación de la cuestión en el “Boletín Oficial del Estado” (publicación que se efectuó en el núm. 154, de 26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días 28 de junio y 4 de julio de 2018, respectivamente, tuvieron entrada en este Tribunal los escritos del Presidente del Congreso y del Senado por los que ponen en conocimiento los acuerdos de las Mesas de ambas Cámaras de personación en el procedimiento y de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con fecha 13 de julio de 2018, el Abogado del Estado solicitó la desestimación de la cuestión, en atención a las razones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descarta la vulneración del artículo 122 CE, en tanto que la reforma era susceptible de ser acometida mediante ley ordinaria. La doctrina constitucional sobre la interpretación de dicha disposición constitucional se contiene en los fundamentos jurídicos 2 y 3 de la STC 224/1993, de 1 de julio: en ella se afirma que no se requiere rango de ley orgánica “para toda norma atributiva de competencia jurisdiccional a los diversos Tribunales ordinarios”. Por lo que se refiere al artículo 86.3 LJCA, no instituye un nuevo orden jurisdiccional, ni define genéricamente el ámbito propio de competencia o del conocimiento litigioso que abarcaría ese hipotético nuevo orden jurisdiccional. Asimismo, la Sección especial, dentro de la Sala de lo Contencioso-Administrativo, a la que se atribuye el conocimiento del recurso de casación autonómico ya existía en la regulación de la Ley reguladora de la jurisdicción contencioso-administrativa, configurada por ley ordinaria en el artículo 99.3 de la misma, al regularse el recurso de casación para la unificación de doctrina basado en la infracción de normas autonómicas. Es una norma de carácter procesal incardinada en una ley procesal. Aunque el derecho a la tutela judicial efectiva es un derecho de configuración legal, en principio las leyes procesales no son desarrollo del derecho fundamental a la tutela judicial efectiva (en este sentido, STC 22/1986, de 14 de febrero). En suma, es la configuración de una nueva modalidad de recurso de casación, que se puede abordar mediante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descarta la vulneración del principio constitucional de seguridad jurídica (art. 9.3 CE) referido al legislador. Considera que la regulación del recurso de casación por infracción de normas autonómicas, más allá de la composición de la Sección en los Tribunales Superiores de Justicia en las comunidades autónomas que tengan pocos magistrados, no genera la clase de confusión a la que se refirió la STC 46/1990, de 15 de marzo, FJ 4. Los párrafos segundo y tercero del artículo 86.3 LJCA son susceptibles de interpretación armónica con la regulación contenida en los artículos 87, 87 bis, 88, 89 y sigs., referentes a la viabilidad y procedimiento de recurso de casación ante el Tribunal Supremo; preceptos que podrán aplicarse mutatis mutandis al recurso de casación por vulneración de normativa autonómica. El legislador solo ha querido arbitrar un recurso de casación, sin alterar su naturaleza, cuando la norma infringida sea autonómica. No se da, por tanto, el alto nivel de indeterminación y confusión, por el número de remisiones y contrarremisiones, farragosidad normativa o dificultad de lectura por razones gramaticales y excepciones y salvedades o contraexcepciones, que la STC 46/1990 describe. Se trata, por el contrario, de un supuesto en el que no puede pretenderse convertir al Tribunal Constitucional en tribunal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descarta la vulneración del principio constitucional de igualdad y no discriminación en la aplicación de la ley (art. 14 CE). Recuerda que el órgano promotor de la cuestión considera que el precepto cuestionado, por su parquedad regulatoria, pudiera provocar diferentes interpretaciones en los distintos Tribunales Superiores de Justicia sobre el interés casacional, los motivos de casación y las resoluciones contra las que cabe el recurso, y, por tanto, propiciar un trato distinto al ciudadano ante supuestos de hecho esencialmente iguales. Sin embargo, el Abogado del Estado sostiene que, para valorar la alegada discriminación, es preciso que se concrete previamente el término de comparación. Dado que el reproche de tratamiento desigual se efectúa respecto de la actividad de los órganos del poder judicial, para que ese término de comparación sea adecuado es necesario, según la STC 11/2013, de 28 de marzo, FJ 4, que se trate del mismo órgano jurisdiccional el que hubiera dictado las resoluciones estableciendo en cada una de ellas un criterio jurisdiccional distinto respecto de las mismas situaciones de hecho y sin motivar el cambio de criterio. En suma, quizá la normativa produce, por su parquedad, interpretaciones diferentes, pero ello solo no supone infracción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descarta la vulneración del derecho fundamental garantizado por el artículo 24 CE, en sus modalidades específicas de proscripción de la indefensión y de acceso a los recursos. Considera que parte de los reproches derivados de esa pretendida vulneración han sido tratados anteriormente, al referirse a aspectos relativos a la seguridad jurídica, al tratamiento igual y sin discriminación y al rango normativo del precepto cuestionado, y que este no infringe por sí mismo el principio de tutela judicial: no impide la formulación de resoluciones judiciales que puedan llevar a cabo en su momento exégesis racionales de los preceptos legales aplicables, sin que el Tribunal Constitucional deba revisar el acierto en la redacción o precisión de la norma enjuiciada. Finalmente, afirma que el aspecto relativo al derecho a la tutela judicial efectiva fue adecuadamente analizado en el ATC 41/2018.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3 de octubre de 2018 la Fiscal General del Estado formuló alegaciones, en las cuales solicitó la 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Fiscal General del Estado razona que, con la modificación de la Ley reguladora de la jurisdicción contencioso-administrativa operada por la Ley Orgánica 7/2015, se ha introducido un nuevo recurso de casación ordinario que, a diferencia de los suprimidos recursos de casación de unificación de doctrina y en interés de ley, carece de la previa y correspondiente regulación en la Ley Orgánica del Poder Judicial, que sigue refiriéndose a los recursos preexistentes; y que para su resolución se ha diseñado una nueva sección —con idéntico contenido a la prevista en el artículo 16.4 LJCA para los suprimidos recursos de casación de unificación de doctrina y en interés de ley—, pero a la que se atribuye la competencia de un nuevo recurso sin regulación en la Ley Orgánica del Poder Judicial, quedando aquel precepto, en buena parte, huérfano de aplicación, al referirse a unos recursos hoy inexistentes. De esta manera, en realidad, se establece una regulación que afecta a la “constitución… de los Juzgados y Tribunales”, cuya regulación se reserva a la Ley Orgánica del Poder Judicial por 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se basa en los siguientes elementos: a) el precepto cuestionado instaura un nuevo órgano especial, la Sección especial, a la que atribuye el conocimiento del nuevo recurso de casación, a lo que no es óbice que dicho órgano judicial estuviera anteriormente previsto en la Ley Orgánica del Poder Judicial, por cuanto se refería —y se refiere— a unos derogados recursos cuya naturaleza y regulación era muy distinta de la actual prevista en el artículo 86.3 LJCA; b) la nueva Sección implica, de hecho, una alteración del régimen que la propia Constitución atribuye al Tribunal Superior de Justicia en su artículo 152.1 CE; c) la función de la nueva Sección, a través de la resolución del nuevo recurso de casación autonómico, es la formación de jurisprudencia, como con carácter general, recoge la exposición de motivos de la Ley Orgánica 7/2015 (XII) en relación con el recurso de casación; d) la Sección especial llamada a resolverlo se configura como un órgano que se situaría por encima de las propias Salas de lo Contencioso-Administrativo del Tribunal Superior de Justicia alterando la distribución y organización de competencias; e) con independencia de los plenos jurisdiccionales de unificación de criterios que prevé el artículo 264.1 LOPJ, de la que forman parte todos los magistrados de la Sala que conozcan de la materia y en la que hubiera surgido la discrepancia (art. 264.2 LOPJ), a lo que no obstaría, sin embargo, que la atribución de unificación de criterios asignado a los Plenos jurisdiccionales (art. 264 LOPJ) constituya una función a la que los que los recurrentes son ajenos y queda fuera de su disponibilidad y al margen de las causas de impugnación procesal de una resolución. A juicio de la Fiscal General del Estado, esas circunstancias adquieren un interés muy relevante, dada la función y extensión de este tipo de recurso de casación ordinario, a diferencia del recurso en interés de ley que “respetará en todo caso, la situación jurídica particular derivada de la sentencia recurrida” (derogado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Fiscal General que, aun admitiendo que la Sección de nueva creación pudiera constituirse por encima de la Sala del Tribunal Superior de Justicia, no sería posible en aquellos Tribunales Superiores de Justicia en los que por razón de su escaso número de Salas o magistrados no pudiera constituirse o no fuera efectiva al carecer, de hecho, de la función de unificación que, por naturaleza, requiere pluralidad. En aquellos supuestos en que se contempla un órgano especializado de composición plural, existe una previsión en la propia Ley Orgánica del Poder Judicial, como ocurre con la Sala especial del artículo 61 LOPJ, o con la Sala de apelación de la Audiencia Nacional en relación con los recursos de esta clase frente a las soluciones de la Sala de lo Penal (art. 64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afirma la Fiscal General, que con relación a los antiguos recursos de casación en interés de ley (art. 101.3 LJCA) y de unificación de doctrina (art. 99.3 LJCA), el artículo 16.4 LJCA atribuía —y atribuye, a pesar de la derogación de los dos primeros— su resolución a una Sección de la Sala de lo Contencioso-Administrativo del Tribunal Superior de Justicia en términos prácticamente idénticos a los ahora recogidos en el precepto impugnado (art. 86.3, párrafos 2 y 3, LJCA). Pero ello respondía a la diferente regulación de dichos derogados recursos, pues el recurso para unificación de doctrina requería la existencia de varias Salas o de varias Secciones en las mismas entre las que se hubiera llegado a pronunciamientos contradictorios (art. 99 LJCA) y el recurso en interés de ley de ámbito autonómico se circunscribía a las sentencias dictadas por los juzgados de lo contencioso-administrativo (art. 101 LJCA), aspectos todos ellos que carecen de previsión en relación con el recurso de casación ordinario instituida por la Ley Orgánica 7/2015, salvo lo relativo a los juzgados de lo contencioso-administrativo y la creación del recurso de casación ante el Tribunal Supremo (art. 86.1 y 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desarrollo coordinado que hasta la Ley Orgánica 7/2015 existía entre la Ley Orgánica del Poder Judicial y la Ley reguladora de la jurisdicción contencioso-administrativa con referencia al recurso de casación —en los previstos, es decir, unificación de doctrina e interés de ley— ha desaparecido con la nueva regulación, que se limita a aludir al nuevo recurso de casación ordinario y a instituir en vacío un nuevo órgano judicial para su resolución. Y esa innovación se ha efectuado mediante una ley de carácter ordinario (disposición final quinta, apartado 2,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Fiscal General del Estado considera que la actual regulación determina una confusión normativa que afecta al principio de seguridad jurídica, lo que conlleva la vulneración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sobre este punto recordando diversos pronunciamientos efectuados en las SSTC 150/1990, de 4 de octubre, FJ 8; 142/1993, de 22 de abril, FJ 4; 237/2012, de 19 de marzo, FJ 9, y, en especial, en el ATC 41/2018, de 16 de abril. Seguidamente señala algunas contradicciones existentes en la regulación del recurso (que afectan a su propia viabilidad) o algunas divergencias interpretativas producidas en las resoluciones dictadas por distintos Tribunales Superiores de Justicia. Destaca que el propio ATC 41/2018 admite la posibilidad de diversas interpretaciones admisibles desde la perspectiva del artículo 24 CE; que dicho ATC 41/2018 también reconoce la absolutamente escasa regulación del nuevo recurso; y que existe disparidad de criterios en los distintos Tribunales Superiores de Justicia, tanto en cuanto a la viabilidad del recurso como a las resoluciones recurribles. La tan escasa regulación del recurso de casación autonómico, concluye la Fiscal General, excede de la mera imperfección técnica; viene produciendo discrepancias muy relevantes; afecta a la previsibilidad de los efectos de la interposición del recurso para los destinatarios de la norma; produce dudas que resultan razonablemente insuperables y afectan a la viabilidad y aplicación de un recurso establecido por la Ley; y esas dudas contribuyen a enervar la finalidad de unificación de criterio propia del recurso de casación, afectando así a la seguridad jurídica, que es una de las finalidades que pretendía conseguir la reforma, según la exposición de motivos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rechaza la vulneración del principio de igualdad en la Ley. Tras recordar la doctrina constitucional que considera aplicable, afirma que, más que un supuesto de desigualdad en la ley —que no existe, puesto que no se contempla una regulación distinta, sino uniforme, aunque posiblemente imperfecta por insuficiente— se trata del efecto derivado de la confusión normativa determinante de la falta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descarta la vulneración del derecho a la tutela judicial efectiva, en las dos facetas alegadas, derecho a los recursos (art. 24.1 CE) y derecho al juez ordinario predeterminado por la ley (art. 24.2 CE). Considera que los problemas que suscita el precepto cuestionado no tienen que ver con la propia regulación, sino con la imperfecta regulación que produce una aplicación desigual y contradictoria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noviembre de 2018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Castilla-La Mancha plantea cuestión de inconstitucionalidad sobre los párrafos segundo y tercero del artículo 86.3 de la Ley 29/1998, de 13 de julio, reguladora de la jurisdicción contencioso-administrativa (en adelante,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la inteligibilidad del objeto de la cuestión se reproduce a continuación la redacción íntegra del apartado 3 del artículo 86 LJCA, aunque, como se indicó, solo se han cuestionado los párrafos segundo y tercero que se refieren al recurso de casación fundado en infracción de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que, siendo susceptibles de casación, hayan sido dictadas por las Salas de lo Contencioso-Administrativo de los Tribunales Superiores de Justicia sólo serán recurribles ante la Sala de lo Contencioso-Administrativo del Tribunal Supremo si el recurso pretende fundarse en infracción de normas de Derecho estatal o de la Unión Europea que sea relevante y determinante del fallo impugnado, siempre que hubieran sido invocadas oportunamente en el proceso o consideradas por la Sala sentenciadora.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recurso se fundare en infracción de normas emanadas de la Comunidad Autónoma será competente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También lo establecerá entre todos los Magistrados que presten servicio en la Sala o Salas.”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los párrafos segundo y tercero del precepto y apartado citados vulneran la Constitución por cuatro motivos: carencia de rango de ley orgánica exigido por el artículo 122.1 CE; el principio de seguridad jurídica (art. 9.3 CE); el principio de igualdad en la ley (art. 14 CE); y el derecho a la tutela judicial efectiva (art. 24 CE), en dos de sus facetas, derecho de acceso al recurso y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interesa la desestimación de la cuestión, mientras que la Fiscal General del Estado interesa su estimación, por entender que concurren dos de las vulneraciones constitucionales apreciadas por el órgano judicial, la insuficiencia de rango y la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 correcto entendimiento de las cuestiones que se suscitan en este proceso conviene que previamente expongamos el origen y contexto de las disposiciones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redacción del artículo 86 LJCA, que incluye los dos párrafos cuestionados en su apartado 3, fue introducida por la disposición final tercera de la Ley Orgánica 7/2015, de 21 de julio, por la que se modifica la Ley Orgánica 6/1985, de 1 de julio, del Poder Judicial (LOPJ). Dicha disposición final tercera llevó a cabo una importante reforma de la regulación del recurso de casación en el orden jurisdiccional contencioso-administrativo, dirigida, tal como indicó la exposición de motivos de la Ley Orgánica, a “reforzar el recurso de casación como instrumento por excelencia para asegurar la uniformidad en la aplicación judicial del derecho”, exigiendo a tal fin que el recurso presentara “interés casacional objetivo para la formación de jurisprudencia”. Con este nuevo recurso se amplió el ámbito de aplicación a la generalidad de las resoluciones judiciales finales de la jurisdicción contencioso-administrativa (arts. 86.1 y 87.1 LJCA) y, mediante la técnica de selección fundada en el llamado interés casacional objetivo (art. 88 LJCA), se buscó que cumpliera “estrictamente su función nomofiláctica” (exposición de motivos). Como afirmó el ATC 41/2018, de 16 de abril, FJ 4, esta última consideración “resulta enteramente trasladable al recurso de casación autonómico que nos ocupa, con la matización de que dicha función nomofiláctica se circunscribe a la interpretación y aplicación de las normas emanadas de la Comunidad Autónoma en cuyo territorio se halla el respectivo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citada reforma tenía como objetivo expreso la modificación de diversos aspectos de la Ley Orgánica 6/1985, de 1 de julio, del Poder Judicial y, por tal motivo, revistió carácter de ley orgánica (Ley Orgánica 7/2015), de acuerdo con su disposición final quinta algunas de sus disposiciones tienen carácter de ley ordinaria: entre ellas se encuentra la disposición final tercera, que dio al artículo 86.3 LJCA la nueva redacción sobre la que versa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nuevo recurso de casación basado en la infracción de normas emanadas de la Comunidad Autónoma sustituyó a los dos recursos de casación anteriormente previstos para garantizar la correcta interpretación y aplicación de normas emanadas de la Comunidad Autónoma, el recurso de casación de unificación de doctrina regulado hasta entonces en el artículo 99 LJCA y el recurso de casación en interés de ley regulado hasta entonces en el artículo 101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de unificación de doctrina se interponía frente a “las sentencias de las Salas de lo Contencioso-Administrativo de los Tribunales Superiores de Justicia, si existen varias de estas Salas o la Sala o Salas tienen varias Secciones, cuando, respecto de los mismos litigantes u otros diferentes en idéntica situación y, en mérito a hechos, fundamentos y pretensiones sustancialmente iguales, se hubiere llegado a pronunciamientos distintos” (art. 99.1 LJCA). De dicho recurso de casación conocía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 (art. 99.3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recurso de casación en interés de ley se podía interponer frente a “las sentencias dictadas en única instancia por los Jueces de lo Contencioso-administrativo” contra las que no se pudiera interponer el recurso de casación en interés de ley dirigido a preservar la correcta interpretación y aplicación de normas emanadas del Estado contemplado en el artículo 100 LJCA. De este recurso de casación en interés de la Ley conocía “la Sala de lo Contencioso-Administrativo del Tribunal Superior de Justicia y, cuando cuente con más de una, la Sección de la Sala que tenga su sede en dicho Tribunal a que se refiere el artículo 99.3”, antes mencionado (art. 101.3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se completaba con otras dos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74 LOPJ, que establece las competencias de las Salas de lo Contencioso-Administrativo de los Tribunales Superiores de Justicia, en sus apartados 5 y 6 les atribuía (y atribuye en la actualidad, pues su tenor literal no ha sido modificado por la Ley Orgánica 7/2015 o por normas posteriores) el conocimiento de los recursos de casación de unificación de doctrina y en interés de la Ley, respectivamente, “en los casos previstos en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16.4 LJCA establecía (y establece, pues su tenor literal no ha sido modificado por la Ley Orgánica 7/2015 o por normas posteriores) que la resolución de los recursos de casación en interés de la ley, de casación para la unificación de doctrina y de revisión se encomendará a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 y 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así como el turno de “los Magistrados que presten servicio en la Sala o Salas”. La redacción de los dos párrafos del artículo 16.4 LJCA coincide enteramente con la de los dos párrafos cuestionados en este proceso: los párrafos segundo y tercero del artículo 86.3 LJCA, introducido por la disposición final tercera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dudas constitucionales que plantea el órgano judicial y la que, en un orden lógico, precede a las demás, por afectar a la correcta formación del sistema de fuentes, es la relativa al rango de la norma cuestionada. El órgano judicial afirma que tiene rango de ley ordinaria en lugar del rango de ley orgánica que, a su juicio, le vendría exigido en virtud del artículo 122.1 CE. La Fiscal General del Estado comparte esa tacha de inconstitucionalidad, mientras que el Abogado del Estado la rechaza.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el alcance de la específica reserva de Ley Orgánica que instituye el artículo 122.1 CE se encuentra recogida en las SSTC 224/1993, de 1 de julio, FJ 3; 54/1994, de 21 de septiembre, FJ 4, y 121/2011, de 7 de julio, FJ 3, como han coincidido los intervinientes en el trámite de audiencia y el propio promotor de la cuestión. Ahora bien, esos intervinientes y la Sala promotora de la cuestión difieren en cuanto a la forma de interpretar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224/1993 (FJ 3) definió así el canon que debe aplicarse para resolver esta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existe, en la doctrina, una construcción acabada y pacíficamente aceptada sobre las materias incluidas en el término "constitución" de los Juzgados y Tribunales que el art. 122.1 C.E. reserva a la Ley Orgánica del Poder Judicial, resulta indudable que ese vocablo debe comprender, como mínimo, en lo que aquí interesa, la institución de los diferentes órdenes jurisdiccionales y la definición genérica de su ámbito de conocimiento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definición de cada uno de los órdenes jurisdiccionales efectuada in abstracto por el Legislador orgánico, cabe que el Legislador ordinario concrete las materias específicas objeto del conocimiento de tales órdenes, produciéndose, de este modo, una colaboración entre ambas formas normativas —Ley Orgánica y Ley ordinaria— que no obsta a la reserva establecida en el artículo 122.1 C.E. y que, por tanto, resulta constitucionalmente lícita (cfr., sobre la admisibilidad de semejante colaboración dispuesta en las leyes orgánicas, la STC 137/1986, fundamento jurídico 3). Por consiguiente, siendo en principio correcto en términos constitucionales que una Ley ordinaria atribuya a determinado orden jurisdiccional el conocimiento de tales o cuales asuntos, integrando los genéricos enunciados de la LOPJ, la cuestión ha de radicar en la verificación del grado de acomodo de aquélla a las previsiones de ésta, que, como propias de la reserva reforzada instituida por la Constitución, resultan indisponibles para el Legislador ordinario y gozan frente al mismo de la fuerza pasiva característica de las Leyes Orgánicas (art. 81.2 C.E.), de modo que la Ley ordinaria no pueda excepcionar frontalmente o contradecir el diseño que de los distintos órdenes jurisdiccionales haya establecido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último es lo que ocurría en el concreto caso resuelto por la STC 224/1993. El Tribunal Constitucional no vio, en principio, un problema de constitucionalidad en que el legislador ordinario especificara las competencias definidas genéricamente por el legislador orgánico, pero sí en el hecho de que esa atribución específica no se ajustara a la definición genérica de las competencias de los órdenes jurisdiccionales diseñada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9.4 de la LOPJ atribuye a los órganos de la jurisdicción contencioso-administrativa el conocimiento de la impugnación de los actos de la Administración pública sujetos al Derecho administrativo. Consecuentemente, al Legislador ordinario le está vedado, so pena de infringir el art. 81.2 C.E., detraer del conocimiento de esos órganos el recurso instituido para reaccionar contra actos que son típicamente administrativos en razón de su naturaleza y origen [se trataba de los actos adoptados por el Instituto de Reforma y Desarrollo Agrario]. Tal sucede en el presente caso, de modo que la disposición legal cuestionada, al adscribir al orden jurisdiccional civil el conocimiento de dichos actos, que son el sustrato que origina la presente cuestión, modifica en un aspecto particular el diseño previsto en el art. 9.4 de la LOPJ sin revestir la forma de Ley Orgánica, contraviniendo así lo dispuesto en la Constitución (art. 81.2), por lo que ha de declararse inconstitucional y nula”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procesal cuestionada en la STC 254/1994 había atribuido la resolución de los recursos de apelación contra las Sentencias dictadas en los juicios verbales por los Juzgados de Primera Instancia de la Provincia a un Magistrado único y no al Pleno o las Secciones de la Audiencia. El Tribunal Constitucional consideró que ello entrañaba “una ampliación de la excepción inicialmente prevista al orden civil, que no sólo modifica las previsiones de la Ley Orgánica del Poder Judicial sino que lo hace en un sector material incluido en la reserva que establece el art. 122.1 C.E. sin adoptar la forma constitucionalmente exigida”. En otras palabras, “con ello se afecta decisivamente al tipo abstracto orgánico-funcional de la Audiencia Provincial que ha configurado la Ley Orgánica del Poder Judicial, lo que sólo puede llevarse a cabo mediante una modificación de ésta”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213/1996, de 19 de diciembre, la norma cuestionada era una disposición transitoria que establecía que la tramitación de los procesos iniciados antes de la entrada en vigor de la Ley continuaría hasta su terminación, autorización que, en relación con los asuntos despenalizados por la reforma del Código penal que había llevado a cabo la Ley Orgánica 3/1989, implicaba que un Tribunal del orden jurisdiccional penal pudiera dictar Sentencia referente solo a responsabilidad civil y costas. La duda de constitucionalidad estribaba en la reserva de ley orgánica en conexión con las “distintas coordenadas que diferencian el área civil y penal”. El Tribunal Constitucional subrayó entonces dos aspectos: por un lado, que la previsión cuestionada no había “atribuido” a los órganos jurisdiccionales penales el conocimiento de asuntos que no les correspondieran anteriormente según lo previsto en la Ley Orgánica del Poder Judicial ni tampoco, en atención a esta misma circunstancia, había prorrogado indebidamente el ámbito reservado a dicho orden jurisdiccional; y por otro, que se trataba de una regla transitoria, “que viene, más que a innovar o modificar, a expresar el principio de la perpetuatio jurisdictionis, efecto positivo primordial de la litispendencia, conforme al cual una vez establecida la jurisdicción y competencia de un determinado Juez o Tribunal para el conocimiento de un concreto asunto, perdurarán hasta la conclusión del proceso para el que se poseen dichas jurisdicción y competencia”; norma además, que, en atención a su contenido y finalidad, se basaba “en innegables razones no sólo de economía procesal sino de seguridad jurídica” y permitía lograr que, en una situación transitoria, “se respete al máximo la garantía para el justiciable que se deriva del derecho al Juez ordinario legalmente predeterminado”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la STC 121/2011, de 7 de julio, FJ 3, recapitulando el canon aplicable en este ámbito, recordó que el contenido preciso de las materias sujetas a una reserva de ley orgánica debe recibir una interpretación restrictiva; afirmó que “no toda la materia competencial debe estar residenciada en la Ley Orgánica del Poder Judicial”; y señaló que del diseño de dicha Ley resultaba “un sistema en el que la Ley Orgánica del Poder Judicial establece los criterios generales de atribución y las leyes ordinarias concretan esos criterios en cada ámbito específico”, “función de concreción de los enunciados del art. 9 LOPJ que es cumplida primordialmente por las normas procesales de cabecera de los diferentes órdenes jurisdiccionales (Ley de enjuiciamiento civil, Ley de enjuiciamiento criminal, Ley de la jurisdicción contencioso-administrativa y Ley de procedimiento laboral), sin perjuicio de que pueda también llevarse a cabo en otras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concreto asunto enjuiciado en la citada STC 121/2011, el Tribunal Constitucional consideró que la Ley Orgánica del Poder Judicial contemplaba parámetros de atribución de la competencia a distintos órdenes jurisdiccionales que se entrecruzaban en el ámbito controvertido. Por ello, afirmó que “[l]a simultánea concurrencia de estos parámetros disímiles confieren al legislador ordinario un margen o ámbito de decisión para atribuir a uno u otro orden jurisdiccional el conocimiento de las materias en las que resulte de aplicación alguno de los indicados criterios de delimitación competencial, haciéndose presente en este diseño del legislador orgánico la tradicional concurrencia de los órdenes jurisdiccionales social y contencioso-administrativo en el conocimiento de la materia social, entendida ésta en un sentido amplio comprensivo de lo laboral y de la Seguridad Social. De acuerdo con el marco general que instituye el art. 9 LOPJ, la frontera entre los ámbitos competenciales de las jurisdicciones sociales y contencioso-administrativas es materia que queda remitida casi en su integridad a las leyes ordinarias sobre procedimiento, concretamente la Ley de procedimiento laboral y la Ley reguladora de la jurisdicción contencioso-administrativa” (FJ 6). En suma, que el legislador ordinario optase por una solución u otra no podía considerarse vulneración del diseño de la Ley Orgánica del Poder Judicial: “la regla competencial cuestionada no contradice el diseño establecido en la Ley Orgánica del Poder Judicial, al no poder colegirse de los genéricos enunciados de ésta un encuadramiento inequívoco de las reclamaciones contra resoluciones y actos administrativos de alta de trabajadores en la Seguridad Social en el orden jurisdiccional contencioso-administrativo o en el social” (FJ 7). El ATC 259/1996, de 26 de septiembre, abordó otro caso de simultánea concurrencia, en la Ley Orgánica del Poder Judicial, de criterios disímiles de atribución de la competencia, debido a la doble condición de actos administrativos (art. 9.4 LOPJ) y aplicativos de la legislación social (art. 9.5 LOPJ) de los actos controvertidos, por lo que el Tribunal Constitucional declaró constitucional la opción por uno de ambos criterios adoptada por el legislador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señalar que en la STC 110/2017, de 5 de octubre, FJ 4, alcanzamos la misma conclusión sobre la exclusión de la exigencia de ley orgánica para toda norma atributiva de competencia jurisdiccional a los diversos tribunales ordinarios también desde la perspectiva de la interpretación conjunta de los artículos 24.2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doctrina constitucional ha evitado una interpretación rígida del significado y el alcance de la reserva de ley orgánica que deriva del artículo 122.1 CE, aceptando “un sistema en el que la Ley Orgánica del Poder Judicial establece los criterios generales de atribución y las leyes ordinarias concretan esos criterios en cada ámbito específico” (STC 121/2011, FJ 3), de forma que el control que ejerce este Tribunal sobre la relación de la legislación procesal de rango ordinario con la Ley Orgánica del Poder Judicial se ha centrado en preservar la coherencia del diseño establecido en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recordadas las líneas básicas de la doctrina constitucional, podemos analizar ya la primera duda de constitucionalidad. Como se indicó, la duda de constitucionalidad promovida por el órgano judicial se circunscribe a la falta de rango orgánico de la regulación contenida en el artículo 86.3, párrafos segundo y tercero, LJCA, “tal y como prevé el artículo 74.5 y 6 LOPJ”. No argumenta que exista una contradicción o una falta de acomodo de la regulación procesal —incluida en la Ley reguladora de la jurisdicción contencioso-administrativa— con respecto a las determinaciones normativas que contiene el artículo 74 LOPJ, solo se insiste en la novedad del órgano judicial que resuelve los recursos de casación y se le reprocha al precepto cuestionado que “la institución creada aparece desnuda, sin el ropaje necesario” y que la regulación del precepto cuestionado “no llena de contenido la idea del ámbito de conocimiento litigioso a que se refiere el Tribunal Constitucional en las sentencias aludidas”. A continuación analizaremos sucesivamente los diversos elementos presentes en la primera tacha de constitucionalidad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premisa general de la que parte esta primera duda de constitucionalidad del órgano judicial no resulta correcta. Desde su primer pronunciamiento, la jurisprudencia constitucional ha relacionado el alcance de la reserva de ley orgánica que deriva del artículo 122.1 CE en la submateria “constitución … de los Jueces y Tribunales”, como mínimo, con “el diseño básico de la organización judicial” y “la definición genérica del ámbito de conocimiento litigioso” de los diversos órdenes jurisdiccionales. En ese mínimo indispensable que debe contener la ley orgánica que prescribe el artículo 122.1 CE nuestra jurisprudencia nunca ha incluido aspectos tales como las modalidades de recurso disponibles, las resoluciones en su caso recurribles, los órganos competentes para su resolución o los procedimientos que a tal fin deban seguirse, con independencia de que las disposiciones de la Ley Orgánica del Poder Judicial hayan procedido en ocasiones en el pasado a precisar, en mayor o menor grado, algunos de esos aspectos, pues el contenido mínimo indispensable no es un límite para el legislador orgánico y sí para el legislador ordinario. Fuera de ese contenido mínimo indispensable reservado a una concreta ley orgánica, la jurisprudencia constitucional siempre ha admitido la posibilidad de que el legislador ordinario (procesal) concrete ese diseño básico de la organización judicial y esa definición genérica del ámbito de conocimiento litigioso de los diversos órdenes jurisdiccionales y, con ello, complete la delimitación competencial que efectúa la Ley Orgánica del Poder Judicial. Como señaló la citada STC 121/2011, “no toda la materia competencial debe estar residenciada en la Ley Orgánica del Poder Judicial”. El Tribunal Constitucional nunca ha interpretado que “la definición genérica de su ámbito de conocimiento litigioso” —que es el criterio interpretativo sobre la extensión de la reserva de ley orgánica que deriva del artículo 122.1 CE por lo que respecta a la submateria “constitución” de los Jueces y Tribunales— deba incluir por fuerza la mención o la regulación de aquellos recursos devolutivos de los que deba conocer las Salas de lo Contencioso-Administrativo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indicó en el fundamento jurídico anterior, la interpretación seguida hasta la fecha por la jurisprudencia constitucional sobre el significado y el efecto de la reserva de ley orgánica que deriva del artículo 122.1 CE atiende únicamente a si la legislación procesal de rango ordinario preserva la coherencia del diseño establecido en la Ley Orgánica del Poder Judicial, y no va más allá, exigiendo por ejemplo que las disposiciones incluidas en las leyes procesales de carácter ordinario —todas ellas o al menos las de naturaleza competencial— cuenten con una cobertura explícita en la Ley Orgánica del Poder Judicial, de manera similar a la que se exige al reglamento con respecto a la ley en las materias cubiertas por una reserva de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tampoco antes de la reforma introducida por la Ley Orgánica 7/2015, la Ley Orgánica del Poder Judicial determinaba, siquiera genéricamente, contra qué resoluciones se podían interponer los recursos de casación de unificación de doctrina y de interés de la Ley previstos en los apartados 5 y 6 de su artículo 74, ni a qué órgano judicial le correspondía su conocimiento, pues la Ley Orgánica del Poder Judicial, para colmar la regulación de tales aspectos, se remitía, ya sea expresa ya sea implícitamente, a preceptos legales que no tenían rango de ley orgánica y que se encontraban en una ley procesal de carácter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sus variantes de unificación de doctrina y en interés de la Ley, el recurso de casación autonómico está expresamente contemplado en los apartados 5 y 6 del artículo 74 LOPJ, cuya concreta regulación se remite a “los casos previstos en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debe bastar para rechazar la duda de constitucionalidad en los términos generales en los que ha sido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promotor de la cuestión prejudicial también ha aludido en su fundamentación de la alegada vulneración a la novedad del órgano judicial que resuelve los recursos de casación. Con mayor amplitud, la Fiscal General del Estado ha sostenido en sus alegaciones que el precepto cuestionado instaura un nuevo órgano especial, al que atribuye el conocimiento del nuevo recurso de casación, lo que implicaría, de hecho, una alteración del régimen que la propia Constitución atribuye al Tribunal Superior de Justicia en su artículo 152.1 CE, porque se configuraría como un órgano situado por encima de las propias Salas de lo Contencioso-Administrativo del Tribunal Superior de Justicia alterando la distribución y organización de competencias. A juicio de la Fiscal General del Estado, esas circunstancias permitirían concluir que la Sección a la que se refiere el artículo 86.3 LJCA es un órgano judicial distinto de las Salas de lo Contencioso-Administrativo y, en consecuencia, de acuerdo con lo previsto en el artículo 122 CE, esta Sección solo puede establecerla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tacha de inconstitucionalidad se ciñe a discernir si las Secciones a las que se refiere el artículo 86.3 LJCA son órganos judiciales distintos de las Salas de lo Contencioso-Administrativo de los Tribunales Superiores de Justicia o si, por el contrario, son meras divisiones funcionales de dichas Salas. La cuestión tiene una enorme relevancia. De aceptar la primera categorización, la reserva de ley orgánica que deriva del artículo 122.1 CE, tal y como ha sido interpretada por la jurisprudencia constitucional, exigiría que las referidas Secciones estuviesen previstas en la Ley Orgánica del poder judicial, pues, de acuerdo con nuestra doctrina, “el núcleo de significación de la expresión ‘constitución ... de los Juzgados y Tribunales’ del citado artículo 122.1 C.E. no es otro que la creación, in abstracto, de los órganos judiciales que están llamados a ejercer la función jurisdiccional” (STC 254/1994,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diferenciación entre secciones “funcionales” y secciones “orgánicas” en el seno de los tribunales colegiados no es una cuestión fácil de zanjar, no debiendo terciar este Tribunal en discusiones que son más propias de la doctrina científica que de la jurisdicción constitucional. Por esta razón nuestro análisis de la cuestión deberá atender preferentemente a la finalidad constitucional de la reserva de ley orgánica que instaura el artículo 122.1 CE por encima de otras consideraciones teóricas —que pueden ser válidas y legítimas en otros ámbitos— y a la función de depuración del ordenamiento jurídico cuyo ejercicio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señalando que las Secciones están ampliamente reguladas en la Ley Orgánica del Poder Judicial como división funcional de las Salas que integran cada uno de los órganos judiciales de carácter colegiado. Se contemplan expresamente en relación con el Tribunal Supremo (arts. 54 y 172 LOPJ), la Audiencia Nacional (arts. 63.1 y 64.2 LOPJ), el Tribunal Superior de Justicia (arts. 72.2 y 73.6 LOPJ) y la Audiencia Provincial (arts. 80, 81 y 82 LOPJ). Existiendo en el seno de una Sala de un Tribunal dos o más Secciones, estas se designarán por numeración ordinal (art. 27.1 LOPJ). Su creación “corresponderá al Gobierno cuando no suponga alteración de la demarcación judicial, oídos preceptivamente la Comunidad Autónoma afectada y el Consejo General del Poder Judicial” (art. 36 LOPJ). Su composición “se determinará por el Presidente según los criterios aprobados anualmente por la Sala de Gobierno, a propuesta de aquél” (art. 198.1 LOPJ), siendo “presididas por el Presidente de la Sala, por el Presidente de Sección o, en su defecto, por el Magistrado más antiguo de los que la integren” (art. 198.2 LOPJ). A las Salas de Gobierno de cada Tribunal les compete “[a]probar las normas de reparto de asuntos entre las distintas Secciones de cada Sala” (art. 152.1.1 LOPJ); a las Salas de Gobierno de los Tribunales Superiores de Justicia, en particular, les compete “[a]probar las normas de reparto de asuntos entre las Salas del Tribunal y entre las Secciones de las Audiencias Provinciales y Juzgados del mismo orden jurisdiccional, con sede en la comunidad autónoma correspondiente” (art. 152.2.1 LOPJ). A los acuerdos sobre normas de reparto entre Secciones y entre Juzgados de un orden jurisdiccional se les dará publicidad suficiente (art. 159.2 LOPJ). Una vez aprobadas las normas de reparto, le corresponderá al Presidente de la Sala “[d]eterminar el reparto de asuntos entre las Salas del Tribunal del mismo orden jurisdiccional y entre las Secciones de éstas de acuerdo con las normas aprobadas por la Sala de Gobierno” (art. 160 LOPJ). Los Presidentes del Tribunal Supremo, de los Tribunales Superiores de Justicia y de la Audiencia Nacional dirigen la inspección ordinaria y vigilan el funcionamiento de las Salas y Secciones de su Tribunal (arts. 172 LOPJ). La preocupación por la unificación de criterios que pueden divergir debido a la pluralidad de Secciones no es ajena a la Ley Orgánica del Poder Judicial: “Los Magistrados de las diversas Secciones de una misma Sala se reunirán para la unificación de criterios y la coordinación de prácticas procesales, especialmente en los casos en que los Magistrados de las diversas Secciones de una misma Sala o Tribunal sostuvieren en sus resoluciones diversidad de criterios interpretativos en la aplicación de la ley en asuntos sustancialmente iguales” (art. 264 LOPJ). Para los supuestos en que esa unificación de criterios no se alcance por esa vía, la Ley Orgánica del Poder Judicial preveía (y, como se indicó, sigue previendo) un recurso de casación para la unificación de doctrina “en los casos previstos en la Ley reguladora de la Jurisdicción Contencioso-Administrativa” (art. 74.5 LOPJ) y esta última Ley atribuía la competencia para su conocimiento a una Sección que tenía la misma regulación que la que prevé el ahora impugnado artículo 86.3 LJCA, introducido por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debemos prestar atención al contenido de la regulación de las Secciones que contempla el precepto legal cuestionado (art. 86.3 LJCA), a las que corresponde resolver sobre los recursos de casación basados en la infracción del Derecho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debemos destacar que, aparte de la atribución del conocimiento del recurso de casación, el único aspecto de las Secciones que regula el citado precepto legal es su composición: “la Sala de Gobierno establecerá para cada año judicial el turno con arreglo al cual los Presidentes de Sección ocuparán los puestos de la regulada en este apartado. También lo establecerá entre todos los Magistrados que presten servicio en la Sala o Salas”. Como se aprecia, la composición de las referidas Secciones no ha sido establecida de forma reglada, como ocurre con la Sala del artículo 61 LOPJ, la Sala de recusaciones de los Tribunales Superiores de Justicia (art. 77.1 LOPJ) o la Sección de Unificación de Doctrina del Tribunal Supremo (art. 61.3 LOPJ), es decir, no está fijada directamente en la propia Ley como tiende a ocurrir en los “verdaderos” órganos judiciales, sino de acuerdo con criterios de turno que deberán acordarse por la Sala de Gobierno de los Tribunales Superiores de Justicia: es decir, con criterios internos de reparto similares a los que se aplican para determinar tanto la composición como el reparto de asuntos entre las Secciones que, como divisiones funcionales, se establecen dentro de las Salas (cfr. arts. 198.1, 152.1.1 y 160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debemos tener en cuenta que en las Secciones a las que se refiere el artículo 86.3 LJCA se integran magistrados del mismo orden jurisdiccional y, generalmente, de la misma Sala o, excepcionalmente, si no son de la misma Sala, de Salas del mismo orden jurisdiccional y la misma clase. Esta característica es también común a la regulación de las Secciones que, como divisiones funcionales de las Salas, configura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las Secciones a las que se refiere el artículo 86.3 LJCA se pueden integrar, excepcionalmente, magistrados de distintas Salas, pero, por un lado, siempre en las concretas circunstancias previstas en el artículo 78 LOPJ —a las que seguidamente aludiremos— y, por otro lado, siempre se tratará de magistrados que integran Salas del mismo orden jurisdiccional y de la misma clase. El artículo 78 LOPJ contempla que “[c]uando el número de asuntos procedentes de determinadas provincias u otras circunstancias lo requieran podrán crearse, con carácter excepcional, Salas de lo Contencioso-Administrativo o de lo Social con jurisdicción limitada a una o varias provincias de la misma Comunidad Autónoma, en cuya capital tendrán su sede”. Esa pluralidad de Salas de lo Contencioso-Administrativo constituye un desdoblamiento de la Sala —en principio— única de lo Contencioso-Administrativo que integra el Tribunal Superior de Justicia, que no se diferencian en su ámbito de competencias sino en el ámbito territorial de su jurisdicción. De ahí que no deba atribuirse excesiva relevancia al citado elemento formal pues, a diferencia de —por ejemplo— la Sala del artículo 61 LOPJ, los magistrados de distintas Salas que se integran en la Sección a la que se refiere el artículo 86.3 LJCA pertenecen siempre al mismo orden jurisdiccional: por pertenecer a la Sección a la que se refiere el artículo 86.3 LJCA, sus magistrados integrantes no ven incrementadas o ampliadas las competencias que la Ley Orgánica del Poder Judicial atribuye a su Sala o a su orden jurisdiccional de procedencia. Ello es más propio de las Secciones “funcionales” que de las Secciones “orgánicas”.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ese sería el único elemento singular de estas Secciones frente al común de las Secciones “funcionales”, cuya relevancia formal, como se indicó, no debe sobrevalorarse, pues no obedece propiamente al establecimiento de una relación especial entre Sala (de lo Contencioso-Administrativo) y Sección (competente para los recursos de casación autonómicos), sino a la peculiaridad organizativa de que, por la extensión territorial y demográfica de algunas Comunidades Autónomas, el Tribunal Superior de Justicia, que es siempre único (art. 152.1 CE) y, en principio, también los son sus tres Salas integrantes (así luce en el art. 72 LOPJ), puede excepcionalmente, de acuerdo con el art. 78 LOPJ, contar con más de una Sala de lo Contencioso-Administrativo, una en la sede del Tribunal Superior de Justicia y otra u otras Salas en otra u otras ciudades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carácter orgánico o funcional de una Sección no puede depender de una circunstancia externa a su regulación, como es la circunstancia de que en la correspondiente Comunidad Autónoma exista más de una Sala de lo Contencioso-Administrativo. En caso contrario, en algunas Comunidades Autónomas las Secciones a las que se refiere el artículo 86.3 LJCA se deberían concebir como Secciones “funcionales” y en otras Comunidades Autónomas las Secciones a las que se refiere el artículo 86.3 LJCA se deberían concebir como Secciones “orgánicas”. No parece que una misma regulación debiera ser contenida en una Ley Orgánica dependiendo de si la Sección en cuestión opera en las Comunidades Autónomas en las que se ha aplicado la previsión explícita del artículo 78 LOPJ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anterior análisis se extrae la conclusión de que las Secciones a las que se refiere el artículo 86.3 LJCA se configuran y actúan básicamente como divisiones funcionales de las Salas de lo Contencioso-Administrativo y no como órganos judiciales con una composición y un ámbito competencial singularizados con respecto a los de dichas Salas.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composición de las Secciones a las que se refiere el artículo 86.3 LJCA presenta, además, una notable continuidad no solo con la regulación general de las Secciones que contempla la Ley Orgánica del Poder Judicial, sino también con la regulación de las Secciones que, hasta la modificación introducida por la Ley Orgánica 7/2015, eran competentes para resolver los recursos de casación para la unificación de doctrina y en interés de ley que estaban —y siguen estando— previstos en los apartados 5 y 6 del artículo 74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virtud del denso entramado normativo de disposiciones de rango orgánico y ordinario que sobre las Secciones ya existía en el momento de aprobar la Ley Orgánica 7/2015, de 21 de julio, por la que se modifica la Ley Orgánica 6/1985, de 1 de julio, del Poder Judicial, el legislador orgánico ratificó su continuidad: consideró que, en el ámbito del recurso de casación autonómico, solo era necesario modificar la Ley reguladora de la jurisdicción contencioso-administrativa y, en consecuencia, decidió que podía prescindir del carácter orgánico que reviste el conjunto de aquella Ley para aprobar las concretas disposiciones que introducían la nueva regulación de la casación autonómica en la Ley reguladora de la jurisdicción contencioso-administrativa, como hizo también con las normas que modificaban otras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declarar que las Secciones a las que se refiere el artículo 86.3 LJCA son una variedad de las Secciones “funcionales” que contempla la Ley Orgánica del Poder Judicial, por lo que no constituyen órganos judiciales distintos a los efectos de nuestra doctrina constitucional sobre el alcance de la reserva de ley orgánica que deriva del artículo 122.1 CE y que, en consecuencia, no necesariamente deben ser reguladas por disposiciones de rango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no se ha argumentado al respecto, procede examinar también el grado de acomodo de la regla procesal cuestionada a las previsiones de la Ley Orgánica del Poder Judicial, como propias de la reserva reforzada instituida por la Constitución (art. 81.2 CE), de modo que la legislación ordinaria no puede excepcionar frontalmente o contradecir el diseño que de los distintos órdenes jurisdiccionales haya establecido la Ley Orgánica del Poder Judicial. Como veremos a continuación, tampoco desde esta perspectiva se constata que los párrafos cuestionados del artículo 86.3 LJCA contengan o supongan una excepción frontal o una contradicción con el diseño establecido en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la Sección de casación de la Sala de lo Contencioso-Administrativo de los Tribunales Superiores de Justicia no se le atribuye, mediante la norma cuestionada, el conocimiento de pretensiones que no vengan atribuidas por la Ley Orgánica del Poder Judicial al orden jurisdiccional contencioso-administrativo, esto es, que no se deduzcan en relación con la actuación de las Administraciones públicas sujeta al derecho administrativo, con las disposiciones generales de rango inferior a la ley, con los reales decretos-legislativos, con la inactividad de la Administración o sus actuaciones materiales que constituyan vías de hecho (art. 9.4 LOPJ). Tampoco se le ha atribuido cuestiones expresamente excluidas de ese orden jurisdiccional, como los recursos directos e indirectos contra las normas forales fiscales de las Juntas Generales de los territorios históricos (art. 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Sección de casación de la Sala de lo Contencioso-Administrativo de los Tribunales Superiores de Justicia no se le atribuye, mediante la norma cuestionada, el conocimiento de cuestiones o recursos que vengan atribuidos por la Ley Orgánica del Poder Judicial al conocimiento de otros órganos jurisdiccionales o de otras Salas de los Tribunales Superiores de Justicia (arts. 70-79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existe una alteración orgánico-funcional del tipo abstracto orgánico-funcional de las Salas de lo Contencioso-Administrativo de los Tribunales Superiores de Justicia que ha configurado la Ley Orgánica del Poder Judicial, pues, según se indicó, las Secciones son una división funcional posible en el seno de las diversas Salas jurisdiccionales de los Tribunales Superiores de Justicia que están previstas en la Ley Orgánica del Poder Judicial (arts. 72.2 y 73.6).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entender que los párrafos segundo y tercero del artículo 86.3 LJCA aquí cuestionados hayan modificado el diseño del orden jurisdiccional contencioso-administrativo establecido por la Ley Orgánica del Poder Judicial invadiendo con ello el ámbito que el artículo 122.1 CE reserva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si bien no lo ha alegado expresamente el órgano judicial promotor de la cuestión, forzoso es reconocer que, como apunta la Fiscal General del Estado, existe una falta de concordancia entre la regulación cuestionada, por un lado, y las previsiones del artículo 74, apartados 5 y 6 LOPJ, por otro. Los apartados 5 y 6 del artículo 74 LOPJ siguen atribuyendo a las Salas de lo Contencioso-Administrativo de los Tribunales Superiores de Justicia, respectivamente, los recursos de casación para la unificación de doctrina y en interés de la Ley “en los casos previstos en la Ley reguladora de la jurisdicción contencioso-administrativa”. Sin embargo, ello no implica una excepción frontal o una contradicción insalvable entre lo previsto en la Ley Orgánica del Poder Judicial y lo establecido en la Ley reguladora de la jurisdicción contencioso-administrativa. La reforma de 2015 se ha limitado a especificar o concretar esos “casos” de forma novedosa, esto es, mediante una nueva regulación, incluida en el artículo 86.3, párrafos segundo y tercero, LJCA. Aunque el nomen iuris de los recursos regulados en una y otra norma no coincida plenamente, no se ha introducido una regulación frontalmente incompatible o contradictoria con lo contemplado en la Ley Orgánica, sino una regulación que lleva a cabo una sustitución funcional de dos recursos de casación de ámbito restringido por un único recurso de casación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rechazar el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duda de constitucionalidad consiste en la infracción del principio de seguridad jurídica (art. 9.3 CE). El órgano judicial relaciona esta infracción con dos concretas deficiencias, la falta de mención de las resoluciones objeto del recurso de casación autonómica y la disparidad de criterios de aplicación de las disposiciones cuestionadas existentes entre los Tribunales Superiores de Justicia. Pero en ningún momento explica cómo o por qué tales deficiencias, juntas o por separado, le impiden u obstaculizan, en su caso, el proveer a la admisión del recurso promovido por la parte recurrente en el procedimiento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con carácter general, para poder plantear cuestión de inconstitucionalidad basta que la disposición legal que se considera contraria a la Constitución sea aplicable al caso y que de su validez dependa el fallo (arts. 163 CE y 35 LOTC), y que no se exige que la infracción en la que incurra impida también al órgano judicial su aplicación al caso concreto. Pero en el presente supuesto, se le reprocha a la disposición legal cuestionada un vicio de inconstitucionalidad muy específico, consistente en que su deficiente calidad normativa produciría un grado de incertidumbre tal que causaría inseguridad jurídica y no podría ser razonable y previsiblemente aplicada. Sin embargo, incluso de ser ciertas, ninguna de las dos concretas deficiencias alegadas por el órgano judicial promotor de la cuestión (la falta de mención de las resoluciones objeto del recurso de casación autonómica y la disparidad de criterios de aplicación de las disposiciones cuestionadas existentes entre los Tribunales Superiores de Justicia) afectarían al órgano judicial promotor de la cuestión, colocándole en la situación de no saber si debe o no proveer a la admisión del recurso promovido por la parte recurrente en el procedimiento a quo. Ello constituye un indicio para valorar la gravedad y entidad de la inseguridad jurídica que se reprocha a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Fiscal en el procedimiento a quo, la simple constatación de problemas interpretativos en relación con una norma legal no supone necesariamente una infracción del principio de seguridad jurídica. En efecto, de acuerdo con la STC 150/1990, de 4 de octubre, FJ 8, “no cabe admitir que se infringe el principio de seguridad jurídica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artículo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Sólo si, en el contexto ordinamental en que se inserta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parece ser este el caso que ocupa nuestra atención. La disposición cuestionada, introducida en 2015, puede haber creado cierta vacilación en algunos aspectos de la dinámica del recurso de casación autonómico pero no concurre el alto grado de indeterminación que la STC 46/1990 describe. Como, con acierto, argumenta la Abogacía del Estado, “los párrafos segundo y tercero del artículo 86.3 LJCA son susceptibles de interpretación armónica con la regulación contenida en los artículos 87, 87 bis, 88, 89 y sigs., referentes a la viabilidad y procedimiento del recurso de casación ante el Tribunal Supremo; preceptos que podrán aplicarse mutatis mutandis al recurso de casación por vulneración de normativa autonómica. El legislador solo ha querido arbitrar un recurso de casación, sin alterar su naturaleza, cuando la norma infringida sea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Auto de planteamiento proporciona las referencias de los pronunciamientos que, sobre este punto, y hasta la fecha, han realizado diversos Tribunales Superiores de Justicia. Precisamente por la vía del recurso de amparo, la Sección Primera del Tribunal Constitucional conoció en fecha reciente de una de esas interpretaciones (la alcanzada por la Sala de lo Contencioso-Administrativo del Tribunal Superior de Justicia de Extremadura). La Sección Primera decidió explicitar y hacer públicas mediante el Auto 41/2018, de 16 de abril, las razones que le condujeron a decidir la inadmisión, por manifiesta inexistencia de vulneración de los derechos fundamentales alegados, del recurso de amparo promovido contra dicha interpretación. Para lo que interesa al presente control incidental de constitucionalidad, el citado Auto 41/2018 consideró que “[c]on independencia del mayor o menor acierto de cada uno de los argumentos empleados en la resolución impugnada, valoración que nos está vedada en esta sede constitucional, la Sala de lo Contencioso-Administrativo [del Tribunal Superior de Justicia de Extremadura] toma como puntos de partida unos presupuestos certeros y llega a la solución que ofrece mediante una argumentación lógica y coherente”, y concluyó que esto era lo que demandaba el artículo 24 CE, “lo que no obsta a que, en el marco de las incertidumbres que ha ocasionado la regulación de la casación autonómica tras la Ley Orgánica 7/2015, de 21 de julio, otras interpretaciones judiciales dirigidas a darles respuestas puedan a su vez ser perfectamente razonables”. Por tanto, el ATC 41/2018 reconoció la razonabilidad de la interpretación acogida por el Tribunal Superior de Justicia de Extremadura ante la imposibilidad de constituir la Sala de Recursos en aquellos Tribunales Superiores en los que la Sala de lo Contencioso-Administrativo solo disponga de una Sección. Pero esta dificultad no concurre en aquellos Tribunales que, como el que plantea la actual cuestión de inconstitucionalidad, disponen de una pluralidad de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indeterminación del precepto legal cuestionado no conlleva una quiebra de la seguridad jurídica, pues una interpretación sistemática del mismo permite acotar su sentido y determinar las resoluciones que pueden ser objeto de este recurso y el órgano que ha de resolverlo. Las incertidumbres que, prima facie, pueda suscitar la disposición cuestionada pueden ser salvadas mediante una interpretación perfectamente razonable, aplicando los criterios ordinarios de interpretación de la ley y atendiendo, especialmente, a la configuración más objetivada del recurso de casación estatal, a cuyas normas se remite implícitamente el recurso de casación autonómico y que debe considerarse que integran también su regulación. En caso contrario, si las incertidumbres que pueda suscitar la disposición cuestionada fueran zanjadas con conclusiones voluntaristas, irracionales o extravagantes o en contravención del tenor literal de los preceptos aplicables, quien se considerase afectado por tales interpretaciones las podría combatir mediante el correspondiente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la redacción de los párrafos cuestionados no produce una confusión insuperable que vulnere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tercera duda de constitucionalidad consiste en la infracción del principio de igualdad (art. 14 CE). La única fundamentación aportada para sustentar esta infracción es que las incertidumbres de la norma cuestionada provocan criterios aplicativos dispares en los distintos Tribunales Superiores de Justicia, en detrimento del principio de igualdad, al recibir distinto trato los ciudadanos. Planteada en estos términos, se puede descartar sin mayores razonamientos la vulneración alegada, pues la inconstitucionalidad no estaría “en” la propia regulación, por mucho que el Auto de planteamiento insista en que su origen está en la deficiente regulación, sino que derivaría de su “aplicación” (pues si los órganos judiciales aplicaran la norma con idénticos criterios, el trato no sería desigual), cuya materialización debería ser combatida, en su caso, mediante el correspondiente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acuerdo con la doctrina constitucional, la desigualdad o la discriminación que se prohíbe mediante el artículo 14 CE es la que se origina en la función jurisdiccional de un mismo órgano judicial, al interpretar o aplicar de forma diversa una misma norma ante supuestos de hecho similares, no la que se produce por el hecho de que distintos órganos judiciales realicen una interpretación o aplicación distintas de la misma norma jurídica, pues la independencia judicial ampara la capacidad de cada Juez y Tribunal de seleccionar, interpretar y aplicar las normas que consideran relevantes para resolver el asunto de que conocen, siendo la razonabilidad el único parámetro de constitucionalidad que podría proyectarse sobre tales operaciones.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cuarta y última duda de constitucionalidad se refiere a la infracción del derecho a la tutela judicial efectiva (art. 24 CE). Esta infracción se fundamenta de forma genérica por referencia al conjunto del contenido del referido derecho fundamental: expresamente se alude de forma singular a la faceta del derecho al juez ordinario predeterminado por la Ley. Y desde una perspectiva global se alega que, como consecuencia de las lagunas que caracterizan a la regulación legal, quedaría afectado el contenido del derecho fundamental: se argumenta que únicamente se enuncia el recurso pero no se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Incluso aceptando a efectos dialécticos la referida interpretación del órgano judicial (en el sentido de que falta desarrollo normativo), ello no equivaldría a una vulneración del derecho fundamental alegado. El derecho a la tutela judicial efectiva es de configuración legal, como lo es también, en particular, el sistema de recursos contra las resoluciones judiciales, al menos en el orden jurisdiccional contencioso-administrativo. Si un determinado recurso contra sentencias está meramente previsto en el ordenamiento jurídico pero carece de desarrollo legal, sin duda su efectividad queda aplazada mientras no se produzca la necesaria regulación legal; pero ello no produce el resultado de afectar al derecho a la tutela judicial efectiva, tampoco desde la perspectiva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premisa de la que parte el órgano judicial no es necesariamente correcta, pues la regulación contenida en los preceptos cuestionados, como ya se indicó, no impide una interpretación lógica y coherente que proporcione un sentido útil a la casación autonómica, ya que la unificación del Derecho autonómico corresponde a los Tribunales Superiores de Justicia mediante un recurso de casación paralelo al establecido en el Tribunal Supremo para el Derecho estatal o de la Unión Europea, a cuya regulación se remite implícitamente el recurso de casación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desde la concreta perspectiva alegada del derecho al juez ordinario predeterminado por la Ley se llega a otra conclusión. El término “ley” que utiliza el artículo 24.2 CE cierra el camino a la creación infralegal o ilegal de los órganos judiciales; la expresión “juez ordinario predeterminado por la ley” alude tanto a la “legal” predeterminación del órgano y de las personas que lo integran como a la “legal” predeterminación competencial del órgano ya preconstituido. Pues bien, no cabe duda de que el párrafo tercero del artículo 86.3 LJCA tiene rango legal y que contiene los criterios necesarios para determinar la composición de las Secciones de casación, tanto en el supuesto de las Salas que no tengan Sección como en el caso de que tengan más de una Sección, así como su ámbito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número 2860-2018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parte de su fundamentación jurídica y con el fallo, que, en mi opinión,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los apartados segundo y tercero del artículo 86.3 LJCA vulneran la reserva de ley orgánica que establece el artículo 122.1 CE. Mi discrepancia con la mayoría no se refiere al alcance de la reserva de ley orgánica que establece este precepto constitucional. Esta reserva exige, como ha sostenido la jurisprudencia de este Tribunal y reitera ahora la sentencia, que la única norma que puede crear en abstracto los órganos judiciales sea la Ley Orgánica del Poder Judicial. Por ello, para apreciar si las secciones a las que se refiere la norma cuestionada respetan o no esta reserva de ley es preciso, primero, determinar si son órganos judiciales nuevos o si son meras divisiones funcionales de un órgano judicial ya 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considera que las secciones a las que se refiere el artículo 86.3 LJCA no son órganos judiciales nuevos, sino que son “una variedad de las Secciones ‘funcionales’ que contempla la Ley Orgánica del Poder Judicial”. Por ello entiende que la creación de estas secciones por ley ordinaria no vulnera el artículo 122.1 CE. A mi juicio, sin embargo, estas secciones no son funcionales, sino orgánicas y, por tanto, al ser nuevos órganos judiciales, de acuerdo con lo establecido en el citado artículo 122.1 CE, solo podía constituirlas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en los que la opinión mayoritaria fundamenta el carácter funcional y no orgánico de estas secciones no me parecen convincentes. Para fundamentar este carácter la mayoría parte de señalar que las secciones están ampliamente reguladas en la Ley Orgánica del Poder Judicial como división funcional de las salas en las que se integra cada uno de los órganos judiciales de carácter colegiado. A mi juicio, sin embargo, a efectos de determinar la naturaleza jurídica de las secciones previstas en el artículo 86.3 LJCA, resulta irrelevante que la Ley Orgánica del Poder Judicial regule las secciones funcionales en la que se dividen los órganos judiciales. Esta norma contiene esta regulación porque, en virtud de lo dispuesto en el artículo 122.1 CE, le corresponde establecer “el diseño básico de la organización judicial o ‘la configuración definitiva’ de los Tribunales de justicia” [STC 254/1994, de 15 de septiembre, FJ 4 B), entre otras]. Pero de ahí no cabe deducir que la única sección que puede existir sea la funcional, como parece derivarse de la argumentación de la sentencia. La posibilidad de crear secciones orgánicas no se encuentra excluida por esta regulación. Ahora bien, este tipo de secciones, al ser órganos judiciales nuevos, por exigencias del citado artículo 122.1 CE, tienen que estar previstos en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naturaleza jurídica de las secciones que regula el artículo 86.3 LJCA no depende de su denominación (el mismo problema constitucional se plantearía si el legislador las hubiera llamado “sala”), sino de si constituyen un nuevo órgano judicial o de si son parte de uno ya existente. Para resolver esta cuestión la mayoría toma en consideración el modo en el que artículo 86.3 LJCA regula estas secciones y descarta su carácter orgánico por dos motivos: (i) porque su composición “no ha sido establecida de forma reglada”, sino que se determina con arreglo a criterios internos de reparto similares a los que se utilizan en las secciones funcionales para determinar tanto su composición como los asuntos de los que deben conocer; (ii) porque estas secciones están integradas “por magistrados del mismo orden jurisdiccional y, generalmente, de la misma Sala o, excepcionalmente, si no son de la misma Sala, de Salas del mismo orden jurisdiccional y la misma clase”.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señala, además, que la regulación de la composición de las secciones presenta “una notable continuidad” con la regulación de las secciones que, según establecía la Ley reguladora de la jurisdicción contencioso-administrativa en su redacción anterior, correspondía resolver los recursos de casación autonómica en interés de ley y en unificación de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razones no justifican, a mi juicio, que las secciones que prevé el artículo 86.3 LJCA no sean nuevos órganos judiciales. La similitud de la norma cuestionada con los derogados artículos 99.3 y 101.3 LJCA, no constituye, en mi opinión, un argumento que pueda fundamentar que la sección que prevé la norma que ahora se enjuicia tenga carácter funcional; lo único que pone de manifiesto es que la regulación anterior podía incurrir en la misma infracción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considero que no puede descartarse el carácter orgánico de estas secciones porque, como entiende la mayoría, su composición “no ha sido establecida de forma reglada”. Este argumento quiebra, entre otros motivos, porque la premisa de la que parte no es correcta. La composición de esta sección la determina la ley, pues es esta norma la que establece los magistrados que la componen. La ley no otorga a las salas de gobierno de los tribunales superiores de justicia la potestad discrecional de designar los magistrados que integran las secciones a las que corresponde resolver el recurso de casación autonómico; lo único que le impone es el deber de establecer para cada año judicial el turno con arreglo al cual los magistrados de la sala o salas de lo contencioso-administrativo y, en su caso, los presidentes de sección ocupan estos puestos. En todo caso, la mayoría no explica por qué el carácter funcional de una sección deriva de la circunstancia de que la norma que las crea establezca de forma reglada su composición.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estoy de acuerdo en que estas secciones tengan carácter funcional porque estén formadas por magistrados del mismo orden jurisdiccional. Lo determinante, a mi juicio, para atribuirle este carácter es que se compongan de magistrados que pertenezcan al mismo órgano judicial. Esta circunstancia no concurre en este caso, pues en aquellos tribunales superiores de justicia en los que exista más de una sala de lo de lo contencioso-administrativo las secciones a las que se refiere el artículo 86.3 LJCA están compuestas por magistrados de las distintas salas de lo contencioso-administrativo y, por tanto, de órganos judiciales diferentes. Este es, precisamente, uno de los motivos por los que considero que la sección que crea el artículo 86.3 LJCA es un órgano judicial nuevo. Estas secciones no pueden ser una mera división funcional de un órgano judicial ya existente si los magistrados que las componen proceden de diversos órganos judiciales. La mayoría considera que esta es una cuestión formal que no tiene excesiva importancia. A mi juicio, en cambio, es el elemento esencial para resolverla, pues evidencia que estas secciones no son una división a efectos meramente funcionales de un órgano ya existente, pues para ello sería necesario que estas secciones se integraran en único órgano y este órgano no existe en los tribunales superiores de justicia en los que hay más de una sala de lo contencioso-administrativo.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orgánico de estas secciones reside también en el hecho de que es la ley la que determina tanto su composición como sus competencias. La ley les atribuye una competencia propia y distinta de las que tiene la sala de lo contencioso-administrativo, pues de acuerdo con lo dispuesto en la Ley reguladora de la jurisdicción contencioso-administrativa la competencia para resolver este tipo de recursos corresponde específicamente a estas secciones no a la sala de lo contencioso-administrativo. Buena prueba de ello es que en los tribunales superiores de justicia que tengan más de una sala de lo contencioso-administrativo ninguna de las salas podrá avocar para sí el conocimiento de este tipo de recursos, ya que lo que se pretende con esta nueva sección es crear un nuevo órgano que pueda unificar la jurisprudencia creada por las distintas salas. Solo de esta forma cobra sentido la creación de esta sección.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las secciones a la que se refiere el artículo 86.3 LJCA son órganos judiciales distintos de las salas de lo contencioso-administrativo y por esta razón entiendo que de acuerdo con lo previsto en el artículo 122.1 CE estas secciones solo podían haberlas constituido la Ley Orgánica del Poder Judicial, al ser esta ley la única que, en abstracto, puede constituir este órgano. Esta es, además, la consecuencia que se deriva de la jurisprudencia constitucional, como se ha indicado.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quiero poner de relieve que, aun en el supuesto de que estas secciones fueran funcionales, como sostiene la mayoría, no por ello los apartados 2 y 3 del artículo 86.3 LJCA serían acordes con lo dispuesto en el artículo 122.1 CE. La norma cuestionada configura estas secciones de modo distinto a como la Ley Orgánica del Poder Judicial regula las secciones funcionales. Según establece el art. 198 LOPJ corresponde al presidente de la sala, de acuerdo con los criterios establecidos por la sala de Gobierno, determinar su composición (198 LOPJ). Y el art. 152 LOPJ atribuye a la sala de gobierno aprobar las normas de reparto de asuntos entre las distintas secciones (art. 152 L0PJ). Por ello, aunque las secciones previstas en el art. 86.3 LJCA fueran funcionales –que, en mi opinión, no lo son–, el modo en el que las regula esta norma –establece su composición y les atribuye la competencia específica de resolver los recursos de casación autonómica– contravendría la ordenación que, con carácter general, efectúa la Ley Orgánica del Poder Judicial, lo que determinaría la vulneración del art. 122.1 CE al incidir en el ámbito que este precepto reserva a la referida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noviembre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la cuestión de inconstitucionalidad 2860-2018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lo previsto en el artículo 90.2 de la Ley Orgánica del Tribunal Constitucional, reflejo en este voto particular mi opinión discrepante tanto con la fundamentación como con la decisión alcanzada por la mayoría de los Magistrados de este Tribunal, con el respeto que ambas por supuesto me merecen, en relación con uno de los motivos de la cuestión de inconstitucionalidad planteada. Me refiero a la declaración de que no conculca el artículo 122.1 de la Constitución, la creación por norma de rango legal ordinario, de un órgano judicial con competencia única e inmodificable (salvo por la propia ley), como es la Sección encargada de resolver el recurso de casación por infracción de normas autonómicas contra Sentencias de las Salas de lo Contencioso-Administrativo de los Tribunales Superiores de Justicia de las Comunidades Autónomas. La cuestión de inconstitucionalidad debió ser estimada en este punto, conforme a los argumentos que defendí en la deliberación del Pleno y que a continuación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 doctrina inalterada de este Tribunal, ante todo, que el enunciado del artículo 122.1 de la Constitución (“La ley orgánica del poder judicial determinará, la constitución, funcionamiento y gobierno de los Juzgados y Tribunales…”) trae como consecuencia, en lo que se refiere al aspecto estrictamente orgánico, que ha de ser necesariamente en la Ley Orgánica del Poder Judicial (hoy, la Ley Orgánica 6/1985, de 1 de julio), y no en otra ley orgánica, ni tampoco en una ley de rango legal ordinario, donde se contenga la “configuración definitiva de los Tribunales de Justicia” en los distintos ámbitos materiales de tutela (SSTC 38/1982, FJ 5; 254/1994, FJ 3; 213/1996, FJ 3; y 91/1998, FJ 2.B). Ello no obsta a que, asegurada en todo caso esa previsión en la Ley Orgánica del Poder Judicial, puedan producirse en paralelo o con posterioridad, remisiones y referencias lógicas del legislador a tales juzgados y tribunales en las distintas leyes de procedimiento, en la Ley de demarcación y de planta judicial (Ley 38/1988, de 28 de diciembre: LDPJ), o en cualquier otra normativa que incluya la atribución de competencias a cualquiera de ellos. Por tanto, la denominación del órgano, el orden jurisdiccional donde éste ha de ejercer la potestad del artículo 117.3 CE, y los ámbitos en que ha de impartirla (instancia o recursos devolutivos), constituyen contenido propio e inexcusable de la Ley Orgánica del Poder Judicial, previo a su puesta en funcionamiento.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Orgánica 7/2015, de 21 de julio, se ocupó de la modificación de diversos preceptos de la Ley Orgánica del Poder Judicial, ninguno de ellos relativo a los Tribunales Superiores de Justicia de las Comunidades Autónomas. E incluyó en sus disposiciones finales la modificación parcial también de diversas leyes de procedimiento, entre ellas la Ley 29/1998, de 13 de julio, reguladora de la jurisdicción contencioso-administrativa (disposición final tercera), a cuyas normas otorgó expresamente rango de ley ordinaria (disposición final quinta de la misma Ley Orgánica 7/2015). Es aquí, de manera exclusiva, y no conjuntamente y en correspondencia con su inserción en la Ley Orgánica del Poder Judicial, donde se dio forma a un nuevo órgano judicial, la Sección con función casacional autonómica regulada en los párrafos segundo y tercero del artículo 86.3 de la ley reguladora de la jurisdicción contencioso-administrativa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Dentro de la organización judicial española las “Secciones” se configuran como un auténtico tribunal de justicia, pero no están dotadas de autonomía orgánica ni funcional, por cuanto en ambos aspectos resultan dependientes de un órgano superior. La Ley Orgánica del Poder Judicial las incardina dentro de las Salas jurisdiccionales de los tribunales colegiados (art. 27.1), tanto cuando se trata del Tribunal Supremo (art. 54), como de la Audiencia Nacional (arts. 63.1 y 64.2), y los Tribunales Superiores de Justicia de las Comunidades Autónomas (arts. 72.2 y 73.6; este último, respecto de su Sala de lo Civil y Penal). Y no formula en ninguno de esos casos previsión específica alguna acerca de sus competencias, porque éstas son justamente las que se asignan a las distintas Salas en las que tales Secciones se constituyen. Además, conforme al artículo 152.1 de la misma LOPJ, son las Salas de Gobierno del Tribunal Supremo, de la Audiencia Nacional y de los Tribunales Superiores de Justicia, las encargadas de aprobar las normas de reparto de los asuntos entre las distintas Secciones de cada una de las Salas de dichos Tribunales (para cada año judicial), así como los turnos para su composición y funcionamiento, facultad que en la práctica se ha extendido también a la creación y supresión de las Secciones, de acuerdo con la propuesta que haga el Presidente de cada Sala, atendida la carga de trabajo existente. En lo que respecta a las Audiencias Provinciales, éstas carecen de Salas y administran justicia bien constituidas como tales Audiencias (si el volumen de los asuntos lo permite), bien a través de las Secciones integradas en ellas (arts. 80.2; 81 apartados 1, 3 y 4; 82.1.3 y 82.2 apartados 2, 3 y 4), siendo en este último caso el Tribunal Superior de Justicia de la Comunidad Autónoma donde radican, el encargado de aprobar las normas de reparto de los asuntos entre las diferentes Secciones (respetando el mandato de especialización de algunas de ellas, según los preceptos citados de la LOPJ), y su constitución la acuerda el Gobierno por Real Decreto (arts. 36 LOPJ y 20 LDPJ), quien también puede hacerlo para otros Tribunales (como muestra, el Real Decreto 229/2017, de 10 de marzo, aprobando medidas para hacer efectiva la segunda instancia penal, que incluye la creación de Secciones de apelación penal en la Sala de lo Civil y Penal de algunos Tribunales Superiores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 ruptura del sistema así establecido por la Constitución y la Ley Orgánica del Poder Judicial, los párrafos segundo y tercero del artículo 86.3 LJCA que son objeto de la cuestión de inconstitucionalidad, crean en el seno de las Salas de lo Contencioso-Administrativo de los Tribunales Superiores de Justicia una nueva Sección, a la que se confiere nominalmente una competencia exclusiva y excluyente, la del recurso de casación por “infracción de normas emanadas de la Comunidad Autónoma” contra Sentencias dictadas por la propia Sala de lo Contencioso-Administrativo del respectivo Tribunal Superior de Justicia (art. 86.3 párrafo primero). También son exclusivas las reglas para su composición entre Magistrados de la Sala o Salas de lo Contencioso-Administrativo de cada Tribunal Superior (art. 86.3, párrafo segundo), sin ninguna relación por tanto con las demás Secciones que operan en éstos al amparo del artículo 72.2 LOPJ. La Sala de Gobierno del Tribunal Superior únicamente interviene para fijar los turnos entre Magistrados que “ocuparán los puestos” de tal Sección específica y especializada, cuando exista más de una Sección en la Sala o Salas de lo Contencioso-Administrativo (art. 86.3, párrafo tercero). No puede la Sala de Gobierno del Tribunal Superior de Justicia, ni tampoco el Gobierno de la Nación por Real Decreto, acordar la creación o supresión de dicha Sección especial, sea cual fuere su carga de trabajo efectiva, ni modificar su competencia, extremos que quedan reservados al legislador, pero no al orgánico de la Ley Orgánica del Poder Judicial encargado de la “configuración definitiva de los Tribunales de Justicia”, sino al legislador ordinario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todo esto no supusiera suficiente anomalía del mandato constitucional, resulta que el objeto de conocimiento de esa Sección ad hoc es el recurso devolutivo extraordinario de casación, el cual cabe según se ha indicado ya, contra las Sentencias dictadas —en única instancia o en apelación— por la propia Sala de lo Contencioso-Administrativo dentro de la cual dicha Sección formalmente se incardina. Es decir, aunque a efectos formales se la configura con subordinación a la Sala, funcionalmente se la sitúa por encima de ésta, pues se erige en órgano revisor de sus resoluciones y no por cierto de aquellas de naturaleza interlocutoria, sino definitiva (sentencias). Semejante potestad de control jerárquico no solamente no la tiene ninguna otra Sección de ningún Tribunal establecido, sino que tampoco la ostenta ninguna Sala de Justicia en los distintos órdenes jurisdiccionales, salvo las dos únicas excepciones de la Sala especial del artículo 61.1 LOPJ y de la Sección de casación para la unificación de doctrina del artículo 61.3 LOPJ, ambas dentro del Tribunal Supremo y, no por casualidad sino precisamente por tener esas funciones definidas expresamente en dicha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aprobada por la mayoría del Pleno desestima en el fundamento jurídico 4, letras b) a d), este punto planteado por la Sección Primera de la Sala de lo Contencioso-Administrativo del Tribunal Superior de Justicia de Castilla-La Mancha, que se apoyaba en un informe del gabinete técnico del Consejo General del Poder Judicial de 30 de mayo de 2017 en el mismo sentido, y que respaldó en este proceso constitucional la Fiscal General del Estado en su escrito de alegaciones. Parte la Sentencia para ello de relativizar la distinción entre “Secciones orgánicas” y “Secciones funcionales”, postura ésta con la que estamos de acuerdo, pero de la que luego se desdice en varias ocasiones, en las que apela justo a esa categorización, sin resultado eso sí efectivo. Luego de citar y transcribir en parte diversos preceptos de la Ley Orgánica del Poder Judicial en los que se alude desde diversas ópticas a las Secciones, la Sentencia aprobada afirma, ya en referencia al órgano judicial cuya creación se cuestiona, que “la composición de las referidas Secciones no ha sido establecida de forma reglada”, sino que corresponde a la Sala de Gobierno, aludiendo con ello a la potestad que tiene ésta (art. 86.3, párrafo tercero) de intervenir en su composición anual, cuando hubiere más de una Sección o Sala en ese Tribunal Superior. Pero nada dice del dato previo fundamental del que ya hemos hecho advertencia antes, y es que es la ley y no la Sala de Gobierno la que predetermina qué cargos judiciales han de componer tal Sección (art. 86.3 párrafo segundo), cosa que no sucede en absoluto en las Secciones creadas al amparo del artículo 72.2 LOPJ en las Salas de los Tribunales Superiores de Justicia. La Sentencia continúa razonando que el precepto cuestionado no vulnera el artículo 78 LOPJ (lo que no es materia de debate aquí), pero no desmonta la evidencia de que la Sección especial tiene otorgada una competencia que la sitúa por encima de las atribuidas a las Salas de los Tribunales Superiores de Justicia, todo esto sin reflejo expreso en la Ley Orgánica del Poder Judicial, lo que lejos de “sobrevalorar” el problema supone constatar el vaciamiento del mandato constitucional del artículo 122.1 CE. Un vaciamiento que no solo se produce cuando la previsión de la ley ordinaria se opone frontalmente u obstaculiza en su caso la previsión de la Ley Orgánica del Poder Judicial —algo inobjetable—, sino también cuando simplemente se omite toda referencia en esta última al órgano judicial creado, como aquí ha sucedido. Finalmente, sustentar la validez de la norma cuestionada, como se señala en la Sentencia aprobada, por el hecho de haber funcionado anteriormente una Sección de composición semejante encargada de los recursos de casación para la unificación de doctrina autonómica, en interés de ley y de revisión, conforme los ya derogados artículos 99.3, 101.3 y 102 LJCA (aunque sorprendentemente conservada en el art. 16.4 de esta última ley, sin supresión ni modificación por la Ley Orgánica 7/2015, en otra muestra palpable de defectuosa técnica legislativa), ni puede tener efectos sanatorios, ni revela otra cosa que el padecimiento del mismo déficit constitucional por parte de aquella Sección, formalmente hoy ya extinta.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 presente cuestión de inconstitucionalidad debía haber sido estimada en el punto objeto de análisis.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