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21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7161-2019, interpuesto por el procurador de los tribunales don Leonardo Ruiz Benito, en nombre y representación de don Mauricio Ospina Villegas, asistido por la abogada doña Sandra Saavedra Arias, contra la sentencia de 4 de abril de 2019 de la Sección Tercera de la Sala de lo Contencioso-Administrativo de la Audiencia Nacional. En ella se desestima el recurso contencioso-administrativo núm. 61-2018 interpuesto frente a la resolución del secretario de Estado de justicia de 2 de junio de 2017 (expediente núm. 211-2016), denegatoria de la indemnización solicitada por haber sufrido prisión provisional y ser absuelto posteriormente. Fue confirmada en reposición por resolución de 9 de abril de 2018. Del mismo modo contra la providencia de la Sección Primera de la Sala de lo Contencioso-Administrativo del Tribunal Supremo de 11 de noviembre de 2019, que inadmite el recurso de casación núm. 4591-2019 interpuesto contra la referida sentencia. Han intervenido el abogado del Estado y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diciembre de 2019, el procurador de los tribunales don Leonardo Ruiz Benito, en nombre y representación de don Mauricio Ospina Villegas, interpuso recurso de amparo contra las resoluciones judiciales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presentó el 3 de mayo de 2016 ante el Ministerio de Justicia reclamación indemnizatoria por responsabilidad patrimonial del Estado por la vía del art. 294 de la Ley Orgánica del Poder Judicial (en adelante, LOPJ). La reclamación se fundaba en que había sufrido privación de libertad desde el 22 de diciembre de 2012 hasta el 30 de diciembre de 2013; primero como detenido y luego en prisión provisional, al ser imputado por un presunto delito contra la salud pública, siendo finalmente absuelto de todos los cargos por sentencia de 4 de mayo de 2015 de la Sección Quinta de la Audiencia Provincial de Valencia (procedimiento ordinario núm. 61-2018).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desestimación presunta de su reclamación interpuso el demandante de amparo recurso contencioso-administrativo, dando lugar al procedimiento ordinario núm. 61-2019 de la Sección Tercera de la Sala de lo Contencioso-Administrativo de la Audiencia Nacional. En su demanda, con invocación de la sentencia del Tribunal Europeo de Derechos Humanos de 13 de julio de 2010, asunto Tendam c. España, alegaba la vulneración del derecho a la presunción de inocencia y solicitaba ser indemnizado, conforme a lo previsto en el art. 121 CE y en los arts. 292.1 y 294.1 LOPJ, en la suma total de 326 629,90 €, por los daños derivados de la privación de libertad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reclamación fuera al fin desestimada expresamente por resolución de 2 de junio de 2017 del secretario de Estado de Justicia (por delegación del ministro), el demandante interpuso contra la misma recurso de reposición, que fue desestimado por resolución de 9 de abril de 2018. Frente a ambas resoluciones amplió el demandante su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 4 de abril de 2019, la Sección Tercera de la Sala de lo Contencioso-Administrativo de la Audiencia Nacional desestimó la pretensión del demandante. Se razona que, conforme al cambio de criterio jurisprudencial sobre el art. 294.1 LOPJ, introducido por el Tribunal Supremo en dos sentencias de 23 de noviembre de 2010, solo cabría responsabilidad patrimonial por funcionamiento anormal de la administración de justicia por la vía del art. 294.1 LOPJ cuando estuviésemos ante la inexistencia objetiva del hecho. Esta no se aprecia en el presente caso, ya que si bien la sentencia de la Sección Quinta de la Audiencia Provincial de Valencia absolvió al demandante, tal absolución no se fundó en la inexistencia objetiva de los hechos que subyacían en la acusación, que se declararon probados en una anterior sentencia del mismo tribunal de 3 de noviembre de 2011 respecto de otra acusada, que resultó así condenada. El tribunal estimó que contra el demandante no había prueba consistente para un pronunciamiento condenatorio, al existir una alternativa posible a la tesis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la Audiencia Nacional que la reclamación de indemnización del demandante ha de desestimarse, “pues en la actual configuración de la institución de la responsabilidad patrimonial por prisión preventiva en el ordenamiento jurídico español la indemnización no está ligada sin más a un pronunciamiento absolutorio, sino que requiere además que dicho pronunciamiento se deba a la acreditada inexistencia del hecho imputado, siendo así que en el supuesto enjuiciado este último requisito no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 la Audiencia Nacional interpuso el demandante recurso de casación, que fue inadmitido por providencia de la Sección Primera de la Sala de lo Contencioso-Administrativo del Tribunal Supremo de 11 de noviembre de 2019 (recurso de casación núm. 4591-2019), por incumplimiento de las exigencias que para el escrito de preparación establece el art. 89.2 LJCA. En particular, por falta de fundamentación suficiente de la concurrencia de los supuestos que permiten apreciar el interés casacional objetivo y la conveniencia de un pronunciamiento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 los derechos a la igualdad ante la ley (art. 14 CE), a la libertad (art. 17.1 CE), a la tutela judicial efectiva (art. 24.1 CE), y a un proceso con todas las garantías, así como a la presunción de inocencia (art. 24.2 CE). Con cita de doctrina constitucional (SSTC 8/2017, de 19 de enero, 10/2017, de 30 de enero, y 85/2019, de 19 de junio), así como del Tribunal Europeo de Derechos Humanos (sentencias de 13 de julio de 2010, asunto Tendam c. España, y de 25 de abril de 2016, asunto Puig Panella c. España), El demandante sostiene que los derechos fundamentales invocados resultan vulnerados al denegársele indebidamente la compensación reclamada por los daños sufridos como consecuencia del tiempo que estuvo privado de libertad, al haber sido acordada su prisión preventiva en una causa penal en la que finalmente resultó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2021, la Sección Segunda de este tribunal acordó admitir a trámite el recurso de amparo, apreciando que concurre una especial trascendencia constitucional (art. 50.1 LOTC), como consecuencia de que la vulneración del derecho fundamental que se denuncia pudiera provenir de la ley o de otra disposición de carácter general [STC 155/2009, FJ 2 c)]. Por ello, en aplicación de lo dispuesto en el art. 51 de la Ley Orgánica del Tribunal Constitucional (LOTC), se ordena dirigir atenta comunicación a la Sección Primera de la Sala de lo Contencioso-Administrativo del Tribunal Supremo y a la Sección Tercera de la Sala de lo Contencioso-Administrativo de la Audiencia Nacional, para que, en plazo que no exceda de diez días, remitan respectivamente certificación o fotocopia adverada de las actuaciones correspondientes al recurso de casación núm. 4591-2019 y al procedimiento ordinario núm. 61-2018; debiendo asimismo emplazarse a quienes hubieran sido parte en dicho procedimiento, excepto al recurrente en amparo, a fin de que puedan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22 de marzo de 2021, acordó tener por personado y parte en el presente proceso constitucional al abogado del Estado. Acordó asimismo dar vista de las actuaciones recibidas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abril de 2021 tuvo entrada en el registro de este tribunal el escrito de alegaciones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resumir los antecedentes que consideró relevantes, puso de relieve que la STC 85/2019, de 19 de junio, en la que se declara la inconstitucionalidad y nulidad de los incisos del art. 294.1 LOPJ “por inexistencia del hecho imputado” y “por esta misma causa” deja incólume el inciso de ese precepto que dice: “siempre que se le hayan irrogado perjuicios”. De esta constatación, deduce que la sola acreditación del tiempo pasado en prisión preventiva, seguida de absolución, no genera un derecho automático al resarcimiento, pues el interesado ha de probar los supuestos daños acaecidos, más allá solo del hecho de haber padecido prisión por un tiempo determinado, “de acuerdo con la aplicación de criterios propios del Derecho general de daños”, conforme a las razones asentadas en el fundamento jurídico 13 de la indicada STC 85/2019. En aplicación de este principio, entiende la abogacía del Estado que la determinación de los posibles daños y perjuicios a resarcir, en su caso, no le corresponde al Tribunal Constitucional, sino que debe hacerse en un procedimiento autónomo y estrictamente sujeto a las reglas sustantivas y procesales del Derecho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primer lugar solicita el abogado del Estado que se dicte sentencia conforme a Derecho. Y para el caso de que la sentencia que se dictase fuera de carácter estimatorio del amparo formulado, interesa que se ordene la retroacción de las actuaciones a la vía administrativa, a fin de que, de acuerdo con lo que dispone el art. 294 LOPJ y siguiendo siempre el cauce procedimental adecuado, se acrediten los posibles daños y perjuicios que, en su caso, hubiera podido sufrir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presentado en este tribunal el 5 de mayo de 2021, formuló sus alegaciones, solicitando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antecedentes que estimó de interés y el contenido de la demanda de amparo, trae a colación la doctrina establecida en los fundamentos jurídicos 4 y 5 de la STC 125/2019, de 31 de octubre. En ellos se determinaron los efectos que sobre el recurso de amparo, que aquella sentencia había de resolver, debía producir la STC 85/2019, que declaró la inconstitucionalidad de los incisos “inexistencia del hecho imputado” y “por esta misma causa” del art. 294.1 LOPJ y concretó el alcance que la estimación del amparo debía generar. En consecuencia, el fiscal estima que procede otorgar el amparo y reconocer el derecho del recurrente a que la decisión sobre su solicitud de indemnización se adopte, en cuanto a sus criterios rectores, de acuerdo con las exigencias de los arts. 14 y 24.2 CE señaladas en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por último que, si bien de la literalidad del precepto depurado de su tacha de inconstitucionalidad cabría entender que cuando el proceso penal concluya con un pronunciamiento absolutorio (o de sobreseimiento libre) procederá la indemnización, resulta no obstante que de lo establecido en la STC 85/2019 no se desprende, por sí solo, que el derecho a la indemnización sea automático, por el mero hecho de que el solicitante haya sufrido prisión preventiva. En efecto, para determinar si procede la indemnización deberán aplicarse los criterios propios del Derecho general de daños (como puede ser la compensatio lucri cum damno o la relevancia causal de la conducta de la propia víctima). Por ello, “también en el caso subyacente, cabría el juego de estos criterios de atemperación o incluso rechazo total o parcial, tomando en cuenta las particulares circunstancias concurrentes que podrán valorar las autoridades administrativas y, en su caso,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que se declaren vulnerados los derechos fundamentales del demandante a la igualdad (art. 14 CE) y a la presunción de inocencia (art. 24.2 CE); que se anulen tanto las resoluciones judiciales impugnadas como la resolución del secretario de Estado de Justicia que denegó la reclamación de responsabilidad patrimonial formulada por el demandante, así como la que la confirma en reposición. Igualmente que se retrotraigan las actuaciones al momento anterior al dictado de la resolución administrativa inicial, para que la administración resuelva esa reclamación en términos respetuosos con los derechos fundamentales del demandante a la igualdad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del demandante de amparo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2021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resolución del secretario de Estado de justicia de 2 de junio de 2017 (expediente núm. 211-2016), confirmada en reposición por resolución de 9 de abril de 2018, que rechazó la reclamación formulada por el recurrente de responsabilidad patrimonial del Estado por haber sufrido prisión provisional, siendo posteriormente absuelto. Igualmente la sentencia de 4 de abril de 2019 de la Sección Tercera de la Sala de lo Contencioso-Administrativo de la Audiencia Nacional, que desestimó el recurso contencioso-administrativo núm. 61-2018 interpuesto contra dicha resolución; así como la providencia de la Sección Primera de la Sala de lo Contencioso-Administrativo del Tribunal Supremo de 11 de noviembre de 2019, que inadmite el recurso de casación núm. 4519-2019, interpuesto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sustantivos introducidos por las partes en el debate de este recurso son sustancialmente coincidentes con los que ya han sido abordados por el Pleno del Tribunal Constitucional en los fundamentos jurídicos 4 y 5 de la STC 125/2019, de 31 de octubre. En ella se determinaron los efectos que, sobre el recurso de amparo que se resuelve en esa sentencia, debía producir la STC 85/2019, de 19 de junio, del Pleno, por la que se declaró la inconstitucionalidad de los incisos “inexistencia del hecho imputado” y “por esta misma causa” del art. 294.1 de la Ley Orgánica del Poder Judicial, concretándose el alcance que la estimación del amparo debía producir. Por tanto, a tales fundamentos jurídicos hemos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2 de junio de 2017, que denegó la indemnización y que origina la lesión de los derechos fundamentales a la igualdad y a la presunción de inocencia, para que la administración resuelva de nuevo la controversia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Mauricio Ospina Villegas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providencia de la Sección Primera de la Sala de lo Contencioso-Administrativo del Tribunal Supremo de 11 de noviembre de 2019, dictada en el recurso de casación núm. 4591-2019; la de la sentencia de 4 de abril de 2019 de la Sección Tercera de la Sala de lo Contencioso-Administrativo de la Audiencia Nacional, dictada en el procedimiento ordinario núm. 61-2018; y la de la resolución del secretario de Estado de justicia de 2 de junio de 2017, recaída en el expediente núm. 211-2016, así como la de la resolución de 9 de abril de 2018, que la confirma en reposición.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resolución de 2 de junio de 2017, para que se resuelva la reclamación de responsabilidad patrimonial de forma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