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9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don Cándido Conde-Pumpido Tourón,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3523-2021, planteada por la Sección Cuarta de la Sala de lo Contencioso-Administrativo del Tribunal Supremo, respecto del inciso “y su aprobación corresponderá, en todo caso, al órgano de representación municipal” del art. 74.2 de la Ley 5/2010, de 11 de junio, de autonomía local de Andalucía, por posible infracción del art. 149.1.18 CE. Han comparecido y formulado alegaciones el abogado del Estado; la fiscal general del Estado; el letrado del Parlamento de Andalucía; la letrada de la Junta de Andalucía; el procurador de los tribunales don Antonio Ortega Fuentes, en nombre y representación del Ayuntamiento de Marbella, con la asistencia letrada de doña Carmen Domínguez Aguilar, y el procurador don José Manuel Jiménez López, en nombre y representación de la Mancomunidad de la Costa del Sol Occidental, con la asistencia del abogado don Alfredo Solana López.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mayo de 2021 tuvo entrada en el registro de este tribunal un oficio de la Sección Cuarta de la Sala de lo Contencioso-Administrativo del Tribunal Supremo, al que se acompañaba, junto al testimonio del recurso de casación núm. 7312-2018, el auto de 17 de mayo del mismo año, por el que acuerda plantear cuestión de inconstitucionalidad respecto del inciso “y su aprobación corresponderá, en todo caso, al órgano de representación municipal” del art. 74.2 de la Ley 5/2010, de 11 de junio, de autonomía local de Andalucía, por posible infracción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cuestionada se halla en la sección primera, “Mancomunidades de municipios”, del capítulo segundo, “Entidades e instrumentos para la cooperación”, del título quinto, “Cooperación territorial”, de la indicada Ley andaluza 5/2010. El artículo que incluye el inciso cuestionado se refiere al procedimiento de modificación de los estatutos de las mancomunidades de municipios (art. 74). Sus dos primeros apartados disponen lo siguiente (en cursiva el inciso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modificación de los estatutos se regirá por lo previsto en los mismos, que deberá respetar, en todo caso, lo establecido en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iniciativa para la modificación de los estatutos podrá partir de cualquiera de los municipios mancomunados o del órgano de gobierno de la mancomunidad, y su aprobación corresponderá, en todo caso, al órgano de representación municipal. En su procedimiento serán trámites obligatorios el sometimiento a información pública por plazo mínimo de un mes y la audiencia a las diputaciones provinciales afectadas para que la informen en plazo no inferior a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estatal cuya infracción determinaría la inconstitucionalidad del inciso cuestionado es el art. 44 de la Ley 7/1985, de 2 de abril, reguladora de las bases del régimen local (LBRL), relativo a las mancomunidades. Sus apartados 1 a 4 disponen lo siguiente (en cursiva las previsiones inmediatamente relevantes para el presente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reconoce a los municipios el derecho a asociarse con otros en mancomunidades para la ejecución en común de obras y servicios determinados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mancomunidades tienen personalidad y capacidad jurídicas para el cumplimiento de sus fines específicos y se rigen por sus estatutos propios. Los estatutos han de regular el ámbito territorial de la entidad, su objeto y competencia, órganos de gobierno y recursos, plazo de duración y cuantos otros extremos sean necesarios para su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los órganos de gobierno serán representativos de los ayuntamientos mancomunados.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procedimiento de aprobación de los estatutos de las mancomunidades se determinará por la legislación de las comunidades autónomas y se ajustará, en todo caso, a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elaboración corresponderá a los concejales de la totalidad de los municipios promotores de la mancomunidad, constituidos en asamblea.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diputación o diputaciones provinciales interesadas emitirán informe sobre el proyecto de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Plenos de todos los ayuntamientos aprueban los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seguirá un procedimiento similar para la modificación o supresión de mancomunidades”.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año 1972, los plenos de varios municipios andaluces acordaron la constitución de la Mancomunidad de la Costa del Sol Occidental (en adelante, la Mancomunidad) al amparo del reglamento de población y demarcación territorial de las entidades locales, aprobado por decreto de 17 de mayo de 1952. Esta norma establecía que tanto el acuerdo de constitución de las mancomunidades municipales voluntarias como la modificación de sus estatutos exige la aprobación por mayoría cualificada de los plenos de cada uno de los ayuntamientos involucrados (arts. 57 y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Parlamento de Andalucía aprobó la Ley 5/2010, de 11 de junio, de autonomía local de Andalucía, cuya disposición adicional octava daba el plazo de un año a las mancomunidades de municipios para adaptar sus estatutos a la nueva regulación. La Dirección General de Administración Local de esta comunidad autónoma instó a la Mancomunidad a que procediera a adaptar sus estatutos a lo establecido en el art. 67.2 de la Ley andaluza 5/2010, que exige que el “órgano de representación municipal” de la mancomunidad “asegure la presencia de miembros electos de todos los municipios, sin que ninguno pueda ostentar la mayoría absoluta”. También, que los representantes municipales sean designados por cada ayuntamiento “de forma proporcional a los resultados electorales obtenidos en las últimas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acuerdo de 22 de septiembre de 2014, la comisión gestora de la Mancomunidad modificó los estatutos de la entidad. Creó un nuevo órgano de representación, la asamblea, ajustando su composición a una escala poblacional que comportaba el incremento de la representación de los municipios con más habitantes en detrimento de los menos poblados. La comisión gestora tuvo por definitivamente aprobado el indicado acuerdo sin someterlo a la aprobación de los plenos de los ayuntamientos mancomunados. Se apoyó al efecto en el art. 74.2 de la Ley andaluza 5/2010, conforme al cual la aprobación de la modificación de los estatutos “corresponderá en todo caso, al órgano de representación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Varios ayuntamientos que forman parte de la Mancomunidad (Casares, Istán, Ojén y Manilva) impugnaron el citado acuerdo por considerar que debió someterse a la aprobación de los plenos de cada uno de los municipios mancomunados. Por sentencia de 17 de julio de 2017, la Sala de lo Contencioso-Administrativo del Tribunal Superior de Justicia de Andalucía estimó el recurso y, en consecuencia, anuló el citado acuerdo. Razonó que, dado el carácter voluntario de la integración de los municipios en la Mancomunidad, la modificación de los estatutos debió ajustarse al régimen vigente a la fecha de la constitución, máxime cuando la normativa posterior no se pronuncia expresamente sobre si la intervención de los plenos municipales es necesaria y estando ante una reforma sustancial que bien podría calificarse de aprobación de unos nuevos estatutos. La autonomía municipal que proclama y desarrolla la misma Ley andaluza 5/2010 quedaría vacía de contenido si, pese a la ausencia de una exclusión expresa de la intervención plenaria, se interpretara que la voluntad constitutiva puede verse sustituida por un hecho posterior, cual es la modificación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Mancomunidad y otros ayuntamientos integrados en ella (Fuengirola y Marbella) interpusieron recurso de casación, que fue admitido por la Sección Primera de la Sala de lo Contencioso-Administrativo del Tribunal Supremo mediante auto de 25 de febrero de 2020. El interés casacional se cifró en la determinación de si la modificación de los estatutos de la Mancomunidad debió someterse a la aprobación del pleno de los ayuntamientos mancomunados o si, como consecuencia del art. 74.2 de la citada Ley 5/2010, esa intervención plenaria ha devenido innecesaria.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providencia de 8 de abril de 2021, la Sala de lo Contencioso-Administrativo del Tribunal Supremo abrió un trámite de audiencia para que las partes y el Ministerio Fiscal alegasen sobre la conveniencia de plantear la cuestión de inconstitucionalidad de acuerdo con el art. 35.2 de la Ley Orgánica del Tribunal Constitucional (LOTC) respecto del inciso del art. 74.2 de la Ley 5/2010, de autonomía local de Andalucía, “corresponderá, en todo caso, al órgano de representación municipal”. Considera la Sala que este precepto podría no ser conforme al art. 44 de la Ley 7/1985, de 2 de abril, de bases de régimen local, que atribuye a los plenos de cada uno de los ayuntamientos la aprobación de los estatutos (art. 44.3), exigiendo un “procedimiento similar” para la modificación o supresión de las mancomunidades (art. 44.4).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escritos de 16, 20 y 26 de abril de 2021, los Ayuntamientos de Ojén, Casares e Istán, respectivamente, se opusieron al planteamiento de la cuestión. Todos ellos razonan que el término “similar” (art. 44.4 LBRL) permitiría concluir que el procedimiento de modificación de los estatutos debe incorporar los trámites estructurales previstos para la elaboración originaria, entre ellos la aprobación por parte de los plenos de cada uno de los municipios mancomunados. El art. 74.2 de la Ley andaluza 5/2010 no habría impuesto la aprobación de las modificaciones estatutarias en cada pleno municipal, pero tampoco la habría excluido. Puesto que debe respetarse en todo caso la legislación básica, cabría declarar la ilegalidad del acuerdo controvertido sin necesidad de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escrito de 21 de abril de 2012, el Ministerio Fiscal manifestó que no se oponía al planteamiento de la cuestión de inconstitucionalidad. Tras razonar que, en su concepto, cumple los requisitos procesales, incluido el juicio de relevancia, no se pronuncia sobre el fondo, por considerar que la determinación del contenido y alcance de ese “procedimiento similar” queda dentro del ámbito de interpretación propio y privativo de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Mediante sendos escritos de 23 de abril de 2021, la Mancomunidad y el Ayuntamiento de Marbella se oponen con otra argumentación al planteamiento de la cuestión de inconstitucionalidad. El art. 44.4 LBRL obligaría simplemente a que las reglas que llegue a fijar legítimamente el legislador autonómico en ejercicio de su competencia de desarrollo en cuanto al procedimiento de modificación de los estatutos de las mancomunidades de municipios sean similares y no rigurosamente idénticas a las previstas para la aprobación. El margen de desarrollo autonómico sería más amplio en punto al procedimiento de modificación. Al excluir la intervención de los plenos de los municipios mancomunados, el art. 74.2 de la Ley andaluza 5/2010 traduciría la legítima voluntad de facilitar ese procedimiento. El escrito del Ayuntamiento de Marbella añade que la autonomía local admite configuraciones legales diversas, sin que la ausencia de aprobación plenaria de las modificaciones estatutarias la comprometa. Los ayuntamientos pueden ejercerla efectivamente a través de sus representantes en el seno de la mancomunidad.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cuestiona el inciso del art. 74.2 de la Ley andaluza 5/2010, que atribuye la aprobación de las modificaciones de los estatutos de las mancomunidades municipales a las propias mancomunidades, en concreto, a su órgano de representación. Ello entraría en contradicción con el art. 44.4 LBRL, norma básica que obliga a seguir un procedimiento “similar” al establecido para la constitución de las mancomunidades (art. 44.4 LBRL) y que impone con ello la aprobación de aquellas modificaciones por los plenos de cada uno de los ayuntamientos mancomunados (art. 44.3 LBRL). El precepto constitucional infringido sería el art. 149.1.18 CE, que da cobertura legal a esta previsión legal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juicio de aplicabilidad y relevancia, la Sala razona que, si el inciso cuestionado fuera constitucionalmente legítimo, tendría que aplicarlo en sus propios términos, lo que conduciría indefectiblemente a la estimación del recurso. En cambio, si hubiera incompatibilidad entre la ley autonómica y la norma básica, solo el Tribunal Constitucional podría declarar la consiguiente vulneración del art. 149.1.18 CE, razón por la cual se ha elevado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constata una situación inusual: ninguna de las partes considera procedente el planteamiento de la cuestión. No puede extrañar la oposición de las recurrentes: su recurso de casación se funda en el art. 74.2 de la Ley andaluza 5/2010, por lo que es lógico que defiendan su constitucionalidad. En cuanto a las partes recurridas no hay que olvidar que han obtenido una sentencia de instancia favorable sin necesidad de discutir la conformidad con la Constitución del indicado precepto. En cualquier caso, por lo mismo que las partes carecen de un derecho a que el órgano judicial plantee una cuestión de inconstitucionalidad, carecen también del derecho a que no la formule, si lo estima pertinente, como ocurre en el presente supuesto. Por lo demás, la Sala argumenta que son rechazables las interpretaciones que disiparían la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 refiere primero a la argumentación de la sentencia impugnada, según la cual debe estarse al marco normativo en el que los ayuntamientos prestaron su consentimiento de adhesión. Es verdad que la pertenencia a las mancomunidades es libre, pero de aquí no se sigue forzosamente que el legislador no pueda alterar las reglas de organización y funcionamiento de aquellas o que o solo pueda hacerlo para las que se constituyan con posterioridad. Tampoco convence a la Sala la interpretación conjunta o armonizadora de las normas autonómica y básica, según la cual la aprobación de la modificación estatutaria por el órgano de representación debería ser ratificada o confirmada por los plenos de los ayuntamientos mancomunados. El art. 74.2 de la Ley 5/2010 es tajante al establecer que “en todo caso” la decisión corresponde al órgano de representación municipal. Ante tan clara voluntad del legislador autonómico resulta prácticamente imposible afirmar que una decisión así configurada pueda ser luego sometida a la ratificación o confirmación de otros sujetos. A su vez, el legislador básico habría obligado al legislador autonómico a regular el procedimiento de modificación de los estatutos de las mancomunidades de municipios de modo “similar” al de su constitución, pero no habría establecido por sí, de modo directo e inequívoco, determinados trámites de obligado cumplimiento para esas mancomunidades.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cuanto precede, la Sala encuentra muy difícil sostener que el inciso “y su aprobación corresponderá, en todo caso, al órgano de representación municipal” (art. 74.2 de la Ley andaluza 5/2010) es “similar”, tal como exige el art. 44.4 LBRL, a la regla de aprobación inicial de los estatutos de las mancomunidades de municipios (art. 44.3 LBRL). Dicho de otro modo: es muy difícil afirmar que la aprobación de una modificación estatutaria por el órgano de representación municipal —que no deja de ser el órgano de la propia mancomunidad— es “similar” a la aprobación por los plenos de todos los ayuntamientos mancomunados. En este escenario, cualquier ayuntamiento mancomunado carece de un poder de veto, pues la decisión corresponde al órgano de representación de la mancomunidad. Esto puede resultar especialmente importante, como dicen las partes recurridas, cuando la modificación estatutaria incide sobre el sistema organizativo y de toma de decisiones de la mancomunidad, pues el peso de cada ayuntamiento mancomunado puede ser alterado sin su consentimiento. Es verdad que a los ayuntamientos disconformes siempre les cabría la posibilidad de abandonar la mancomunidad, pero se trata de un remedio drástico y tal vez demasiado costoso.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ATC 85/2021, de 15 de septiembre, el Pleno de este tribunal apartó del conocimiento de la presente cuestión de inconstitucionalidad a la magistrada doña María Luisa Balaguer Callejón, tras estimar justificada la causa de abstención formulada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septiembre de 2021, el Pleno, a propuesta de la Sección Segunda, acordó admitir a trámite la cuestión de inconstitucionalidad; reservar para sí su conocimiento; dar traslado de las actuaciones recibidas al Congreso de los Diputados, al Senado, al Gobierno, al fiscal general del Estado, al Parlamento de Andalucía y al Consejo de Gobierno de esta comunidad autónoma para que en el plazo de quince días pudieran personarse en el procedimiento y formular las alegaciones que estimasen convenientes, de acuerdo con lo establecido por el art. 37.3 LOTC; comunicar esa resolución a la Sección Cuarta de la Sala de lo Contencioso-Administrativo del Tribunal Supremo a fin de que, de conformidad con el art. 35.3 LOTC, permaneciese suspendido el proceso hasta la resolución de la presente cuestión; y publicar su incoación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sendos escritos registrados el 30 de septiembre de 2021, los presidentes del Senado y del Congreso de los Diputados comunicaron los acuerdos adoptados por las mesas de las respectivas cámaras de personación en el presente proceso constitucional y ofrecimiento de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29 de septiembre de 2021, el procurador de los tribunales don José Manuel Jiménez López, en nombre y representación de la Mancomunidad, solicitó que se le tuviera por personado y parte en las presentes actuaciones. Acreditó apud acta su representación, previo requerimiento del secretario de justicia del Pleno del Tribunal Constitucional de 6 de octubre de 2021, mediante escrito registrado el 15 de octubre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4 de octubre de 2021, el procurador de los tribunales don Antonio Ortega Fuentes, en nombre y representación del Ayuntamiento de Marbella, solicitó que se le tuviera por personado y parte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15 de octubre de 2021 tuvo entrada en el registro general de este tribunal el escrito del abogado del Estado por el que solicita la estimación íntegra de la cuestión y, por tanto, la declaración de inconstitucionalidad del art. 74.2 de la Ley andaluza 5/2010. A su parecer, no serían equiparables, en cuanto a su configuración y sujeto colectivo representado, el pleno de un ayuntamiento, que es la instancia de representación popular directa, y el órgano ejecutivo de la corporación local o de la entidad asociativa, que no representa directamente a los ciudadanos. El precepto cuestionado, al atribuir al órgano de gobierno de la mancomunidad la competencia para modificar los estatutos de esta entidad asociativa, no habría establecido un procedimiento “similar” al de la aprobación, que es responsabilidad de los plenos de los ayuntamientos mancomunados. El “órgano de representación municipal” al que se refiere el art. 74.2 de la Ley 5/2010 no representa a los ciudadanos, sino a los socios de la mancomunidad, creada por voluntad institucional de varios municipios, como órgano ejecutivo o gestor, lo que no se adecúa al art. 44 LBRL, que es norma básica. Se habría producido pues una inconstitucionalidad mediata por vulneración de legislación básica aprobada al amparo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15 de octubre de 2021, el letrado del Parlamento de Andalucía, en la representación que de este ostenta, solicita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ninguna norma jurídica exige de forma expresa, clara y rotunda, que las modificaciones de los estatutos de las mancomunidades se aprueben por acuerdo plenario de todos los ayuntamientos que la conforman. El art. 44.4 LBRL se limita a reseñar que el procedimiento será “similar” al de aprobación. Al utilizar el concepto “similar”, deja suficiente margen para que el legislador autonómico pueda articular un procedimiento de modificación que, guardando analogía o parecido con el de aprobación, introduzca determinadas especialidades. Dentro de dichos límites, cabe que los ayuntamientos intervengan en el acuerdo modificativo a través del órgano de representación municipal de la mancomunidad, en el que se encuentran proporcionalmente representados y donde ninguno de ellos goza de mayoría absoluta. La norma estatal básica no impone la unanimidad del plenario de cada una de las corporaciones locales. Lo habría hecho solo si hubiera exigido que el procedimiento de modificación fuera idéntico o igual al de aprobación de los estatutos. Respecto a la modificación, cuyo alcance material puede ser muy diverso, resultaría excesiva la atribución de un “derecho de veto” para cada municipio, pues terminaría convirtiéndose, a la postre, en un obstáculo paralizante y fatal para el funcionamiento racional y eficiente de la mancomunidad. De seguirse el criterio de las partes que se oponen a su constitucionalidad, un solo municipio, aunque su representatividad fuera ínfima dentro del conjunto, podría bloquear con su solitario voto en contrario el deber legal de adaptación que se recoge en la disposición final octava de la Ley andaluza 5/2010. Una excepción a la regla general de mayoría simple no puede suponerse o presumirse, sino que debe ser afirmada por las normas jurídicas con un carácter terminante y preciso. Por lo demás, la identificación precisa, por parte de la normativa estatal, del órgano concreto al que corresponde aprobar y resolver los expedientes de disolución de los estatutos de las mancomunidades, constituiría una clara extralimitación competencial (STC 41/2016, de 3 de marzo, FJ 8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25 de octubre de 2021 tuvo entrada en el registro de este tribunal el escrito de alegaciones de la letrada de la Junta de Andalucía, en la representación que por su cargo ostenta, por el que se opone a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art. 44 LBRL regula en dos apartados distintos la aprobación y la modificación de los estatutos de las mancomunidades, lo que, junto al hecho de que no exija idéntico procedimiento, evidencia claramente la voluntad del legislador de distinguir uno y otro. La distinción responde a que, en la aprobación de los estatutos de las mancomunidades municipales, las únicas entidades locales existentes son los municipios, razón por la cual el legislador básico considera fundamental garantizar la participación de cada uno de los ayuntamientos intervinientes en la creación de la mancomunidad. Sin embargo, las modificaciones estatutarias se producen en un momento posterior, cuando los municipios ya están asociados y existe una entidad local nueva, que, aunque es fruto de la voluntad de todos ellos, cuenta con personalidad jurídica propia independiente de los municipios asociados. De ahí que la Ley reguladora de las bases del régimen local no haya exigido un procedimiento idéntico sino solo similar al previsto para la aprobación de los estatutos. El órgano de representación municipal de la mancomunidad, tal como está configurado en la Ley andaluza 5/2010, equivale a los plenos de cada uno de los municipios asociados, habida cuenta de que la presencia de todos ellos está garantizada, prohibiéndose que ninguno pueda ostentar la mayoría absoluta. Esta circunstancia, junto al necesario respeto a la autonomía de la mancomunidad como entidad local distinta de los municipios, ha llevado al legislador andaluz a residenciar en aquel órgano la competencia para aprobar las modificaciones estatutarias. Garantiza de paso esa ley el buen funcionamiento de la mancomunidad ante las posibles demoras y dificultades que pueden suponer que cualquier modificación estatutaria exija la aprobación por parte de los plenos de cada uno de los municipios mancomunados. Cabe afirmar, en suma, que los procedimientos de aprobación y modificación son similares, pues ambos garantizan que el contenido de los estatutos sea fruto de la voluntad de todos los municipios, así como la intervención de los representantes de todos ellos. Por lo demás, nada impide que los estatutos de la mancomunidad establezcan la exigencia de aprobación de las modificaciones por parte los plenos de todos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fiscal general del Estado, mediante escrito registrado el 29 de octubre de 2021, solicita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la similitud exigida por el art. 44 LBRL se enmarca en un contexto constitucional en el que las mancomunidades de municipios participan de la autonomía de estos para la satisfacción de sus intereses en determinados ámbitos de actividad. Esa autonomía municipal, tal como ha sido desarrollada por el legislador básico, exige “la necesaria participación” de sus titulares, es decir, los municipios, en “la elaboración de los estatutos o normas que rigen el funcionamiento de la mancomunidad”, y más específicamente “que su aprobación se atribuya a los Plenos de los ayuntamientos”, conclusión a su vez confirmada y reforzada desde el punto de vista del principio democrático, fundamento mismo de la autonomía municipal (STC 111/2016), en cuanto dicho ejercicio afecta particularmente a los intereses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idea de una transferencia parcial hacia la mancomunidad, para un ámbito determinado de actividad, de una parcela de la potestad decisoria que comporta la autonomía municipal (STC 32/1981), se ajusta sin duda al concepto de representación con el que operan tanto la norma autonómica (art. 67 de la Ley andaluza 5/2010) como la básica estatal (párrafo segundo del art. 44.2 LBRL), pero no exige forzosamente tener por igualmente transferida o cedida la autonomía misma de la que emanan ese poder de decisión y la voluntad de mancomunarlo. Al contrario, la doctrina constitucional insiste en que la mancomunidad solo participa de la autonomía municipal, sin llegar a desplazarla o sustituirla. De ahí que no parezca a priori irrazonable que una modificación sustancial de aquella configuración inicial pueda requerir las mismas condiciones —y el mismo cauce formal— de expresión de esa autonomía que el acto constitutivo originario.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afirmar, más precisamente, que, si para adoptar aquellas decisiones a las que pueda atribuirse un peso relevante en el terreno de la afectación particular de los intereses de la comunidad municipal se impone, en el momento de la trasferencia inicial del poder decisorio, un determinado estándar de aplicación del principio democrático (la aprobación por todos los plenos municipales), la exigencia legal de un procedimiento similar encierra justamente la necesidad del mismo estándar para alterar o cambiar de forma sustancial el contenido y resultado de lo inicialmente decidido. Máxime cuando el cometido esperable de esa norma legal (básica) es desarrollar la garantía constitucional de la autonomía municipal, según la doctrina constitucional (STC 103/2013). La similitud que requiere la norma básica ha de entenderse referida pues a la preservación de la autonomía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expuesto podría concretarse del modo siguiente: (i) en la expuesta perspectiva constitucional, la exigencia de que los estatutos de una mancomunidad de municipios sean aprobados por los plenos de los ayuntamientos está directamente vinculada a al principio de autonomía municipal (y al principio democrático que le dota de fundamento) en atención a la afectación particular de intereses de la comunidad; (ii) en ese mismo plano constitucional, la modificación de los estatutos de una mancomunidad de municipios deberá considerarse similar a la aprobación de dichos estatutos en la medida en que afecte de manera equivalente al principio de autonomía municipal; (iii) por consiguiente, siempre que en la modificación de los estatutos, atendiendo a su contenido y efectos, se dé esa equivalencia, la preservación de la autonomía municipal exige interpretar que el procedimiento similar que impone la norma básica debe incluir la aprobación por los plenos de los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aprobación municipal, vinculada al concreto objeto, contenido y alcance de la reforma estatutaria, ofrece cierto grado de incertidumbre o indeterminación, que abre la puerta a regulaciones diferenciadas de las comunidades autónomas, expresión de su competencia para desarrollar las bases del régimen local; e, incluso, de los propios municipios con ocasión del ejercicio de su autonomía al configurar los estatutos de la mancomunidad. No está de más observar a este respecto que el tenor literal del art. 44 LBRL no hace referencia a la modificación de los estatutos, sino a la modificación “de las mancomunidades”, lo que podría favorecer (y desde luego no excluye), a efectos de aplicación de la propia norma, la valoración de la concreta trascendencia, en intensidad o en extensión, que quepa atribuir a la clase de reforma estatutaria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equivalencia en la forma de ejercicio de la autonomía municipal como regla básica para la modificación de los estatutos ni siquiera tendría por qué implicar dentro de ese margen de configuración autonómica, la preceptiva intervención de los plenos de todos los ayuntamientos mancomunados en el procedimiento de aprobación. Existen sin duda otras soluciones más o menos imaginativas susceptibles de conducir a un resultado similar, como la introducción de técnicas de voto ponderado para la adopción de este tipo de decisiones en el seno de los propios órganos de representación de la mancomunidad, que permitieran trasladar fielmente el sentido de la decisión de cada ayuntamiento al resultado final del acuerdo. Lo que obviamente no se produce —o no necesariamente—, por ejemplo, a través de un sistema de representación proporcional directa basado en el volumen de población como el que diseñan los estatutos modificados de la Mancomunidad que se hallan en el origen de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el municipio pueda abandonar la mancomunidad no podría servir para afirmar que las modificaciones sustanciales aprobadas en contra de su voluntad preservan esencialmente el estándar de participación local garantizado en el momento constitutivo inicial. Aunque separarse de la mancomunidad fuera fácil o poco costoso, ello no excusaría o compensaría la insuficiencia. Lo determinante es que la norma autonómica asegure el derecho de los ayuntamientos a participar en las decisiones de la mancomunidad con arreglo, como mínimo, al estándar que fija la legislación básica, y no el derecho a marcharse de la mancomunidad cuando la ley autonómica o los propios estatutos de la mancomunidad no les garantizan ese estándar de participación. En cualquier caso, con una regulación como la andaluza puede ser, no ya excesivamente costoso, sino prácticamente imposible. Fuera del caso de la separación forzosa, impuesta por una decisión del propio órgano de representación de la mancomunidad, el art. 76 de la Ley 5/2010 no solo no regula un procedimiento específico para que un municipio pueda apartarse voluntariamente, sino que condiciona el ejercicio de ese derecho “a la liquidación de las deudas que se mantengan, al abono de la parte del pasivo de la mancomunidad que, en ese momento, le sea proporcionalmente imputable, y al pago de los gastos que se deriven de la separación”. De modo que, si al ejercicio inicial de autonomía del municipio en cuestión, plasmado en su incorporación a la mancomunidad, sobreviene un cambio ulterior de las condiciones que puede afectar a dicha autonomía, la única salida más o menos forzada con la que cuenta ese municipio, que podría ser el abandono de la mancomunidad, se puede ver seriamente limitada por las condiciones que a su vez la Ley 5/2010 impone para la separación. Con lo que la incidencia sobre dicha autonomía se hace aún más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exigencia básica, contenida en el art. 44 LBRL, de que la modificación de los estatutos de las mancomunidades se lleve a cabo por un procedimiento similar al de su aprobación inicial implica que, al menos en la medida en que esa modificación afecte a la autonomía municipal (abarcando, como mínimo, los aspectos que el propio art. 44 LBRL enuncia como contenido necesario de los estatutos), el grado y modo de ejercicio de dicha autonomía de los municipios en este contexto sea equivalente al que la misma ley impone para el acuerdo inicial de constitución de la mancomunidad. Es decir, la aprobación por los plenos de todos los ayuntamientos mancomunados u otro procedimiento que asegure condiciones “similares” en la formación y expresión de su voluntad, pero también resultados equivalentes a los que produciría esa intervención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Únicamente Andalucía prescinde en su ley con carácter general —es decir, en todo caso— de la intervención directa de los ayuntamientos en el procedimiento de aprobación de la modificación de los estatutos de las mancomunidades. Varias comunidades autónomas someten expresa y directamente cualquier modificación de esos estatutos a la aprobación por todos los plenos de los ayuntamientos mancomunados (así ocurre en el caso de Extremadura, Galicia, Islas Baleares, La Rioja y Murcia). En otros casos, la norma autonómica distingue el procedimiento que ha de seguirse precisamente en atención al contenido de la modificación (así, en las comunidades autónomas de Aragón, Castilla y León, Castilla-La Mancha, Comunidad valenciana, Madrid y Navarra). Otras comunidades autónomas carecen de una regulación al respecto (Asturias, Cantabria, Cataluña,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al Ministerio Fiscal (ni siquiera al Tribunal Constitucional en el concreto marco de esta cuestión de inconstitucionalidad) formular propuestas o hipótesis acerca de como articular el procedimiento similar al de la aprobación de estatutos que exige para su reforma el art. 44 LBRL. Tampoco entrar a valorar la eventual constitucionalidad de cada una de las soluciones normativas examinadas. No obstante, la exposición precedente pone de manifiesto la consistencia de la tesis sugerida en cuanto que la similitud de procedimiento que exige la Ley reguladora de las bases del régimen local puede entenderse circunscrita a determinados aspectos básicos del contenido de los estatutos, y no a cualquier reforma que pueda incluir aquellas de menor entidad. En esas leyes autonómicas puede adivinarse el propósito de evitar que la regla de aprobación unánime por los ayuntamientos genere un efecto desproporcionadamente paralizante del funcionamiento de la mancomunidad, cuando en ello no se encuentre realmente comprometida la autonomía de los municipios que la integran, ni se trate de cuestiones que “afectan particularmente a la comunidad local” o “conectan de modo especial con el principio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disponer en su art. 74.2 que la competencia para aprobar las modificaciones de los estatutos de las mancomunidades de municipios corresponde en todo caso al órgano de representación municipal, la Ley 5/2010, de autonomía local de Andalucía, no garantiza el ejercicio de la autonomía de dichos municipios en términos equivalentes, a efectos constitucionales, a aquellos en que la norma básica (art. 44 LBRL) asegura y concreta dicha autonomía en el procedimiento de aprobación de los estatutos, cuando exige la participación directa y la aprobación de cada uno de los plenos de los ayuntamientos implicados. Por tanto, el procedimiento de modificación de estatutos de las mancomunidades de municipios así regulado no puede considerarse similar al que establece el art. 44 LBRL. Incumple así el tenor y finalidad de esta previsión básica y, derivadamente, invade de modo mediato la competencia que reserva al Estado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la interpretación armonizadora propuesta, que consiste, en síntesis, en admitir que los propios estatutos de la mancomunidad puedan exigir que después de aprobada su reforma por el referido órgano de representación, deba además recabarse la aprobación de todos los plenos de los ayuntamientos mancomunados. De aceptarse la intervención paralela del órgano de representación y los ayuntamientos, o bien no se concede valor decisorio a la intervención de los municipios, negándole así a su participación una eficacia similar a la que tiene en la decisión de aprobar los estatutos, por lo que la interpretación no sería conforme a la Constitución, o bien se asume que la eventual desaprobación por un pleno municipal impide la aprobación de la reforma, de modo que la facultad de aprobarla ya no “corresponderá, en todo caso” al órgano de representación, sino solo en el caso de que sea ratificada por todos los plenos municipales; y, en consecuencia, la “interpretación” sería conforme a la Ley reguladora de las bases del régimen local y a la Constitución, pero patentemente contraria al texto de la Ley 5/2010 e incompatible con ella, es decir, derogatoria de la norma cuestionada, para lo cual se precisa una declaración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el 3 de noviembre de 2021, el procurador don Antonio Ortega Fuentes, en nombre y representación del ayuntamiento de Marbella, se opuso a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el art. 74.2 de la Ley 5/2010 sería un simple desarrollo autonómico de las bases estatales previstas en el art. 44.3 LBRL. Equiparar la aprobación de los estatutos de la mancomunidad a cualquier modificación implicaría un rigorismo y formalismo excesivos en el funcionamiento ordinario de la entidad, fomentando la paralización de su actividad en caso de falta de unanimidad de los municipios mancomunados. La garantía constitucional de la autonomía local exige un mínimo de participación de los ayuntamientos en los asuntos que les atañen, que la previsión autonómica respeta en este caso al atribuir la aprobación de las modificaciones precisamente al órgano de representación municipal, La circunstancia de que la ley andaluza lleve aplicándose durante más de diez años sin que nadie haya puesto en tela de juicio su constitucionalidad indicaría que se han respetado los principios democrático y de representatividad.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11 de noviembre de 2021, el procurador don José Manuel Jiménez López, en nombre y representación de la Mancomunidad solicitó la inadmisión de la cuestión de inconstitucionalidad por estar notoriamente infundada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 cuestión sería inadmisible por cuanto que el Tribunal Supremo habría incumplido la carga de exteriorizar los elementos fundamentales de su duda de constitucionalidad (STC 177/2019, de 18 de diciembre), al limitar a afirmar por dos veces que la regla del art. 74.2 de la Ley andaluza 5/2010 no es similar a la prevista en el art. 44.3 c) LBRL para la aprobación inicial de los estatutos de la mancomunidad. Con ello enuncia la duda, pero no la explica, ni desarrolla el análisis pormenorizado que exige la doctrina constitucional. El Tribunal Supremo nada dice para demostrar que el procedimiento similar de modificación estatutaria, por entregado que esté al legislador autonómico de desarrollo ex art. 44.3 LBRL, debe en cualquier caso, y para poder serlo, incorporar forzosamente la regla de que la correspondiente modificación estatutaria sea aprobada por el pleno de todos los ayuntamientos mancomunados. El hecho de que estos no dispongan de un poder de veto en el procedimiento de modificación estatutaria, como alerta el auto de planteamiento, nada dice tampoco sobre las razones que justifican la duda constitucional. Tampoco, por la misma razón, la posible consecuencia sobre la que llama la atención el auto de planteamiento acerca de la posibilidad de que por vía de la modificación estatutaria pueda alterarse el peso de cada uno de los ayuntamientos mancomunados en la toma de decisiones de la mancomunidad sin su respectivo consentimiento. La ausencia de una suficiente justificación de la duda de constitucionalidad planteada es tan notoria y difícilmente disculpable que el órgano judicial proponente, para ser congruente con esa posible interpretación, debería haber cuestionado entonces no solo el inciso considerado, sino también el primer inciso del propio art. 74.2 de la Ley 5/2010, según el cual “la iniciativa para la modificación de los estatutos podrá partir de los municipios mancomunados o del órgano de gobierno de la mancomunidad”.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al fondo del asunto, afirma el representante procesal de la Mancomunidad que es sencillamente incontrovertible que “similar” no es sinónimo de “igual” o “idéntico” y que, por tanto, el procedimiento de modificación estatutaria no tiene que coincidir exactamente con el previsto para la aprobación inicial de los estatutos ni, por tanto, incorporar sus mismas reglas. La aprobación de la modificación estatutaria por los plenos de todos los ayuntamientos mancomunados, como sugiere el auto de planteamiento, o por el órgano de representación municipal, son dos reglas que se parecen desde luego bastante, supuesto que, como exige el art. 44.2 LBRL y confirma el art. 67 de la Ley 5/2010, en este último órgano municipal está asegurada “la presencia de miembros electos de todos los municipios [mancomunados]”. La tesis de que la regla de aprobación del art. 74.2 de la Ley 5/2010 no es similar a la prevista en el art. 44.3 c) LBRL es una conclusión contraria al sentido gramatical de las palabras, así como a una interpretación sistemática que atienda a su sentido y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jurídicamente indiferente que esa intervención se produzca en el momento de la constitución misma de la mancomunidad o una vez constituida, cuando ha adquirido ya plena personalidad y capacidad jurídicas. En el primer momento, la decisión de constituir o incorporarse a una mancomunidad es expresión del ejercicio de la libertad positiva de asociación que, como manifestación de la autonomía local, tienen reconocida todos los municipios. En el segundo momento es lógico que esa exigencia básica pierda algo de intensidad. Pues ya no se trata de garantizar la autonomía local de los municipios mancomunados ni su libertad de asociación, que sencillamente no se arriesga, sino de respetar precisamente la facultad de la mancomunidad constituida de disposición sobre la propia organización y su régimen jurídico. Porque en la determinación del procedimiento de modificación estatutaria no está directamente comprometida la autonomía local de los municipios mancomunados ni su núcleo primario e indisponible, el legislador básico no ha impuesto la exigencia de que las modificaciones estatutarias sean aprobadas por los plenos de todos los ayuntamientos. Por si no fuera suficiente todo lo anterior, la interpretación del art. 44.4 LBRL que aquí se defiende está, de hecho, tan arraigada en la práctica del desarrollo legislativo, que varias leyes autonómicas han sancionado similares reglas, sin haber recibido nunca ninguna tacha por ese motivo (es el caso de las comunidades autónomas de Castilla-La Mancha, Galicia y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8 de febrero de 2022, se señaló para deliberación y votación de la presente sentencia el día 9 de febrero de 2022.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Supremo plantea cuestión de inconstitucionalidad respecto del inciso “y su aprobación corresponderá, en todo caso, al órgano de representación municipal” del art. 74.2 de la Ley 5/2010, de autonomía local de Andalucía. Esta norma atribuye la aprobación de las modificaciones de los estatutos de las mancomunidades municipales a las propias mancomunidades; más precisamente, a su órgano de representación. Ello entraría en contradicción con el art. 44.4 de la Ley 7/1985, de 2 de abril, reguladora de las bases del régimen local, que obliga a seguir un procedimiento “similar” al establecido para la constitución de las mancomunidades, imponiendo así la aprobación de aquellas modificaciones por parte de los plenos de cada uno de los ayuntamientos mancomunados (art. 44.3 LBRL). Al no ajustarse a la indicada previsión básica, el legislador andaluz habría invadido mediatamente la competencia que el art. 149.1.18 CE reserva al Estado. Los preceptos que contienen el inciso cuestionado y la norma invocada como parámetro de contraste han quedado reproducidos íntegramente en el primer antecedente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y el abogado del Estado solicitan la estimación de la cuestión de inconstitucionalidad. Se oponen a ello por razones de fondo el Parlamento de Andalucía, el Gobierno de dicha comunidad autónoma, el Ayuntamiento de Marbella y la Mancomunidad de la Costa del Sol Occidental; esta última solicita con carácter principal la inadmisión de la cuestión, bajo la consideración de que el Tribunal Supremo no ha exteriorizado suficientemente los motivos que le hacen dudar de la constitucionalidad del inciso legal cuestionado. De este óbice habremos de ocuparnos en primer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señalado, la representación procesal de la Mancomunidad alega que la Sala de lo Contencioso-Administrativo del Tribunal Supremo ha incumplido la carga de justificar suficientemente la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auto de planteamiento arroja, sin embargo, la conclusión contraria. El Tribunal Supremo ha razonado que la legislación básica, al imponer a los municipios y a las comunidades autónomas que el procedimiento de modificación de las mancomunidades sea similar al de su constitución (art. 44.4 LBRL), está confiándoles la regulación de la variedad de trámites que componen aquel procedimiento con una relevante condición: la aprobación ha de corresponder a los plenos de cada uno de los ayuntamientos asociados. Según el Tribunal Supremo, la aprobación por un órgano de la propia mancomunidad no podría reputarse “similar” o equivalente a la aprobación por los plenos de todos los ayuntamientos asociados, lo que sería particularmente patente cuando la modificación estatutaria incide sobre el régimen organizativo y de toma de decisiones de la mancomunidad —como ocurre en el pleito a quo—, pues de otro modo el peso de cada ayuntamiento mancomunado podría ser alterado sin su consentimiento. Los municipios solo podrían expresar su autonomía constitucionalmente garantizada abandonando la mancomunidad, que es un remedio drástico y tal vez excesivamente costoso. Al no ajustarse a la indicada previsión básica, el legislador andaluz (art. 74.2 de la Ley 5/2010) habría invadido mediatamente la competencia que el art. 149.1.18 CE reserva al Estado. El auto de planteamiento expone igualmente varias interpretaciones suscitadas en el procedimiento judicial a quo, descartándolas y, con ello, afirma el carácter insalvable en este punto de la contradicción entre la legislación básica y la autonómica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estos razonamientos, cabe apreciar que en el auto de planteamiento de la cuestión se exterioriza con toda claridad la duda de constitucionalidad, sin omisión de sus elementos fundamentales [entre otras, STC 177/2019, de 18 de diciembre, FJ 2 b)]. Procede pues rechazar la objeción formulada por la Mancomunidad y entrar a examinar la duda de inconstitucionalidad mediata que plantea el Tribunal Supremo. Ello implica, en primer lugar, determinar si la previsión estatal que se dice infringida por el precepto autonómico cuestionado es una norma básica y, por tanto, dictada legítimamente al amparo del correspondiente título competencial que la Constitución ha reservado al Estado; si así fuere, habrá entonces que determinar su concreto significado o alcance para verificar después si el precepto autonómico lo contradice de modo efectivo e insalvable por vía interpretativa (entre otras muchas, SSTC 39/2014, de 11 de marzo, FJ 3; 162/2014, de 7 de octubre, FJ 3, y 214/2015,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valorar si el art. 44.4 LBRL puede reputarse legislación básica, corresponde empezar por recordar que, en punto a la organización, funcionamiento e instrumentos de colaboración de los municipios, la competencia estatal ex art. 149.1.18 CE se contrae en buena medida al régimen de los órganos de gobierno y al reparto entre ellos de las atribuciones locales (STC 33/1993, de 1 de febrero, FJ 3). Todo lo demás corresponde primariamente a los propios municipios por virtud de su autonomía constitucionalmente garantizada (arts. 137 y 140 CE). La Constitución no excluye el juego de otra legislación, pero esta “ha de ser, en principio, autonómica” (STC 41/2016, FJ 5, partiendo de las SSTC 32/1981, de 28 de julio, FJ 5; 214/1989, de 21 de diciembre, FJ 6, y 50/1999, de 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“las técnicas organizativas y los instrumentos de cooperación forman parte, de entrada, de la potestad de auto organización local y de las competencias sobre régimen local que tienen atribuidas las comunidades autónomas” [STC 45/2017, de 27 de abril, FJ 4, citando la STC 41/2016, FJ 8 b)]. En esta submateria, la extensión de las bases debiera ser pues reducida, limitada a un núcleo de elementos comunes o uniformes en función de los intereses generales a los que sirve el Estado, sin que quepa agotar el espacio normativo que corresponde a los municipios y a las comunidades autónomas. No siendo las mancomunidades “entidades locales” previstas en la Constitución, una regulación estatal podría exceder del ámbito de lo básico “si no fuera necesaria para garantizar la autonomía de los municipios mancomunados” [SSTC 143/2013, de 11 de julio, FJ 4; 41/2016, FJ 5; en este sentido, ya la STC 103/2013, de 25 de abril, FJ 3 a)]. De modo que el Estado no puede regular el entero procedimiento de constitución y modificación de las mancomunidades. Puede todo lo más establecer alguna previsión instrumental de la autonomía local, sin perjuicio de las que pudieran eventualmente apoyarse en otros principios constitucionales [STC 41/2016,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ya que el art. 44 LBRL protege la libre asociación de los municipios configurando legalmente el derecho de asociación municipal, a su vez, expresión de la autonomía que los municipios tienen constitucionalmente reconocida (arts. 137 y 140 CE). Libertad que ha de ser respetada por el legislador autonómico [en ese sentido, STC 105/2019, de 19 de septiembre,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afirmado el carácter materialmente básico de las reglas relativas al procedimiento de constitución de las mancomunidades (art. 44.3 LBRL), atendiendo, precisamente, a su propósito garantizador de la autonomía local: la elaboración corresponderá a los concejales de la totalidad de los municipios promotores; las diputaciones involucradas emitirán informe sobre el proyecto de estatuto; los plenos de todos los ayuntamientos aprobarán los estatutos [SSTC 103/2013, FJ 3 a); 143/2013, de 11 de julio, FJ 4]. El art. 44.4 LBRL se limita a trasladar algunos de esos elementos tuitivos de la autonomía local al procedimiento de modificación y supresión de las mancomunidades: “Se seguirá un procedimiento similar para la modificación o supresión de mancomunidades”. Se trata, por tanto, de una previsión formal y materialmente básica, lo que, por lo demás, ninguna de las partes de este proceso ha puesto en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fin de desentrañar el significado y alcance de la exigencia básica encerrada en el art. 44.4 LBRL, no está de más recordar que el régimen local preconstitucional, al regular con más detalle las mancomunidades municipales voluntarias, precisaba con toda claridad que tanto la aprobación como la modificación de los estatutos exigía el voto favorable de una mayoría cualificada de concejales de los plenos de cada uno de los ayuntamientos involucrados (arts. 57 y 60 del Reglamento de población y demarcación territorial de las entidades locales, aprobado por decreto de 17 de mayo de 1952).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básico es ahora menos preciso, lo que no significa necesariamente que haya querido rebajar aquellas cotas preconstitucionales de autonomía municipal. Al limitarse a establecer que la modificación seguirá un procedimiento similar al de la constitución, el legislador estatal se hace cargo de que a él no le corresponde ahora regular acabadamente estas cuestiones. Han de hacerlo los propios municipios en ejercicio de una autonomía que tienen ya constitucionalmente reconocida, con sujeción, en su caso, a leyes autonómicas de régimen local, así como a una serie mínima de condiciones básicas instrumentales de esa garantía constitucional establecidas por la legislación del Estado ex art. 149.1.18 CE, entre ellas, justamente, la exigencia de que la modificación de las mancomunidades se ajuste a un procedimiento similar al seguido para su constitución, que requiere la aprobación del pleno de cada uno de los ayuntamientos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regla básica relativamente indeterminada como la establecida en el art. 44.4 LBRL supone pues, de un lado, el reconocimiento de márgenes de actuación tanto a los municipios, en cuanto entes locales con autonomía constitucionalmente garantizada, como a las comunidades autónomas, en cuanto instancias políticas competentes para regular el régimen local, de acuerdo con sus estatutos de autonomía [SSTC 41/2016, FFJJ 7 b) y c); 111/2016, de 9 de junio, FJ 12 c)]. Implica, de otro lado, que unos y otras han de ajustarse a una limitación establecida con carácter básico a fin de garantizar efectivamente la autonomía de cada uno de los primeros frente a las decisiones de las segundas o de la propia mancomunidad, como entidad local instrumental con personalidad jurídica propia (art. 44.2 LBRL), pero carente de autonomía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aquilatar el alcance de esta limitación corresponde señalar, en primer término, que, de entre la pluralidad de trámites del procedimiento de reforma estatutaria, la exigencia de similitud respecto del procedimiento constitutivo de la mancomunidad incide particularmente en la fase de aprobación, pues esta es la que más afecta a la autonomía de los municipios mancomunados; autonomía municipal cuya protección es la razón de ser de la legislación básica en esta materia, según se ha visto. De modo que el margen de maniobra reconocido a los municipios y a las comunidades autónomas para regular el procedimiento de modificación de los estatutos de las mancomunidades es más estrecho respecto de la aprobación que en relación con la iniciación y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exigencia de similitud en esta fase de aprobación será tanto más incisiva cuanto más relevante sea la modificación estatutaria de que se trate, pues la autonomía municipal (a cuya garantía sirve el art. 44.4 LBRL, lo que justifica su carácter básico) estará concernida en las decisiones importantes que afectan a la estructura de la mancomunidad, pero puede no estarlo en las más vinculadas a la gestión ordinaria de la entidad. En suma, tal como razona la fiscal general del Estado, a la hora de acotar el significado de la indicada limitación básica, no puede dejar de atenderse al contenido y alcance de la reforma estatutaria tomada en consideración. Ello no es desde luego incompatible con el tenor literal del precepto, que se refiere, no a toda reforma estatutaria, sino a las que puedan reputarse “modificaciones de la mancomunidad”, lo que pudiera dar a entender que la semejanza con el régimen de constitución solo se impone para las decisiones sustanciales o estructurales. Se trata, en cualquier caso, de la única interpretación congruente con la finalidad tuitiva de la autonomía de los municipios mancomunados a la que responde la norma. Nótese que, si el Estado hubiera pretendido condicionar el régimen de aprobación de reformas estatutarias que no conciernen verdaderamente la autonomía de los municipios asociados, habría podido exceder su ámbito competencial, de acuerdo con la doctrina constitucional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cabe afirmar, más precisamente, que la exigencia básica de que la modificación de las mancomunidades se lleve a cabo por un procedimiento similar al de la constitución inicial implica que, en la medida en que la reforma proyectada afecte sustancialmente a la autonomía local, los municipios mancomunados han de tener garantizada una capacidad decisoria equivalente a la ejercida para la aprobación del acuerdo inicial de creación de la entidad. Dicha afectación sustancial a la autonomía local se producirá, en principio, cuando la reforma altere o modifique alguno los elementos que el art. 44.2 LBRL enuncia como contenido mínimo estatutario en tanto que en ellos se expresa la garantía de la autonomía de los municipios integrantes de la mancomunidad. En tales supuestos los municipios mancomunados han de tener garantizada una capacidad decisoria equivalente a la ejercida para la aprobación del acuerdo inicial de creación de la entidad. Dicho de otro modo: si en el momento inicial de trasferencia de poder decisorio hacia la mancomunidad se impuso un determinado estándar de autonomía municipal (aprobación por todos los plenos municipales), la exigencia legal de un procedimiento similar encierra justamente la necesidad de respetar ese estándar para cambiar los contenidos fundamentales inicialmente decididos. Ello implica, tal como ha puesto de relieve la fiscal general del Estado, que la aprobación de aquellas reformas estatutarias sustanciales deba corresponder a los plenos de todos los ayuntamientos mancomunados o realizarse mediante un procedimiento que asegure condiciones “similares” en la formación y expresión de la voluntad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 que el art. 44.4 LBRL exige la aprobación plenaria de cada uno de los ayuntamientos (o fórmulas garantizadoras de una capacidad decisoria municipal equivalente) para la válida adopción de modificaciones estatutarias estructurales que afectan a la autonomía de cada municipio no es incompatible con el tenor del precepto y resulta a las claras de su finalidad, que es justamente, la que da soporte a la competencia estatal para interferir en cuestiones organizativas que corresponden primariamente a otros niveles de gobierno (art. 149.1.18 CE): el desarrollo de la autonomía municipal reconocida por la Constitución (arts. 137 y 141 CE) y la Carta europea de la autonomía local (arts. 3 y 10), contexto sistemático obligado de todas las normas sobre entes locales. Ciertamente, esta interpretación sigue abriendo márgenes de indeterminación, singularmente en cuanto a qué modificaciones, por afectar sustancialmente a la autonomía de los municipios mancomunados, exigen el reconocimiento a cada uno de una capacidad decisoria análoga a la ejercida en el momento constitutivo. Sin embargo, ello “no es problemático en el contexto de una submateria que corresponde, en principio, a la normativa local y autonómica”. Tal indeterminación supone simplemente “el reconocimiento de márgenes de actuación” a los municipios y a las comunidades autónomas [STC 41/2016, FJ 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el carácter básico del art. 44.4 LBRL y aclarado su sentido y alcance, debemos examinar a continuación el contenido del cuestionado art. 74.2 de la Ley andaluza 5/2010 y determinar si entre uno y otro hay una contradicción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5/2010 regula el procedimiento de aprobación de los estatutos de las mancomunidades en consonancia con la legislación básica: redacción del proyecto y aprobación inicial por parte de los concejales de los municipios promotores constituidos en asamblea (art. 69); información pública e informe de las diputaciones provinciales afectadas (art. 70); aprobación de los plenos de cada uno de los ayuntamientos implicados (art. 71). Confía la regulación del procedimiento de modificación a los estatutos de la mancomunidad (arts. 66.10 y 74.1), imponiendo algunas condiciones, entre ellas, que la aprobación corresponda en todo caso a la propia mancomunidad, en concreto, al llamado “órgano de representación”, en el que han de estar presentes miembros electos de todos los municipios, sin que ninguno pueda ostentar la mayoría absoluta (arts. 67.1 y 74.2).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inequívoca la voluntad del legislador autonómico de agilizar y facilitar las reformas estatutarias confiando su aprobación en todos los casos, no a los plenos de los ayuntamientos mancomunados, sino al órgano en que estos están representados dentro de la mancomunidad, tal como señalan los letrados del Parlamento y el Gobierno de Andalucía. La misma “aprobación” atribuida a los plenos municipales en cuanto a la redacción inicial de los estatutos (art. 71) es atribuida “en todo caso” a la mancomunidad misma en cuanto a la modificación (art. 74.2). Se trata de una solución que, según indica la fiscal general del Estado, se aparta del criterio mayoritario en las comunidades autónomas, consistente en conferir a los plenos municipales la aprobación, si no de todas las modificaciones estatutarias, al menos de las más sustanciales o estructurales.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un supuesto de inconstitucionalidad mediata como el que aquí se plantea, lo relevante es que el inciso cuestionado se aparta del sentido y alcance del art. 44.4 LBRL que ha quedado ya precisado en el fundamento jurídico anterior. En efecto, el precepto autonómico no toma en consideración la entidad de la reforma estatutaria en lo relativo al grado de afectación a la autonomía constitucionalmente garantizada de los municipios integrantes de la mancomunidad. Por el contrario, los incondicionados y generales términos “en todo caso” en los que atribuye la aprobación de las modificaciones estatutarias a un órgano de la propia mancomunidad hace que esa previsión se aplique siempre que se modifiquen los estatutos y, por lo tanto, también en los casos de modificaciones estructurales o sustanciales en el sentido del art. 44.2 LBRL, modificaciones respecto de las cuales la Ley reguladora de las bases del régimen local reclama una intervención municipal similar a la que tuvo lugar en la inicial aprobación de los estatutos. Intervención que el art. 74.2 de la Ley 5/2010 excluye, lo que determina que contravenga la exigencia de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disponer que la aprobación de todas las modificaciones estatutarias, con independencia de su entidad, corresponden a un órgano de la mancomunidad, el art. 74.2 de la Ley 5/2010 no garantiza que los municipios asociados, ante reformas sustanciales que afectan a su autonomía, puedan ejercer una capacidad decisoria semejante a la garantizada en el momento fundacional, ni, en consecuencia, puede considerarse similar a la que prevé el art. 44 LBRL en punto a la aprobación inicial de esos estatutos. El órgano de representación de la mancomunidad al que se refiere el legislador andaluz asegura la presencia de miembros electos de todos los municipios, pero no el derecho de todo municipio a intervenir decisivamente al menos en las reformas estructurales que inciden sobre su autonomía. De acuerdo con el precepto autonómico y en contra de la previsión básica estatal, las mancomunidades pueden aprobar por sí reformas sustanciales, al margen de los plenos de los municipios mancomunados y sin que entren necesariamente en juego mecanismos que garanticen a todos los ayuntamientos el ejercicio de una capacidad decisoria análoga dentro del órgano de representación. El pleito a quo es suficientemente ilustrativo: la Mancomunidad reformó sus estatutos para ajustar la composición del órgano de representación municipal a un sistema de representación proporcional directa basado en el volumen de población, que no garantiza en absoluto a todos los ayuntamientos una capacidad decisoria similar a la ejercida para la creación de la entidad, al menos respecto de las modificaciones estatutarias más incisivas o sustanciales. Acometió tal reforma, además, a través de su comisión gestora, sin el concurso de los plenos de todos los municipios y en contra de la voluntad y los intereses de los menos poblados al amparo, precisamente, del controvertido art. 74.2 de la Ley andaluza 5/2010.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régimen de aprobación de modificaciones de los estatutos de las mancomunidades de municipios regulado por la Ley 5/2010, en cuanto que, con independencia del alcance de la reforma estatutaria, atribuye en todo caso su aprobación a un órgano de la propia mancomunidad, no puede considerarse similar al establecido ex art. 44 LBRL para la constitución inicial. Incumple por ello el tenor y finalidad de esta previsión básica y, derivadamente, invade de modo mediato la competencia para establecer las bases del régimen local, que el art. 149.1.18 CE reserva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contradicción es efectiva e insalvable por vía interpretativa. La circunstancia de que el municipio pueda abandonar la mancomunidad no permite afirmar que las modificaciones sustanciales aprobadas en contra de su voluntad preservan esencialmente el estándar de participación local garantizado en el momento constitutivo inicial. Es de todo punto desproporcionado el planteamiento de que la única solución ante la discrepancia respecto a la modificación estatutaria sea la del abandono de la mancomunidad. El art. 44.4 LBRL exige que la capacidad decisoria del municipio ante decisiones estructurales que conciernen a su autonomía sea similar a la garantizada en la fase fundacional de la mancomunidad, lo que no se consigue por el mero hecho de que aquel pueda ejercer su derecho a apartarse de esta. No hay que olvidar, por lo demás, que el abandono es una opción costosa, cuya adopción puede resultar especialmente compleja y difícil a la vista de que la Ley andaluza 5/2010 la condiciona “a la liquidación de las deudas que se mantengan, al abono de la parte del pasivo de la mancomunidad que, en ese momento, le sea proporcionalmente imputable, y al pago de los gastos que se deriven de la separación” (art. 76.1).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los municipios mancomunados, en cuanto competentes para configurar a través de los estatutos el procedimiento de modificación, podrían en su caso involucrar de algún modo a sus respectivos plenos (p. ej., intervención previa a la aprobación o ratificación ex post). No obstante, la Ley 5/2010 no les obliga a ello y, sobre todo, exige que la aprobación corresponda en todo caso a la mancomunidad, con lo que esa hipotética intervención municipal difícilmente puede considerarse similar a la exigida para la aprobación de los estatutos. Por tanto, cabe concluir que el art. 74.2 de la Ley andaluza 5/2010, a la vez que atribuye la aprobación de los estatutos a los plenos municipales, atribuye la aprobación de todas las modificaciones a la mancomunidad misma, en contra, en este último aspecto, del estándar de participación municipal garantizado en el art. 44.4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estimar la cuestión de inconstitucionalidad y, consecuentemente, declarar la inconstitucionalidad y nulidad del inciso “y su aprobación corresponderá, en todo caso, al órgano de representación municipal” del art. 74.2 de la Ley 5/2010, de autonomía local de Andalucía, por invadir la competencia que al Estado reserva el art. 149.1.18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cuestión de inconstitucionalidad planteada por la Sala de lo Contencioso-Administrativo del Tribunal Supremo y, en consecuencia, declarar la inconstitucionalidad y nulidad del inciso “y su aprobación corresponderá, en todo caso, al órgano de representación municipal” del art. 74.2 de la Ley 5/2010, de 11 de junio, de autonomía local de Andalucía.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