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2984-2003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la Agrupación electoral Lehia de Loiu.</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la Agrupación electoral Lehia de Loiu.</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María Emilia Casas Baamonde al Auto recaído en el recurso de amparo núm. 2984-2003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 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