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8617-2008 promovido por don Miguel Carrera Gómez, doña Susana Ochovo García, doña Rosa María Ochovo García, doña Benita García Alonso, don Eulogio Gallo López, don Enrique Javier Gallo Ochovo, doña Ana María Gallo Ochovo, don José Cano Díaz, doña Amalia Ochovo Palma, don Manuel Alonso Villamañan, don Fernando Huecas Fernández, don Isidro José Valdés Ripoll, doña Teresa Gutiérrez Coira, doña Carmen Franquelli Rodríguez, doña Olalla Barajas Luna, don Enrique Muñoz Barajas, doña Luisa Muñoz Barajas, don Santiago Cantera Rodríguez, doña Ana María Herrero Franco, doña María Elena Fernández Ochoa, don Abel Ochoa Floristán, don Nicomedes Ochoa Floristán, doña Elena Ochoa Floristán, don Víctor Martínez-Anglés García, don Ramón García Portugal, doña Alejandra Martín Duran Ceballos, doña Marina Mirayo Ruiz, doña Bárbara Cases Ortega, don Gonzalo Cases Ortega, don Anselmo Martín Sáez, don Silvestre Martín Sáez, don Rafael Martín Sáez, don Francisco Javier Aznar López, don Jesús López Aznar, don José Luis López Aznar, doña María Ángeles López Aznar, don Marcos López Aznar, doña María Yolanda López Aznar, don Daniel López Aznar, doña Ana Isabel López Aznar, doña Francisca Olivares, don Víctor Castaño Cerezo, don Antonio Álvaro Berzal, don Carlos Paz Cristóbal, don Ignacio Paz Cristóbal, doña Amalia Paz Cristóbal, don Fernando Paz Cristóbal, doña Fermina Gómez Rubio, doña María Jesús Montero Gómez, don Francisco José Montero Gómez, don Fermín Montero Gómez, don Luis Salvador Márquez, don Rafael Salvador Márquez, don José Manuel López del Barrio, doña Milagros Salvado Fernández, doña María Rábano Casanova, don Luis Alfonso Rábano Casanova, don Juan Manuel Rábano Casanova, don Vicente Rubio Pablos, doña María del Carmen Martínez García, doña Mercedes García López, don Bautista López del Castillo y doña María Jesús García López, representados por el Procurador de los Tribunales don Antonio Barreiro-Meiro Barbero y asistidos por el Abogado don Pedro María Huerta Trólez, contra seis Autos del Juzgado de Primera Instancia núm. 32 de Madrid dictados el 9 de octubre de 2008 en el proceso de ejecución hipotecaria núm. 154-2006, acordando el lanzamiento de los ocupantes de cincuenta y nueve inmuebles (cincuenta y siete viviendas y dos locales comerciales); y contra la providencia de 22 de octubre de 2008 que inadmitió incidente de nulidad de actuaciones contra dichos Autos. Ha intervenido el Ministerio Fiscal. Ha comparecido la entidad Banco Pastor, S.A., representada por el Procurador don Jorge Deleito García, y asistida por el Letrado don Jesús Remón Peñalver.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Decanato de los Juzgados de Madrid el 4 de noviembre de 2008 y en el Registro General de este Tribunal el 7 de noviembre de 2008, el Procurador de los Tribunales don Antonio Barreiro-Meiro Barbero, en nombre y representación de don Miguel Carrera Gómez y las otras sesenta y dos personas que han sido identificadas anteriormente, interpuso demanda de amparo contra las resoluciones del Juzgado de Primera Instancia núm. 32 de Madrid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32 de Madrid se ha seguido el procedimiento de ejecución hipotecaria núm. 154-2006, instado por la entidad Banco Pastor, S.A., contra la entidad mercantil Somersen, S.A., actual Promociones y Obras Tiziano, S.A., quedando afectados a la ejecución cincuenta y nueve inmuebles —cincuenta y siete viviendas y dos locales comerciales— situados en Madrid y ocupados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Juzgado de lo Mercantil núm. 7 de Madrid dictó Auto el 4 de septiembre de 2006 declarando el concurso voluntario (procedimiento núm. 329-2006) de la entidad Promociones y Obras Tiziano, S.A., apareciendo integrados en su masa activa todos aquellos inmuebles afectados en el proceso de ejecución núm. 154-2006 del Juzgado de Primera Instancia núm.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esta última razón, y con base en lo dispuesto en el art. 56 de la Ley 22/2003, de 9 de julio, concursal, que se refiere a la suspensión de las ejecuciones singulares de bienes con garantía real afectos a su vez a un proceso concursal, el referido Juzgado de lo Mercantil núm.7 dictó Auto el 1 de marzo de 2007 en el que requería al Juzgado de Primera Instancia núm. 32 de Madrid (así como al Juzgado núm. 31 de la misma ciudad, respecto de otros procesos ejecutivos que aquí no vienen al caso) que suspendiera la ejecución que llevaba adelante hasta que dicho Juzgado de lo Mercantil resolviera sobre si las fincas hipotecadas resultaban necesarias para la continuidad de la actividad empresarial de la entidad concursada.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contestó negativamente al requerimiento mediante providencia de 6 de marzo de 2007, indicando que ninguna de esas fincas pertenecía ya al patrimonio de la concursada, por lo que no existía causa para la suspensión de la ejecución hipotecaria del art. 56 de la Ley concursal. En consecuencia, ordenó proseguir con la ejecución, y por providencia de 20 de marzo de 2007 convocó la subasta de las fincas, acto fijado para el día 26 de junio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14 de junio de 2007, el Juzgado de lo Mercantil dictó Auto declarando que las referidas fincas estaban afectas a la continuidad de la actividad empresarial de la concursada. En la misma fecha dio cuenta al señor Magistrado Juez del Juzgado de Primera Instancia núm. 32 de Madrid del Auto dictado “a los efectos de suspensión de dicho procedimiento en virtud del artículo 56.2 de la Ley Concursal, requiriéndole a fin de que a la mayor brevedad posible participe a este Juzgado la decisión que adopte en relación a dicha suspensión”. El oficio de requerimiento, junto con copia del Auto, se transmitió a través de burofax, del que acusó recibo la Secretaría del Juzgado de Primera Instancia el mismo día 14 de junio de 2007, según consta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idéntica fecha el Juez de Primera Instancia respondió al requerimiento citado mediante providencia en la que señalaba que ninguna de las fincas pertenecía al patrimonio de la concursada y que todas las partes del proceso de ejecución hipotecaria habían aceptado su competencia, y, por ello, su decisión sobre la procedencia o no de la paralización del procedimiento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tenor de esta decisión, el Juez de lo Mercantil planteó por Auto el 21 de junio de 2007 cuestión de competencia (“conflicto positivo de competencia”, lo denominó) ante la Audiencia Provincial de Madrid, como órgano superior jerárquico común de ambos (art. 51 de la Ley Orgánica del Poder Judicial: LOPJ). El Auto de planteamiento de la cuestión le fue comunicado al Juzgado de Primera Instancia núm. 32 mediante oficio recibido al día siguiente, 22 de junio de 2007 y el citado Juzgado dictó providencia con esta última fecha, en la que reitera que a su criterio no procedía el planteamiento de cuestiones de competencia de oficio, dado que el único mecanismo de control de la competencia es a instancia de parte y por medio de declinatoria, la cual no fue utilizada por las partes, por lo que devino firme el Auto de 24 de noviembre de 2006 por el que se había declarado competente. Insistía finalmente en que “la presente ejecución desde el principio recae sobre bienes de terceros, no de la concursada, razón por la que ni tan siquiera cabe aplicar el Art. 56 de la Ley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26 de junio de 2007 el Juzgado de Primera Instancia núm. 32 celebró la subasta de los inmuebles mencionados, según acta unida a las actuaciones. La subasta se declaró desierta, razón por la que se hizo saber a la parte ejecutante que tenía un plazo de veinte días para pedir la adjudicación de los bienes por el cincuenta por cierto (50 por 100) del tipo o por la cantidad que se le debiera por todos los conceptos, conforme al art. 671 de la Ley de enjuiciamiento civil (LEC). En ejercicio de ese derecho, el 2 de julio de 2007 la ejecutante solicitó que se le adjudicasen los bienes sacados a subasta por el cincuenta por ciento (50 por 100) del valor de tasación, adjuntando cuadro con los importes correspondientes a cada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el 5 de julio de 2007, el Juzgado concedió a los ejecutados y terceros poseedores un plazo de diez días para que pudieran presentar postura que mejorase la ofrecida por la ejecutante, esto es, superior al 70 por 100 del tipo de la subasta o que, aun inferior a éste, resultase en todo caso suficiente para lograr la completa satisfacción del derecho del ejecutante (art. 670.4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4 de septiembre de 2007 la ejecutante presentó escrito para que se procediera a la adjudicación de las fincas que en él se indicaban, dado que había transcurrido el plazo de diez días otorgado al efecto, declarando su renuncia a la cesión del remate a favor de tercero. A ello siguió un nuevo escrito de 7 de septiembre de 2007, con indicación de más inmuebles y la misma petición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su parte, la Sección Vigesimoctava de la Audiencia Provincial de Madrid sobre la que recayó el conocimiento de la cuestión de competencia suscitada por el Juzgado de lo Mercantil, dictó Auto resolutorio el 20 de septiembre de 2007, en el que acordó declarar la competencia de este último para decidir si los inmuebles objeto de hipoteca se hallaban o no afectados a la actividad empresarial de la concursada y su carácter necesario a los efectos de la continuidad de la misma, al tratarse de una cuestión prejudicial devolutiva necesaria para que el Juzgado de Primera Instancia pudiera resolver después, y partiendo de ello, si suspendía la ejecución de las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su extenso Auto de once razonamientos jurídicos, la Audiencia subraya la consagración por nuestro ordenamiento del principio de universalidad del concurso y, en correlación con éste, del principio de exclusividad de jurisdicción del Juzgado de lo Mercantil, previsto en el art. 86 ter.1.3 LOPJ, para resolver todas las cuestiones que se susciten dentro del concurso, incluyendo la determinación de los bienes y derechos que constituyen la masa activa del patrimonio del concursado. Con base en ello declara que “no puede admitirse que un bien esté dentro y fuera del patrimonio del concursado según sea el juez del concurso o el juez de la ejecución hipotecaria quien se pronuncie. Es únicamente el juez del concurso quien tiene competencia objetiva para decidir si un determinado bien está o no integrado en el patrimonio del concursado o, lo que es lo mismo, en la masa activa”. Y hace notar que en el caso de autos “la razón de la negativa del Juzgado de Primera Instancia se basa en una supuesta salida previa del bien del patrimonio del concursado, cuestión ésta sobre la que la competencia para decidir sobre lo que integra la masa activa del concurso corresponde al juez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Audiencia en que la denegación de la suspensión de la subasta se ha basado “en la apreciación por el Juzgado de Primera Instancia de que el bien no estaba afecto a la actividad profesional o empresarial o a una unidad productiva del concursado, cuestión ésta que, como se ha dicho, corresponde a la competencia objetiva del juez del concurso. Que el Juzgado de Primera Instancia se hubiera pronunciado ya sobre este extremo en un auto firme no es justificación suficiente para haber negado la competencia al juez del concurso, puesto que como prevé el art. 238.1º de la Ley Orgánica del Poder Judicial son nulas de pleno derecho las actuaciones llevadas a cabo por un tribunal carente de competencia objetiva, sin que el hecho, expresado por el Juzgado de Primera Instancia en su providencia denegando la suspensión, de que la sociedad deudora hubiera solicitado del Juzgado de Primera Instancia la paralización del procedimiento de ejecución hipotecaria por aplicación del art. 56 de la Ley Concursal otorgue a este Juzgado la competencia objetiva para decidir sobre si el bien objeto de la ejecución hipotecaria está afecto a la actividad profesional o empresarial o a una unidad productiva del concursado, puesto que la competencia objetiva es improrrogable” (razonamiento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todo lo expuesto, la parte dispositiva del citado Auto de la Audiencia Provincial resolvía en los siguientes términos: “Declarar en esta cuestión positiva la competencia para resolver sobre la pertenencia o no al patrimonio del concursado del bien objeto de la ejecución hipotecaria y sobre el carácter de afecto a la actividad profesional o empresarial del concursado o a una unidad productiva de su titularidad del bien objeto de la ejecución hipotecaria, a favor del Juzgado de lo Mercantil número 7 de Madrid, debiendo resolver el Juzgado de Primera Instancia núm. 32 de Madrid sobre si procede o no suspender la subasta señalada en el proceso de ejecución hipotecaria núm. 154-2006 partiendo de lo resuelto por el Juzgado de lo Mercantil sobre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fecha de 10 de octubre de 2007 el Juzgado de Primera Instancia dictó Auto adjudicando a la entidad bancaria ejecutante un total de 57 viviendas y 2 locales comerciales, comprendidos dentro de los bienes objeto de subasta. Auto aclarado por otro posterior de 15 de octubre, que subsanó un error material de identificación de una de las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22 de octubre de 2007 el Juzgado ejecutor acusó recibo del oficio procedente de la Audiencia Provincial de Madrid, Sección Vigésimoctava, comunicando el Auto de 20 de septiembre de 2007 resolutorio de la cuestión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provee al respecto, pero con base en ese Auto la concursada Promociones y Obras Tiziano, S.A., personada en el procedimiento de ejecución hipotecaria núm. 154-2006, interpuso incidente de nulidad de actuaciones (escrito de 19 de octubre de 2007). En él sostenía que dicho Juzgado carecía de competencia objetiva para decidir sobre la pertenencia al patrimonio de la concursada de los bienes objeto de ejecución y si estaban afectos o no a su actividad, ya que esa decisión correspondía al Juzgado de lo Mercantil núm. 7, por lo que no podía acordar la prosecución de la vía ejecutiva. El incidente fue inadmitido a trámite en virtud de providencia de 30 de octubre de 2007. Dos días después, el 24 de octubre de 2007, el Juzgado de Primera Instancia dictó diligencia de ordenación expidiendo testimonio de adjudicación de las fincas incluidas en el Auto de 10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22 de noviembre de 2007 el Juzgado núm. 7 de lo Mercantil de Madrid, en consonancia con lo resuelto por la Sección Vigésimoctava de la Audiencia Provincial, acordó dirigirse al Juzgado de Primera Instancia núm. 32 a fin de comunicarle que aquélla había declarado “la competencia de este Juzgado de lo Mercantil para resolver sobre la pertenencia al patrimonio del concursado de los bienes objeto de dichas ejecuciones y sobre el carácter de afectos a la actividad profesional o empresarial de la concursada, y habiendo sido declarado por este Juzgado tales bienes en tal sentido en resoluciones anteriores a la fecha de la celebración de las subastas efectuadas por los mencionados juzgados, comunique el estado actual de las referidas ejecuciones hipotecarias seguidas en ese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requerido no se hizo eco de esta petición hasta la diligencia de ordenación de 26 de diciembre de 2007, en la que participa al Juzgado requirente que con fecha 26 de junio de 2007 se subastaron las cincuenta y nueve fincas, con Auto de adjudicación a favor de la ejecutante “que fue relevada de consignar al haber sido el precio del remate inferior al importe total de su crédito, por lo que no ha quedado ninguna cantidad sobrante, sin que hasta el momento, la adjudicataria haya pedido la puesta en posesión”.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solicitud de “puesta en posesión” se formuló por escrito de la ejecutante presentado el 18 de diciembre de 2007, al que se accedió por diligencia de ordenación de 4 de enero de 2008, que concedía el plazo de un mes a los ocupantes de viviendas para su desalojo, y una providencia de la misma fecha, que requería a algunos titulares con derecho en las fincas subastadas para que justificasen su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9 de octubre de 2008, en respuesta a una solicitud de desalojo planteado por la entidad bancaria adjudicataria, el Juzgado de Primera Instancia dictó seis Autos de lanzamiento de los ocupantes de todos aquellos inmuebles. Ante esta decisión, los recurrentes en amparo decidieron dirigirse a la Audiencia Provincial autora del Auto resolutorio de la cuestión de competencia, con el fin de que ordenara al Juzgado de Primera Instancia la suspensión de la ejecución. La Sección respondió mediante providencia de 14 de octubre de 2008, que rechazaba adoptar cualquier medida referente a la ejecución por carecer de potestad para ello, sin perjuicio de señalar el derecho de los solicitantes a plantear “sus peticiones al respecto ante el correspondiente Juzgado, que es el que debe atenerse a lo resuelto en materia competencial por esta Sala … e interponer (ante dicho Juzgado), en su caso, los recursos procedentes, o incluso ejercitar, de ser ello preciso, las acciones que a su derecho convengan para la satisfacción de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Los recurrentes en amparo promovieron entonces ante el Juzgado de ejecución incidente de nulidad de actuaciones contra los seis Autos de 9 de octubre de 2008, denunciando la “falta de jurisdicción y competencia objetiva y funcional” y por “haberse prescindido de las normas esenciales del procedimiento”, al haber incumplido lo ordenado en el Auto de la Audiencia Provincial de 20 de septiembre de 2007 que declaraba la competencia del Juzgado de lo Mercantil núm. 7 sobre el carácter de los bienes hipotecados en cuanto afectos a la actividad profesional o empresarial de la concursada.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22 de octubre de 2008, el Juzgado de Primera Instancia dictó providencia de inadmisión a trámite del incidente de nulidad. La resolución declara su extemporaneidad, puesto que, según razona, habían transcurrido más de dos años dentro del procedimiento de ejecución sin que quienes ahora actuaban hubieran discutido su competencia, lo que debieron hacer a través de la declinatoria, añadiendo que la paralización de la ejecución ex art. 56 de la Ley concursal fue resuelta en un Auto firme de 24 de noviembre de 2006, “razón por la que procede estar a lo acordado en el mismo (art. 207.3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el 27 de octubre de 2008 la antedicha providencia del Juzgado de Primera Instancia núm. 32, se promovió el presente recurso de amparo el 4 de noviembre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por las resoluciones recurridas del derecho fundamental al Juez ordinario predeterminado por la ley (art. 24.2 CE), por cuanto, explica, el Juzgado de Primera Instancia núm. 32 se ha negado a paralizar el procedimiento de ejecución núm. 154-2006 y estar a lo acordado por el Juzgado de lo Mercantil núm. 7 respecto de la afección de dichos bienes inmuebles al concurso instado por la entidad Promociones y Obras Tiziano, S.A., ante este último órgano judicial. Todo ello, por lo demás, en contra de lo ordenado expresamente por la Audiencia Provincial de Madrid en el Auto resolutorio de la cuestión de competencia entre ambos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califica la actitud del Juez de Primera Instancia núm. 32 de arbitraria e irrazonable, y cuestiona además su imparcialidad, con grave perjuicio para los intereses de los recurrentes; imparcialidad que, se añade, “claramente protege el art. 24.2 de la Constitución española y reconocida de forma explícita en el artículo 6 del Convenio Europeo de los Derechos Humanos y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justificación del requisito de la especial trascendencia constitucional del recurso (art. 49.1 de la Ley Orgánica del Tribunal Constitucional: LOTC), se alude, de un lado, a la gravedad de la lesión del derecho (“toda infracción de derechos fundamentales tiene una notable trascendencia constitucional, en cuanto su posible reparación por la vía del amparo supone el único medio de restablecimiento del orden constitucional quebrantado por los poderes públicos”); y de otro lado, a la inexistencia —probable, apuntan, porque no pueden asegurarlo, dicen— de jurisprudencia de este Tribunal Constitucional sobre un supuesto vulnerador del derecho al Juez ordinario predeterminado por la ley con las connotaciones que concurren en el presente caso: “Esta parte ignora si ese Tribunal ha conocido ya de alguna cuestión similar a la presente, donde lejos de discutirse una competencia inicial del juez de conocer del procedimiento de ejecución hipotecaria, se aborda la incompetencia sobrevenida del mismo al entrar en concurso la entidad sobre cuyos bienes se han iniciado ejecución hipotecaria. Desde luego a las partes personadas en ambos procedimientos no les es indiferente la actitud del juzgador hipotecario de ignorar la Ley y desobedecer las resoluciones de su superior jerárquico”.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de amparo suplicando del tribunal se sirva dictar Sentencia estimatoria del mismo, con nulidad de la providencia y Autos recurridos y de las actuaciones del proceso hipotecario desde el 13 de marzo de 2007, declarando la competencia del Juzgado de lo Mercantil núm. 7 de Madrid para “conocer del mismo en el seno del procedimiento concursal 329-2006, con lo demás que en Derecho sea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Segunda, Sala Primera, de este Tribunal, de 20 de noviembre de 2008, se acordó la admisión a trámite de la demanda de amparo. En la misma fecha la Sección dictó diligencia de ordenación por la que, a tenor de lo dispuesto en el art. 51 LOTC, ordenó requerir al Juzgado de Primera Instancia núm. 32 de Madrid para que remitiera testimonio del procedimiento de ejecución hipotecaria núm. 154-2006 y emplazase a quienes fueran parte en el mismo, con excepción de los recurrentes en amparo, para su personación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15 de diciembre de 2008 el Procurador don Jorge Deleito García, actuando en representación de la entidad Banco Pastor, S.A., asistida por el Letrado don Jesús Remón Peñalver, se personó en las actuaciones. Asimismo, presentaron escritos, adhiriéndose al recurso de amparo promovido por la parte actora, la administración concursal de la entidad Promociones y Obras Tiziano, S.A., (antes Somersen, S.A.), por escrito de su Procurador don Ángel Rojas Santos el 3 de diciembre de 2008; don Emilio Sánchez Mejías, por escrito de su Procuradora doña Carmen Hurtado de Mendoza Lodares el 15 de diciembre de 2008; don Santos Fresnillo González y doña María Elena Vergara Perales, por escrito de su Procurador don Francisco José Abajo Abril, el 16 de diciembre de 2008; doña María del Carmen Arizmendi Veyan, doña Gloria Arizmendi Martínez, doña Milagros Arizmendi Martínez y doña Luisa Arizmendi Juez, por escrito de su Procurador don Antonio Rafael Rodríguez Muñoz, el 16 de diciembre de 2008; y doña María del Carmen García Agudo, por escrito de su Procuradora doña Marta Dolores Martínez Tripiana, el 16 de diciembre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Secretaría de Justicia de la Sección Segunda de este Tribunal se dictó diligencia de ordenación el 7 de enero de 2009, que tiene por recibido el testimonio de las actuaciones remitidas por el Juzgado de Primera Instancia núm. 32 de Madrid y por personados a todos los mencionados en el apartado anterior, acordando, a los efectos del art. 52 LOTC, dar vista de las actuaciones al Ministerio Fiscal y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escrito de alegaciones el 5 de febrero de 2009. Interesa la inadmisión y, en su defecto, la desestimación del recurso. Sostiene en primer lugar que ha habido falta de agotamiento de la vía judicial [art. 44.1 a) LOTC], por no haberse combatido expresamente en la demanda de amparo la respuesta dada por el Juzgado en la providencia por la que inadmitió el incidente de nulidad de actuaciones, según la cual dicha solicitud de nulidad era extemporánea por no haberse planteado la declinatoria desde el principio del procedimiento. Asimismo, considera que tras el Auto de la Audiencia Provincial de 20 de septiembre de 2007 los recurrentes debieron plantear la suspensión o la nulidad de actuaciones, sin esperar hasta que se dictasen los Autos de 9 de octubre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Ministerio público afirma que el derecho invocado no ha sido lesionado, pues la Audiencia Provincial no ha negado la competencia del Juez de Primera Instancia para resolver sobre la suspensión de la ejecución hipotecaria, sino que ha atribuido al Juez de lo mercantil la competencia para resolver sobre la integración de las fincas ejecutadas en el patrimonio de la entidad concursada y sobre el carácter de afectos a su actividad profesional o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alegada falta de imparcialidad del Juez de la ejecución hipotecaria, razona el escrito que ésta no ha sido invocada en la vía judicial, además de que la demanda de amparo se limita a hablar de una “sospecha verosímil” sin argumentar de qué modo se produciría la parcialidad. Por todo ello interesa, subsidiariamente,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Banco Pastor, S.A., presentó su escrito el 10 de febrero de 2009. En primer lugar, alega el defecto de falta de invocación temporánea del derecho fundamental infringido [art. 44.1 c) LOTC] desde el primer momento en que pudo ser denunciado, lo que según su parecer debió producirse tras notificárseles la providencia de 30 de octubre de 2007 que ordenaba continuar adelante la ejecución. En segundo lugar, aduce la falta de justificación de la especial trascendencia constitucional del recurso, art. 50.1 b) LOTC, al entender que la demanda de amparo sustenta dicho requisito en la mera infracción del derecho fundamental, lo que sería insuficiente a la vista de la doctrina constitucional sobre el particular. Se refiere, en tercer lugar, a la falta de legitimación activa de cuarenta y ocho de los recurrentes, por no haber sido parte en el proceso de ejecución hipotecaria de origen. Sí se reconoce dicha cualidad a las otras quince personas que aparecen en la demanda, que identifica. Seguidamente formula objeciones sobre la personación de terceros en adhesión al recurso (lo mismo hace en ulteriores escritos de 14 de abril de 2009 y 10 de diciembre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sobre el fondo de las quejas de la demanda, la entidad mercantil defiende en sus alegaciones que la actuación del Juzgado de Primera Instancia no vulneró el derecho fundamental invocado por los recurrentes, pues dicho órgano judicial actuó conforme a lo resuelto por la Audiencia Provincial, sin que sus decisiones fueran arbitrarias o irrazonables, resultando en todo caso materia de legalidad ordinaria la interpretación del art. 56 de la Ley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febrero de 2009, el Procurador don Antonio Barreiro-Meiro Barbero registró escrito de personación de don Luis de Miguel Alonso, adhiriéndose al recurso de amparo. La Secretaría de Justicia de la Sección Segunda dictó diligencia de ordenación al día siguiente, 27 de febrero, teniéndole por personado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26 de marzo de 2009, el mismo Procurador don Antonio Barreiro-Meiro Barbero, actuando en representación de doña Petra Sáez Mayor, don Antonio Sáez Mayor, don Enrique Sáez Mayor, don Pablo Sáez Mayor, doña Encarnación Sáez Mayor, don José Sáez Mayor, doña Rosa María Sáez Mayor, doña Milagros Sáez Mayor, don José Manuel López Souto, don Vicente Ochovo Palma, doña María Jesús García Barrio, doña María del Carmen García Barrio, don Ramón Serrano Hernán, don Ramón Serrano García, doña Josefa Tomasa de Juan Rodríguez, don Fernando Montes de Juan, doña María del Pilar Montes de Juan, don Serafín Moreno Bernabé, doña Inmaculada Rodríguez Fernández, doña Etelvina González Gutiérrez y doña María del Pilar González González, y asistidos por el Letrado don Pedro Huerta Trólez, formalizó escrito de personación fundado en su condición de “parte en el procedimiento de ejecución hipotecaria del que deriva el presente recurso de amparo, adhiriéndonos íntegramente y solicitando la estimación del mismo, así como del mantenimiento de las medidas cautelares acordadas en el seno del referido recurso”. Mediante diligencia de ordenación de la Secretaría de Justicia de la Sección Segunda, de 30 de marzo de 2009, se tuvo por recibido el citado escrito, teniéndoles por personados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21 de abril de 2009, el Procurador de los Tribunales don Antonio Barreiro-Meiro Barbero, actuando en nombre de don Blas Sanz Abad, doña Julia Serrano Ariza, don José Luis Domínguez Menéndez y doña Raquel Sanz Serrano, asistidos del Letrado don Pedro Huerta Trólez, vino a personarse en el recurso de amparo adhiriéndose “íntegramente al mismo y solicitando su estimación, así como que se mantenga cautelarmente la suspensión de las resoluciones recurridas”. Con fecha de 1 de diciembre de 2010 se dictó diligencia de ordenación por la que se les tuvo por personados, al aparecer como demandados en el procedimiento de ejecución hipotecaria núm. 154-2006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concedió al Procurador de los recurrentes incluidos en la demanda del recurso, un plazo de diez días para que respecto de cada uno de ellos se acreditare documentalmente, “el título legítimo en que fundan su legitimación para recurrir, sea por haber intervenido como parte en el procedimiento hipotecario núm. 154-2006 ya mencionado, sea en calidad de propietario u de ocupante con título (arrendatario u otro carácter), identificando a cuál de las fincas objeto de ejecución y lanzamiento en los seis Autos impugnados en el presente recurso de amparo se refiere cada uno de ellos”. El Procurador citado presentó escrito el día 21 de diciembre de 2010 para dar cumplimiento al requerimiento, aportando diversa documentación.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otrosí, la demanda de amparo había solicitado la suspensión del procedimiento de ejecución hipotecaria núm. 154-2006 del Juzgado de Primera Instancia núm. 32 de Madrid, ante la inminencia de la fecha de lanzamiento de los inmuebles, prevista para los días 12 y 21 de noviembre de 2008. En la misma providencia de la Sección Segunda de 20 de noviembre de 2008 que acordó la admisión a trámite del recurso, se acordó por la vía urgente del art. 56.6 LOTC acceder a la suspensión de la ejecución de los Autos impugnados y de cualquier actuación posterior del Juzgado de Primera Instancia tendente al cumplimiento efectivo del lanzamiento de las viviendas, con base en el riesgo de irreparabilidad del perjuicio derivado de la pérdida de posesión a sus ocupantes.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mediante escrito de 24 de febrero de 2009, la parte recurrente solicitó la adopción de la medida cautelar de prohibición de disponer respecto de las fincas adjudicadas a la entidad Banco Pastor, S.A., o bien que subsidiariamente se acordarse al menos la anotación preventiva de la demanda de amparo en el Registro de la Propiedad núm. 6 de Madrid. La Sala accedió a esto último por providencia de 26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la Sala Primera de 9 de julio de 2009, se acordó mantener las medidas cautelares adoptadas por las providencias de 20 de noviembre de 2008 y 26 de febrero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diciembre de 2011, se señaló para deliberación y votación de la presente Sentencia el día 12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seis Autos dictados por el Juzgado de Primera Instancia núm. 32 de Madrid en el proceso de ejecución hipotecaria núm. 154-2006, en los que acuerda poner en posesión de la entidad ejecutante Banco Pastor, S.A., tras su adjudicación luego de subasta desierta, de un total de cincuenta y nueve inmuebles, de los cuales dos son locales y el resto viviendas; así como contra la providencia que inadmitió el incidente de nulidad de actuaciones promovido contra dichos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la vulneración del derecho fundamental al Juez ordinario predeterminado por la ley (art. 24.2 CE), por haber actuado el Juzgado de Primera Instancia en contra de las reglas sobre suspensión de dicho proceso ejecutivo en los casos de afección de los bienes a un proceso concursal, como ocurría con las fincas indicadas, que fueron declaradas ex art. 56.2 de la Ley concursal bienes necesarios para la continuidad de la actividad empresarial de la entidad Promociones y Obras Tiziano, S.A., por el Juzgado de lo Mercantil núm. 7 de Madrid. De este modo, según aducen los recurrentes, el Juzgado de Primera Instancia hizo caso omiso tanto de la letra de la ley —art. 56 de la Ley concursal—, como del requerimiento efectuado por el citado Juzgado de lo Mercantil para que suspendiera la ejecución; y más tarde, y sobre todo, de la indicación vinculante dada por el superior de ambos, la Audiencia Provincial de Madrid, en el sentido de que dicho Juez de la ejecución debía resolver sobre la suspensión ateniéndose a lo acordado por el Juez de lo mercantil en cuanto a la afección y carácter necesario de aquellos bienes a la actividad de la concursada. De esta manera, el citado Juzgado de Primera Instancia prosiguió hasta el final con la ejecución de las fincas, cuando lo procedente, conforme al sistema establecido por el ordenamiento, a juicio de los recurrentes, era la suspensión de la ejecución singular por devenir preferente la declaración efectuada en el ámbito procesal del concurso. Como una segunda manifestación lesiva del derecho al Juez ordinario predeterminado por la ley (art. 24.2 CE), la demanda de amparo sostiene que la actitud del Juez de Primera Instancia revelaría una falta de la debida garantía de imparcialidad que está obligado a observar.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la entidad Banco Pastor, S.A., interesan la inadmisión o, en su defecto, la desestimación del recurso, conforme a las alegaciones que quedaron expuestas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 sintéticamente el objeto del recurso y antes de dar respuesta a la queja de fondo, hemos de analizar los distintos óbices de admisibilidad invocados tanto por el Ministerio Fiscal como por el Banco Pastor, S.A. No alcanzan la categoría de óbice impeditivo de una decisión de fondo, sin embargo, las objeciones vertidas en diversos escritos por aquella sociedad sobre la personación de terceros con propósito de mera adhesión al recurso, pues de hecho han limitado su actuación al correspondiente escrito de personación sin deducir pretensiones propias, lo que convierte en irrelevantes las discrepancias manifestadas.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no puede prosperar la pretensión de inadmisión del recurso por defecto de agotamiento de la vía judicial. Esa objeción que aduce la Fiscalía se fundamenta, en línea con lo alegado por el Juzgado de Primera Instancia, en que los recurrentes no atacaron su falta de competencia objetiva mediante la declinatoria desde el principio de su actuación dentro de la ejecución. Sin embargo, es cuando menos cuestionable que la declinatoria resultase exigible en este caso, pues se contempla por la ley, ex art. 63 y ss. de la Ley de enjuiciamiento civil (LEC) en general y art. 547 LEC para su invocación en ejecución, como mecanismo de control para cuestionar in totum la falta de competencia (ya objetiva, funcional o territorial) del órgano judicial para conocer de un cierto procedimiento, de allí que tenga que formalizarse al inicio del mismo (en el caso de la ejecución, “dentro de los cinco días siguientes a aquel en que reciba la primera notificación del proceso de ejecución”). En consecuencia, no era irrazonable considerar que tal mecanismo no era apto para aquel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falta de invocación del derecho vulnerado tan pronto como se produjo la lesión [art. 44.1 c) de la Ley Orgánica del Tribunal Constitucional, LOTC], opuesto por la entidad personada y el Ministerio Fiscal, debe tenerse en cuenta, como ha venido reiteradamente señalando la jurisprudencia de este Tribunal, que se trata de un requisito de procedibilidad del recurso de amparo que sirve al carácter subsidiario de esta jurisdicción constitucional, de modo que lo que se pretende con su exigencia es asegurar que los tribunales ordinarios hayan tenido la oportunidad de conocer los hechos que revisten la lesión del derecho fundamental. Por tanto, su aplicación ha de hacerse con carácter flexible y finalista, lo que implica, como también tenemos dicho “en términos lo suficientemente flexibles como para tenerlo por satisfecho a poco que se haga evidente que el órgano judicial ha examinado la cuestión de constitucionalidad que finalmente se suscita ante nosotros o, al menos, ha tenido la ocasión de hacerlo como consecuencia de las indicaciones que con ese objeto le haya hecho quien finalmente se convierte en demandante de amparo” (STC 80/1999, de 26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Bastará añadir a lo anterior que la decisión de la Audiencia pudo generar una lógica expectativa en los recurrentes en orden a que el Juzgado acatara por sí mismo lo que se le ordenaba. Más allá de la mayor o menor prontitud con que aquéllos evidenciaron que tal expectativa no se iba a cumplir y que debían reaccionar, lo cierto es que el incidente de nulidad, promovido por los recurrentes contra los seis Autos de lanzamiento de 9 de octubre de 2008, permitió al Juez de la ejecución conocer de los hechos que conformaban la nulidad absoluta por falta de competencia, lo que resulta suficiente conforme a nuestra doctrina, y a tenor de las circunstancias concurrentes, para estimar cumplido el requisito del art. 44.1 c) LOTC, al haber quedado garantizada la subsidiariedad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Plantea el Banco Pastor, S.A., la falta de justificación de la especial trascendencia constitucional del recurso (art. 49.1 LOTC), por limitarse la demanda de amparo a defender la relevancia de la lesión denunciada, lo que resultaría insuficiente según nuestra jurisprudencia (recientemente, por todas, SSTC 69/2011, de 16 de mayo, y 143/2011,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demanda no se circunscribió a resaltar la importancia de la lesión, sino que enunció adicionalmente la hipótesis de la necesidad de sentar jurisprudencia sobre la modalidad de lesión del derecho fundamental invocado que aquí se examina (vulneración del derecho alegado por la indebida inobservancia de una cuestión prejudicial devolutiva), cosa que, en cuanto tal, presenta un trasfondo objetivador del recurso, sin perjuicio de lo que luego se dirá al analizar el fondo mismo de la queja. Por lo demás el recurso se interpuso en noviembre de 2008, más de seis meses antes de que este Tribunal recogiera un catálogo enunciativo de causas de especial trascendencia constitucional (STC 155/2009, de 25 de junio, del Pleno, FJ 2), entre las cuales la primera se refiere a “un recurso que plantee un problema o una faceta de un derecho fundamental susceptible de amparo sobre el que no haya doctrina del Tribunal Constitucional”, dentro de la cual encajaría lo argumentado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entidad mercantil personada cuestiona la legitimación activa de cuarenta y ocho de los recurrentes que aparecen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legitimación para interponer el recurso de amparo se configura como un presupuesto subjetivo condicionante del recurso, por lo que su control puede operar en cualquier estado y grado de la causa. Aunque en ocasiones la declaración de su falta de concurrencia, por ser palmaria, puede materializarse de manera interlocutoria a través de Auto que ponga fin a las actuaciones (entre otros, AATC 335/1995, de 11 de diciembre, FJ 2; 125/2004, de 19 de abril, FJ 2; 310/2005, de 18 de julio, FJ 2; 520/2005, de 20 de diciembre, FFJJ 4 y 5; 312/2006, de 25 de septiembre, FJ 2; 60/2010, de 27 de mayo, FJ 3; o 20/2011, de 28 de febrero, FFJJ 2 y 3), también es posible efectuar tal control al final del procedimiento, a través de una Sentencia de inadmisibilidad del recurso, ya sea parcial (en caso de pluralidad de recurrentes: por ejemplo, SSTC 158/2002, de 16 de septiembre, FJ 2 y 123/2004, de 13 de julio, FJ 2) o total (STC 98/2009,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interposición de los recursos de amparo conforme a los arts. 43 y 44 LOTC, la jurisprudencia de este Tribunal ha venido realizando una interpretación integradora de los arts. 162.1 b) CE y 46.1 b) LOTC, a efectos de proclamar que puede interponer recurso de amparo, además del Defensor del Pueblo y el Ministerio Fiscal, toda persona natural o jurídica dotada de interés legítimo en la tutela del derecho fundamental que se invoque y que, además, haya sido parte en el proceso judicial previo (requisito de conducción procesal). En el bien entendido, sin embargo, de que sólo el primero de esos requisitos (a la sazón establecido en la norma constitucional) es insoslayable, de modo que para ser recurrente en amparo no basta con acreditar haber actuado en el proceso si se carece del debido interés legítimo y, por el contrario, no resulta necesariamente un valladar para el reconocimiento del interés legítimo el no haber actuado en el proceso previo (SSTC 158/2002, de 16 de septiembre, FJ 2; 123/2004, de 13 de julio, FJ 2; y 208/2009,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esas precisiones básicas sobre la legitimación, y tras el estudio de las actuaciones obrantes, concluimos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objeción se plantea respecto de los recurrentes doña Francisca Olivares Collado, don Abel Ochoa Floristán, don Rafael Salvador Márquez, don Luis Salvador Márquez, doña Marina Mirayo Ruiz, doña Teresa Gutiérrez Coira, don Isidro José Valdés Ripoll, doña María del Carmen Martínez García, don Vicente Julio Rubio Pablos, don Luis Alfonso Rábano Casanova, don Juan Manuel Rábano Casanova, doña María Rábano Casanova, don Víctor Antonio Martínez Anglés García, don José Cano Ruiz y doña Ana María Gallo Ochovo. Todos ellos, en efecto, figuran expresamente como demandados por el Banco Pastor, S.A., en el procedimiento de ejecución hipotecaria núm. 154-2006 del Juzgado núm. 32 de Madrid, y aparecen como titulares registrales de derechos de dominio sobre fincas afectadas por los Autos recurridos, lo que les otorga la debida legitimación para promover este recurso ex arts. 162.1 b) CE y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documental que se aporta por el Procurador de los Tribunales señor Barreiro-Meiro Barbero o la que ha presentado la administración concursal de Promociones y Obras Tiziano, S.A., no resulta idónea para sostener la legitimación de los demás recurrentes, bien porque no se ha acreditado que sus derechos se correspondan con ninguna de las fincas que resultan objeto de ejecución en los Autos impugnados, bien porque no determinan mínimamente qué clase de derechos les corresponde a cada uno de ellos, sin acompañar la debida acreditación documental de tal titularidad, sea cual fuere.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al margen de aquellos quince recurrentes ya identificados, ha de acordarse la inadmisión parcial del recurso respecto de los restantes, quienes, por lo ya expuesto, carecen de interés legítimo para impetrar la nulidad de los Autos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queja de fondo planteada en la demanda de amparo se articula en torno a la vulneración del derecho al Juez ordinario predeterminado por la ley (art. 24.2 CE), conforme a dos motivos: a) por negarse de manera arbitraria e irrazonable el Juez de la ejecución hipotecaria núm. 154-2006 a acatar el pronunciamiento del Juzgado de lo Mercantil sobre la afección de las fincas al patrimonio de la entidad objeto de concurso, a pesar de imponerlo su superior jerárquico —la Audiencia Provincial— al resolver la cuestión de competencia entre ambos, y negarse con ello a acordar la suspensión de la ejecución en virtud de dicha afección; b) por las sospechas de parcialidad que se desprenden de la actitud contumaz del citado Juez de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Resolveremos ambas manifestaciones de la lesión constitucional en el mismo orden de exposición, teniendo en cuenta que la segunda se formula, en realidad, con criterios de accesoriedad respecto de la primera. Esa aproximación hace conveniente recordar nuestra doctrina acerca del contenido esencial del derecho fundamental al Juez ordinario predeterminado por la ley (art. 24.2 CE), a cuyos efectos “este Tribunal Constitucional ha declarado, desde la STC 47/1983, de 31 de mayo, FJ 2, que dicho derecho exige, fundamentalmente, que el órgano judicial haya sido creado por una norma legal invistiéndolo de jurisdicción y competencia con anterioridad al hecho motivador de la actuación o proceso judicial y que su régimen orgánico y procesal no permita calificarlo de órgano especial o excepcional (SSTC 48/2003, de 12 de marzo, FJ 17; 32/2004, de 8 de marzo, FJ 4; 60/2008, de 26 de mayo, FJ 2). Constituye también doctrina reiterada de este Tribunal que las cuestiones relativas a la interpretación de las normas sobre atribución de competencias a los órganos jurisdiccionales son de legalidad ordinaria y ajenas, por tanto, al derecho al juez ordinario predeterminado por la ley, salvo que esa interpretación suponga una manipulación manifiestamente arbitraria de las reglas legales sobre atribución de competencias (por todas, STC 115/2006, de 24 de abril, FJ 9). No puede confundirse, por tanto, el contenido de este derecho fundamental con el derecho a que las normas sobre distribución de competencias entre los órganos jurisdiccionales se interpreten en un determinado sentido (entre muchas, SSTC 238/1998, de 15 de diciembre, FJ 3; 49/1999, de 5 de abril, FJ 2; 183/1999, de 11 de octubre, FJ 2; 164/2008, de 15 de diciembre, FJ 4)” (STC 220/2009, de 21 de diciembre, FJ 3; en el mismo sentido, SSTC 208/2009, de 26 de noviembre, FJ 5; y 134/2010, de 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Tribunal ha apreciado cometida la vulneración del derecho fundamental de referencia cuando se dicta una decisión que supone despojar de la potestad de jurisdicción al órgano judicial —o en su caso al titular de éste— que la ostentaba, “contra el texto claro e inequívoco de la ley” (STC 35/2000, de 14 de febrero, FJ 2, en un caso de apropiación por un Juez de instrucción de la competencia del de paz para conocer de una falta cometida en su municipio); o lo que es lo mismo, cuando modifica “sustancialmente las normas sobre atribución de competencia legalmente establecidas, en aplicación de la tesis no avalada por norma legal alguna, y no exenta de complicaciones de extenderse en el futuro” (STC 131/2004, de 19 de julio, FJ 4, en cuanto a la indebida exigencia de que vuelva a fallar un asunto quien ya no ejerce funciones jurisdiccionales, en detrimento del titular actual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caracterizada la vulneración del derecho fundamental que se invoca (Juez ordinario predeterminado por la ley, art. 24.2 CE), no cabría situar los términos de la queja formulada en este amparo como un caso estricto de privación o despojo de sus competencias naturales a alguno de los órganos judiciales aquí concernidos. De ello es prueba el Auto de la Audiencia Provincial de Madrid, de 20 de septiembre de 2007, que declara la competencia del Juzgado de lo Mercantil para resolver sobre la pertenencia o no al patrimonio del concursado del bien objeto de la ejecución hipotecaria sin perjuicio de que deba resolver “el Juzgado de Primera Instancia núm. 32 de Madrid sobre si procede o no suspender la subasta señalada en el proceso de ejecución hipotecaria núm. 154-2006 partiendo de lo resuelto por el Juzgado de lo Mercantil sobre estos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 no determina, sin embargo, la desestimación del recurso interpuesto, ya que la lesión que denuncian los recurrentes en amparo, en cuanto al carácter arbitrario e irrazonable de la actitud del Juez de Primera Instancia, puede contemplarse desde la perspectiva del derecho fundamental a la tutela judicial efectiva (art. 24.1 CE), que si bien no ha sido invocado de forma específica en su demanda, puede claramente concurrir en este caso. Procede, por ello, ajustar el encuadramiento constitucional de la pretensión formulada acogiendo el criterio de flexibilidad en la tutela de los derechos fundamentales reiterado en nuestra doctrina (SSTC 17/1989, de 30 de enero, FJ 3; 184/1992, de 16 de noviembre, FJ 2; 99/2000, de 10 de abril, FJ 6; 19/2001, de 29 de enero, FJ 3; 35/2006, de 13 de febrero, FJ 2; y 63/2009, de 9 de marzo, FJ 4), por lo que abordaremos ahora el examen de la queja desde la perspectiva de la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 declarado este Tribunal (por todas STC 134/2008, de 23 de octubre, FJ 2) que “el derecho a la tutela judicial efectiva que reconoce el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6; 82/2001, de 26 de marzo, FJ 2; 221/2001, de 31 de octubre, FJ 6; 55/2003, de 24 de marzo, FJ 6; 223/2005, de 12 de septiembre, FJ 3; 276/2006, de 25 de septiembre, FJ 2; y 177/2007, de 23 de julio, FJ 5, entre otras muchas). De este modo, no cabe reputar como fundadas en Derecho aquellas decisiones judiciales en la que este Tribunal compruebe que parten de premisas inexistentes o patentemente erróneas, o que siguen un desarrollo argumental que incurre en quiebras lógicas de tal magnitud que las conclusiones alcanzadas no pueden considerarse basadas en ninguna de las razones aducidas en la resolución (por todas, SSTC 214/1999, de 29 de noviembre, FJ 4; 223/2002, de 25 de noviembre, FJ 6; 20/2004, de 23 de febrero, FJ 6; y 177/2007, de 23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precedente ha de conducir a la estimación del presente recurso. En efecto, desde nuestro ámbito de control externo no nos corresponde entrar en calificaciones de legalidad ordinaria sobre cómo debía aplicarse el art. 56 de la Ley concursal a los hechos del caso, ni sobre el resultado al que se ha llegado por el Juzgado de lo Mercantil núm. 7 de Madrid respecto de la afección y el carácter necesario de las fincas objeto de ejecución en el proceso núm. 154-2006 para la continuidad de la actividad de la concursada, pero sí de verificar la razonabilidad de la actuación del Juzgado de Primera Instancia núm. 32 de Madrid. No tanto por la interpretación realizada del art. 56 de la Ley concursal, ni siquiera por la negativa en rotundo a aceptar el requerimiento de suspensión de la ejecución formulada por el Juez del concurso, con el que obviamente discrepaba, sino por haber ignorado abiertamente y de forma continuada lo dispuesto en el Auto de la Audiencia Provincial de 20 de septiembre de 2007 donde, con extensa argumentación y de modo inequívoco, se le ordenaba que resolviera sobre la suspensión ejecutiva ateniéndose al tenor de la cuestión prejudicial devolutiva resuelta por aquel Juez de lo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superior común dejaba claro que en el asunto que nos ocupa no concurría ningún supuesto de excepción del art. 56 de la Ley concursal que permitiera prescindir del pronunciamiento del Juez de lo Mercantil sobre los aspectos que resultaban propios de su jurisdicción. De modo que, fuera cual fuese el acierto de dicha decisión del Juez del concurso, no le correspondía al Juzgado de Primera Instancia desconocer esa realidad. Y sin embargo, pese a la claridad de la argumentación y de las declaraciones contenidas en el Auto de la Audiencia Provincial de Madrid, siendo ya inequívoco que su actuación carecía de fundamento en Derecho y que resultaba, por ello, arbitraria, se resistió a los efectos jurídicos derivados de dicho pronunciamiento, negándose a acatar lo dispuesto en el Auto resolutorio de la cuestión de competencia. La persistencia en desatender la resolución vinculante de la Audiencia Provincial, a lo largo de más de un año, durante el cual continuó dictando resoluciones que ignoraban lo acordado en aquel Auto, conculca el derecho fundamental a la tutela judicial efectiva, en su vertiente de derecho a una resolución jurídicamente fundada (art. 24.1 CE), toda vez que los aquí recurrentes tenían derecho a que la suspensión de la ejecución se resolviera de forma congruente y fundamentada en Derecho, en coherencia con lo declarado previamente por el Juez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 de acordarse por otro lado la inadmisión del recurso respecto de los demandantes no mencionados expresamente en el fundamento jurídico cuarto de esta resolución. Por el contrario, procede la estimación del recurso para los restantes quince recurrentes, identificados nominalmente en aquél, por lesión de su derecho a la tutela judicial efectiva (art. 24.1 CE), sin necesidad de entrar en el segundo motivo del recurso, atinente a la presunta parcialidad del juzgador (Juez ordinario predeterminado por la ley,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estimación conlleva la nulidad de los seis Autos dictados el 9 de octubre de 2008 y de la providencia de inadmisión del incidente de nulidad de 22 de octubre de 2008, correspondiente a la impugnación de los recurrentes cuyo amparo ha sido estimado, así como las actuaciones posteriores seguidas para el cumplimiento de la orden de lanzamiento de los inmuebles. Asimismo, para la plena efectividad del derecho fundamental y el restablecimiento del mismo [art. 55.1 c) LOTC], procede decretar la retroacción de todo el procedimiento hasta el momento inmediatamente anterior a la convocatoria de subasta de las fincas, quedando anulada por consiguiente la providencia de 20 de marzo de 2007 que la convocaba y las actuaciones de ella derivadas. El Juzgado de Primera Instancia núm. 32 de Madrid habrá de dar respuesta al requerimiento de suspensión de la ejecución hipotecaria solicitada por el Juzgado de lo Mercantil núm. 7, ateniéndose a lo declarado por éste, en los términos del pronunciamiento dictado por la Audiencia Provincial de Madrid el 20 de septiembre de 2007, en cuanto al carácter necesario de tales fincas para la continuidad de la actividad profesional o empresarial de la concursada Promociones y Obras Tiziano, S.A., (Auto de 14 de junio de 2007).</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inadmisible el recurso de amparo interpuesto por don Miguel Carrera Gómez, doña Susana Ochovo García, doña Rosa María Ochovo García, doña Benita García Alonso, don Eulogio Gallo López, don Enrique Javier Gallo Ochovo, doña Amalia Ochovo Palma, don Manuel Alonso Villamañan, don Fernando Huecas Fernández, doña Carmen Franquelli Rodríguez, doña Olalla Barajas Luna, don Enrique Muñoz Barajas, doña Luisa Muñoz Barajas, don Santiago Cantera Rodríguez, doña Ana María Herrero Franco, doña María Elena Fernández Ochoa, don Nicomedes Ochoa Floristán, doña Elena Ochoa Floristán, don Ramón García Portugal, doña Alejandra Martín Duran Ceballos, doña Bárbara Cases Ortega, don Gonzalo Cases Ortega, don Anselmo Martín Sáez, don Silvestre Martín Sáez, don Rafael Martín Sáez, don Francisco Javier Aznar López, don Jesús López Aznar, don José Luis López Aznar, doña María Ángeles López Aznar, don Marcos López Aznar, doña María Yolanda López Aznar, don Daniel López Aznar, doña Ana Isabel López Aznar, don Víctor Castaño Cerezo, don Antonio Álvaro Berzal, don Carlos Paz Cristóbal, don Ignacio Paz Cristóbal, doña Amalia Paz Cristóbal, don Fernando Paz Cristóbal, doña Fermina Gómez Rubio, doña María Jesús Montero Gómez, don Francisco José Montero Gómez, don Fermín Montero Gómez, don José Manuel López del Barrio, doña Milagros Salvado Fernández, doña Mercedes García López, don Bautista López del Castillo y doña María Jesús García López.</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Otorgar el amparo solicitado por doña Francisca Olivares Collado, don Abel Ochoa Floristán, don Rafael Salvador Márquez, don Luis Salvador Márquez, doña Marina Mirayo Ruiz, doña Teresa Gutiérrez Coira, don Isidro José Valdés Ripoll, doña María del Carmen Martínez García, don Vicente Julio Rubio Pablos, don Luis Alfonso Rábano Casanova, don Juan Manuel Rábano Casanova, doña María Rábano Casanova, don Víctor Antonio Martínez Anglés García, don José Cano Ruiz y doña Ana María Gallo Ochovo. Y en lo que a éstos se refiere,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seis Autos dictados el 9 de octubre de 2008 por el Juzgado de Primera Instancia núm. 32 de Madrid en el proceso de ejecución hipotecaria núm. 154-2006, y la ulterior providencia de 22 de octubre de 2008 que inadmitió el incidente de nulidad de actuaciones contra dichos Autos.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convocatoria de la subasta de las fincas hipotecadas, quedando anulada la providencia de 20 de marzo de 2007 que la convocaba y las actuaciones de ella derivadas, y debiendo resolver el Juzgado de Primera Instancia núm. 32 de Madrid sobre el requerimiento de suspensión de la ejecución hipotecaria solicitada por el Juzgado de lo Mercantil núm. 7 en los términos que se desprenden del pronunciamiento dictado por la Audiencia Provincial de Madrid el día 20 de septiembre de 2007.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