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2651-2005, promovida por el Juzgado de lo Contencioso-Administrativo núm. 1 de Cádiz en relación con el art. 46 de la Ley 13/2001, de 11 de diciembre, del Parlamento de Andalucía, de coordinación de policías locales. Han intervenido y formulado alegaciones la Junta y el Parlamento de Andalucía, así como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abril de 2005 tuvo entrada en el Registro General de este Tribunal escrito del Juzgado de lo Contencioso-Administrativo núm. 1 de Cádiz, al que se acompaña, junto con el testimonio del procedimiento abreviado núm. 58-204 que se tramita ante dicho Juzgado, el Auto de 21 de febrero de 2005, por el que se acuerda plantear cuestión de inconstitucionalidad respecto del art. 46 de la Ley 13/2001, de 11 de diciembre, del Parlamento de Andalucía, de coordinación de policías locales [“Boletín Oficial de la Junta de Andalucía” (“BOJA”), núm. 44, de 15 de diciembre de 2001], por su posible vulneración de los arts. 23.2 y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lo Contencioso-Administrativo núm. 1 de Cádiz se sigue el procedimiento abreviado núm. 58-2004, interpuesto por don Juan Sánchez Navajas, funcionario de la policía local del Ayuntamiento de Coria del Río (Sevilla), contra resolución del Ayuntamiento de Cádiz de 19 de enero de 2004, publicada en el “BOJA” (núm. 34, de 19 de febrero de 2004) por la que se convoca un proceso selectivo para la provisión de nueve plazas de oficiales de la policía local de dicho Ayuntamiento, incluidas en la oferta de empleo público del año 2003, siete por el sistema de acceso de promoción interna, una por el sistema de movilidad con ascenso y una por el sistema de movilidad sin ascenso.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que no ha presentado su candidatura, impugna concretamente la base 2.1 C) de la convocatoria, relativa a los requisitos de los aspirantes que accedan por el turno de movilidad con ascenso, en el apartado d), referido al requisito consistente en “faltar más de diez años para el cumplimiento de la edad que determinaría, con relación a la categoría a la que se pretende ascender, el pase a la situación de segunda actividad”. El resto de requisitos esto es, acreditar un mínimo de dos años de servicio activo como funcionario en la categoría de policía en otro cuerpo de la policía local de Andalucía distinto al del Ayuntamiento de Cádiz, ostentar el título de graduado en educación secundaria o equivalente y carecer de anotación por faltas graves o muy graves en su expediente personal, no se impugnan por el recurrente, si bien tampoco consta en las actuaciones si reúne o no dichos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demanda, el señor Sánchez Navajas solicitaba del órgano judicial que plantease cuestión de inconstitucionalidad respecto del art. 48 de la Ley del Parlamento de Andalucía 13/2001, de coordinación de policías locales, en el que se fundamenta la exigencia del requisito de edad contenido en la base 2.1.C d) de la convocatoria impugnada, por considerar que el citado precepto legal lesiona los arts. 23.2, 103.3, 104 y 149.1.18 y 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recurrente en el proceso a quo aducía que la Comunidad Autónoma andaluza ha rebasado el marco competencial que le corresponde en materia de coordinación de policías locales, al establecer un requisito de edad para la movilidad de los funcionarios de la policía local que no contempla la legislación estatal básica y que es gravemente discriminatorio para quienes se encuentran en la situación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sería así, porque mientras que los policías locales del Ayuntamiento convocante pueden acceder por promoción interna al siguiente grado del escalafón (cumpliendo los requisitos establecidos para servicios en el Ayuntamiento distinto del convocante), en cambio los policías locales que prestan servicios en un Ayuntamiento distinto del convocante, sólo pueden acceder a esas plazas de superior categoría (movilidad en ascenso) o incluso acceder a plazas de la misma categoría (movilidad sin ascenso) si, además de cumplir los requisitos establecidos para la promoción interna, les faltan aún más de diez años para llegar a la edad establecida en la ley para el pase a la situación de segunda actividad (que en el caso de la escala básica, grupo C, formada por las categorías de policía y de oficial, es la de 55 años de edad). De suerte que quienes tengan cumplida la edad de 45 años, no pueden acceder ya a plazas de otros cuerpos de policía local ofertadas por los Ayuntamientos correspondientes para su cobertura por el procedimiento de movilidad (con ascenso y sin ascenso).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Celebrada la vista, acto en el que el Letrado del Ayuntamiento de Cádiz y el Letrado de la Junta de Andalucía se opusieron expresamente al planteamiento de la cuestión de inconstitucionalidad interesada por el demandante, el Juzgado, mediante providencia de 13 de diciembre de 2004, acordó de conformidad con el art. 35.2 de la Ley Orgánica del Tribunal Constitucional (LOTC), con suspensión del plazo para dictar Sentencia, oír al Ministerio Fiscal y a las partes personadas por plazo común de diez días para que formulasen alegaciones sobre la pertinencia de plantear ante el Tribunal Constitucional la cuestión de inconstitucionalidad respecto del art. 46 de la Ley del Parlamento de Andalucía 13/2001, de 11 de diciembre, de coordinación de las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interpuso recurso de súplica contra esta providencia, dado que la misma incurre en el defecto de no señalar el precepto o preceptos constitucionales que el Juzgador considera que puedan ser vulnerados por la norma legal en cuestión, por lo que no se cumple el trámite de audiencia establecido en el art. 35.2 LOTC, como reiteradamente tiene señalado el Tribunal Constitucional (AATC 305/2004 y 311/2004). El Juzgado estimó el recurso del Fiscal por Auto de 13 de diciembre de 2004, y en esta misma resolución procede a dar de nuevo trámite de audiencia a los efectos del art. 35.2 LOTC, sobre la pertinencia de plantear cuestión de inconstitucionalidad respecto del art. 46 de la Ley del Parlamento de Andalucía 13/2001, de 11 de diciembre, de coordinación de las policías locales, por su posible contradicción con los arts. 23.2 y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Evacuado el trámite de alegaciones conferido, el Ayuntamiento demandado, mediante escrito registrado el 25 de enero de 2005, se opuso al planteamiento de la cuestión de inconstitucionalidad sobre la base de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tras recordar el tenor literal del art. 46 de la Ley del Parlamento de Andalucía 13/2001, de 11 de diciembre, de coordinación de las policías locales, el Letrado del Ayuntamiento de Cádiz señala que la posibilidad de acceso por el “sistema de movilidad” supone, en sí mismo, no una convocatoria de acceso a la función pública, sino una posibilidad concreta para quienes, ostentando ya la cualidad de funcionarios de la policía local de un Ayuntamiento, pretenden optar a otros puestos de cuerpos de policía local de distinto Ayuntamiento, sin que el citado art. 46 —que regula los requisitos para la movilidad (con o sin ascenso) de los funcionarios de cuerpos de policía local—, vulnere los principios de igualdad, mérito y capacidad (con cita de la STC 75/1983, de 3 de agosto). De lo anterior deduce igualmente que el recurrente ha planteado su recurso sobre un supuesto inexistente, ya que cuanto alega se refiere al derecho de los funcionarios a la promoción y movilidad dentro del cuerpo al que pertenece, olvidando que la policía local no es un cuerpo único, sino que cada Ayuntamiento, en su caso, cuenta con su propio cuerpo de policía local. Por tanto, el recurrente no tiene derecho a la promoción y movilidad dentro del cuerpo de policía local del Ayuntamiento de Cádiz, sino dentro del Ayuntamiento al que actualmente pertenezca.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Letrado del Ayuntamiento de Cádiz recuerda que la situación de segunda actividad está regulada en el art. 28 de la Ley de coordinación de policías locales de Andalucía. Esta situación produce —afirma— una reducción en el número de funcionarios de la policía local disponibles en el municipio, número que, por imperativo de la propia ley, debe guardar además una proporción entre categorías establecidas en la disposición transitoria novena. En suma, el motivo de la diferenciación se encuentra en razones derivadas de las características de la plaza y de las consecuencias que la cobertura de la misma por una persona mayor de la edad establecida ocasionaría al servicio en el municipio receptor.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del Ayuntamiento de Cádiz concluye que la técnica empleada por el legislador andaluz, estableciendo ese límite de edad, puede ser o no compartida, pudiendo existir otros métodos para garantizar el número de efectivos (establecimiento de pruebas físicas, reconocimientos médicos, etc.), pero no resulta contraria a los principios constitucionales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presentó su escrito de alegaciones el día 26 de enero de 2005, oponiéndose igualmente al planteamiento de la cuestión de inconstitucionalidad. Tras recordar el tenor literal del art. 46 de la Ley del Parlamento de Andalucía de coordinación de las policías locales y la argumentación del demandante, el Ministerio Fiscal establece las premisas de su argumentación. En este sentido, recuerda que la garantía dispensada por el art. 23.2 CE (que ha de ponerse en conexión con el art. 103.3 CE) se extiende al acceso, permanencia en el cargo público y al desempeño de las funciones que le son inherentes, en los términos que establezcan las leyes. De este art. 23.2 CE se deriva que las reglas de procedimiento para el acceso (y permanencia) a los cargos y funciones públicas se establezcan en términos generales y abstractos y no mediante referencias individualizadas y concretas (STC 50/1986, de 23 de abril). De ahí que se exija que los requisitos o méritos se establezcan con carácter general, siendo constitucionalmente inaceptable que se produzcan acepciones o pretericiones ad personam en el acceso a las funciones públicas (STC 148/1986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el Ministerio Fiscal concluye que en el presente caso es preciso tener en cuenta que las situaciones respecto de las que el recurrente plantea la supuesta discriminación no son iguales y por tanto la comparación no es válida a efectos de valorar la existencia, en su caso, de vulneración de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mientras que el caso de los funcionarios de policía local de otros Ayuntamientos que pretenden acceder al cuerpo de policía local del Ayuntamiento de Cádiz es un supuesto de nacimiento de la relación de servicio de los funcionarios de carrera, el caso de los funcionarios del cuerpo de policía local del Ayuntamiento de Cádiz que acceden a una categoría o escala superior en dicho cuerpo es un supuesto de promoción interna. A este respecto, tiene señalado el Tribunal Constitucional que el rigor con el que operan los principios constitucionales que se deducen del art. 23.2 CE, en relación con el art. 103.3 CE, no es el mismo según se trate del inicial ingreso en la función pública o del ulterior desarrollo o promoción de la carrera administrativa, ya que en el supuesto de provisión de puestos de trabajo entre personas que ya han accedido en condiciones de igualdad a la función pública —y, por tanto, que ya han acreditado el mérito y capacidad— cabe manejar otros criterios que no guarden relación con estos principios en atención a una mayor eficacia en la prestación de los servicios o a la protección de otros bienes constitucionales (SSTC 192/1991, 200/1991, 293/1993, 365/1993 y 87/1996).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Ministerio Fiscal concluye que no existe discriminación por el hecho de que la ley regule de manera diferente estos supuestos diferentes. A ello se añade que el precepto legal en cuestión resulta perfectamente coherente, por cuanto parece lógico que mientras que para la mera promoción interna no se exijan otros requisitos que la pertenencia como funcionario a la plantilla, en cambio para el supuesto de nacimiento de la relación de servicio de funcionario se exijan determinadas cautelas justificadas por el fin de garantizar el buen funcionamiento de los servicios de policía local en cuanto a equilibrio de las plantillas.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 la Junta de Andalucía presentó su escrito de alegaciones con fecha 2 de febrero de 2005, oponiéndose también al planteamiento de la cuestión de inconstitucionalidad. En el mismo, señala que el art. 46 de la Ley del Parlamento de Andalucía de coordinación de las policías locales establece los requisitos generales que deben reunir aquellos que pretendan participar en un proceso de provisión de plazas de los cuerpos de policía local por el sistema de movilidad, definida y regulada en el art. 45 y que se configura como un derecho de los miembros de los cuerpos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 la Junta de Andalucía procede a analizar la finalidad y justificación del requisito cuestionado, relativo a “faltar más de diez años para el cumplimiento de la edad que determinaría el pase a segunda actividad”. A tal efecto, se expone —en similar línea de razonamiento que la seguida en las alegaciones del Letrado del Ayuntamiento de Cádiz— el significado, características y consecuencias que se derivan de la situación de segunda actividad, a tenor de lo dispuesto en los arts. 28 a 30 de la Ley del Parlamento de Andalucía 13/2001, de 11 de diciembre, de coordinación de las policías locales, de donde se deduce con claridad, a juicio del Letrado de la Junta de Andalucía, la justificación del requisito de edad previsto en el art. 46 para el sistema de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Letrado de la Junta de Andalucía pone de manifiesto que el requisito cuya constitucionalidad se cuestiona es un requisito de carácter objetivo, que se establece con carácter general o abstracto para todos los procedimientos de acceso por el sistema de movilidad, y que no impone ninguna restricción discriminatoria o injustificada, pues no hay que olvidar que la edad, de conformidad con lo establecido en el art. 42 de la Ley del Parlamento de Andalucía de coordinación de las policías locales, y habida cuenta la naturaleza de los servicios propios de la policía local, es uno de los criterios que se ha de tener en cuenta en los procedimientos de ingreso en los diferentes cuerpos de policía local, por lo que de igual forma resulta justificado que se imponga un límite de edad para acceder a un cuerpo de policía local por el sistema de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razona, por otra parte, que la no exigencia del requisito de edad en los supuestos de provisión de plazas por el sistema de promoción interna no es contrario al principio de igualdad. La finalidad que se trata de alcanzar con el requisito de edad del art. 46 (procurar una cierta permanencia en el servicio activo con la prestación de los servicios propios de policía local por aquellos funcionarios que, provenientes de otros cuerpos de policía local, ocupen las plazas vacantes cubiertas por el sistema de movilidad), nada tiene que ver con el sistema de promoción interna, en el que participan sólo funcionarios que pertenecen ya al mismo cuerpo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recurrente presentó escrito de alegaciones el 4 de febrero de 2005, remitiéndose a los argumentos expuestos en su escrito de demanda y en virtud de los cuales considera que se debe proponer ante el Tribunal Constitucional cuestión de inconstitucionalidad en relación con el art. 46 de la Ley del Parlamento de Andalucía 13/2001, de 11 de diciembre, de coordinación de las policías locales, ya que la fijación de un límite de edad en los procesos de movilidad vulnera los arts. 23.2, 103.3 y 149.1.18 y 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el Juzgado de lo Contencioso-Administrativo núm. 1 de Cádiz dictó Auto el 21 de febrero de 2005, en cuya parte dispositiva se acuerda textualmente: “plantear ante el Tribunal Constitucional la inconstitucionalidad del art. 46 de la Ley 13/2001, de 11 de diciembre, de coordinación de las policías locales, por vulneración de los arts. 23.2 y 103.3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Juzgado fundamenta el planteamiento de la cuestión de inconstitucionalidad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por referirse al denominado juicio de relevancia, señalando al respecto que, al amparo del precepto legal cuestionado, el Ayuntamiento de Cádiz aprobó con fecha 25 de noviembre de 2003 las bases reguladoras del proceso selectivo para el acceso a plazas de la plantilla de personal funcionario, concretamente la base 2.1 B) “Aspirantes que accedan por el turno de movilidad sin ascenso” (sistema para el que se reserva una plaza de las nueve convocadas) y la base 2.l C) “Aspirantes que accedan por el turno de movilidad con ascenso” (sistema para el que igualmente se reserva una plaza). Habiendo recurrido el actor en el proceso a quo la base 2.1 C) y, pareciendo que pudiera ser inconstitucional la norma de apoyo (art. 46 de la Ley del Parlamento de Andalucía 13/2001), el Juzgado considera que no puede dictar una resolución sobre la legalidad de la base en cuestión sin resolver previamente sobre la constitucionalidad de la norma de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duda de constitucionalidad que le suscita el art. 46 de la Ley andaluza 13/2001, de 11 de diciembre, de coordinación de las policías locales, el Juzgado proponente señala que los funcionarios integrantes de los cuerpos de la policía local tienen reconocido el derecho de movilidad, esto es, el derecho a desempeñar puestos de trabajo en otras corporaciones locales distintas de la de procedencia. Así lo establece el art. 17 de la Ley 30/1984, de 2 de agosto, de medidas para la reforma de la función pública, texto legal que resulta de aplicación en virtud de lo dispuesto en el art. 53.3 de la Ley Orgánica 2/1986, de 13 de marzo, de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competencia de las Comunidades Autónomas fijar los criterios de selección, formación, promoción y movilidad de las policías locales, de conformidad con el art. 39 c) de la citada Ley Orgánica 2/1986, la Ley andaluza 13/2001 aborda esta cuestión en sus arts. 45 y 46. El primero de ambos artículos reconoce este derecho a la movilidad, en la misma o superior categoría, a otro cuerpo de la policía local de Andalucía, con ocasión de plazas vacantes, y establece el porcentaje de reserva; el art. 46, por su parte, establece los requisitos para acceder a los cuerpos de policía local por el sistema de movilidad sin ascenso y con ascenso.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precisamente, lo que se cuestiona, por su posible vulneración de lo dispuesto en los arts. 23.2 y 103.3 CE, es que, como requisito para acceder a los cuerpos de la policía local, con o sin ascenso, se establezca el relativo a faltar más de diez años para el cumplimiento de la edad que determinaría el pase a la situación de segunda actividad. Esto es, se impone un requisito de edad para acceder a esos cuerpos por el sistema de movilidad que resulta contrario a los principios constitucionales de igualdad, mérito y capacidad que han de presidir la regulación legal del acceso a las funciones públicas. Este requisito de edad conlleva que aquellos funcionarios a los que les queden menos de diez años para el cumplimiento de la edad que determinaría el pase a la situación de segunda actividad no puedan acceder a esos cuerpos de la policía local por el sistema de movilidad, posibilidad de acceso que no encuentra esta limitación en relación con aquellos otros funcionarios cuya edad sí permite salvar esta exigencia. En relación con este elemento diferenciador basado en la edad de quien aspira a acceder a una plaza, recuerda el órgano judicial proponente de la cuestión que ya se ha pronunciado el Tribunal Constitucional en STC 37/2004, de 11 de marzo, cuya doctrina se transcribe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proponente concluye que el precepto cuestionado restringe el acceso por razón de edad a aspirantes que pueden presentar, en su caso, mayores méritos y capacidad, aplicándose de forma indiferenciada a los funcionarios de la policía local que accedan a otros cuerpos de la policía local por el sistema de movilidad. Además, la limitación por razón de edad no aparece, para idénticas plazas a cubrir, en el supuesto de acceso a través del sistema de promoción interna, lo que evidencia que no son las características concretas del puesto a cubrir las que justificarían este elemento diferenciador basado en la edad de los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deduce que la justificación ofrecida por el Ministerio Fiscal y por los Letrados del Ayuntamiento de Cádiz y de la Junta de Andalucía, según la cual la consecución de la distinción en razón de la edad legalmente establecida responde al fin de garantizar “un buen funcionamiento del servicio de policía en cuanto a equilibrio de plantillas”, no puede considerarse razonable desde una perspectiva constitucional, pues, con independencia de que el funcionario que acceda a la plaza lo haga por uno u otro sistema, tendrá idéntico derecho a pasar a situación de segunda actividad, resultando, pues, irrelevante para mantener la plantilla en activo que quien ocupe la plaza lo haga por uno u otro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junio de 2005, la Sección Tercera de este Tribunal acordó admitir a trámite la presente cuestión de inconstitucionalidad y, de conformidad con lo dispuesto en el art. 37.2 LOTC, dar traslado de las actuaciones al Congreso de Diputados y al Senado, por conducto de sus Presidentes, al Gobierno de la Nación, por conducto del Ministro de Justicia, y al Fiscal General del Estado, así como al Gobierno y Parlamento de la Junta de Andalucía,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de la Junta de Andalucía, lo que se produjo, respecto del primero, el día 20 de junio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23 de junio de 2005 se recibió escrito del Presidente del Congreso de los Diputados por el que transmite el acuerdo adoptado por la Mesa de la Cámara en el que se decide comunicar al Tribunal Constitucional que el Congreso de los Diputados no se personará en la presente cuestión de inconstitucionalidad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junio de 2003, tuvo entrada en este Tribunal escrito del Presidente del Senado por el que pone en su conocimiento el acuerdo de la Mesa de la Cámara por el que se acuerda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21 de junio de 2005, el Abogado del Estado manifiesta que se persona en el procedimiento y que se abstiene de hacer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Junta de Andalucía, en alegaciones presentadas el 4 de julio de 2005, interesa que se dice Sentencia por la que se desestime la cuestión de inconstitucionalidad planteada y se confirme la plena constitucionalidad del art. 46 de la Ley 13/2001, de 11 de diciembre, de coordinación de las policías locales,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procesal de la Junta de Andalucía comienza sus alegaciones con una caracterización general del precepto cuestionado, el cual establece los requisitos generales que deben reunir aquellos que pretendan participar en un proceso de provisión de plazas de los cuerpos de policía local por el sistema de movilidad. Ésta, definida y regulada en el artículo anterior, se configura en la Ley como un derecho de los miembros de los cuerpos de policía local y se regula como sistema de provisión de plazas a través del cual se permite que quienes ya son miembros de alguno de los cuerpos de policía local dependientes de municipios de Andalucía, puedan, a través de un concurso de méritos, pasar a pertenecer a otro cuerpo de policía diferente dependiente de municipio distinto. Se trata, por tanto, de un sistema de acceso a un cuerpo de policía local limitado para quienes ya ostenten la condición de funcionarios de otros cuerpos de policía local diferentes. Es un sistema de carácter excepcional (frente a los sistemas generales de turno libre y promoción interna) previsto para un determinado porcentaje de las plazas anuales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caracterización general del artículo, la Letrada de la Junta de Andalucía procede a argumentar la constitucionalidad del art. 46 de la Ley 31/2011 del Parlamento de Andalucía. Para ello y, puesto que las dudas planteadas por el Juzgado se circunscriben al requisito relativo a “faltar más de diez años para el cumplimiento de la edad que determinaría el pase a segunda actividad”, procede, en primer lugar, a exponer el significado de la situación de segunda actividad, que define como “una situación en la que recibiendo las mismas retribuciones se desempeñan funciones distintas, ocupando puestos de trabajo que pueden estar relacionados con la seguridad o incluso ni eso, exigiendo simplemente la Ley que se encuentre relacionado con alguno de los servicios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 la Junta de Andalucía se detiene en la consideración del requisito previsto en el art. 46 para el acceso a un cuerpo de policía local por el sistema de movilidad. Con este requisito se procura una cierta permanencia en el servicio activo, pues las plazas vacantes que se cubran por el sistema de movilidad van a ser ocupadas por funcionarios que van a desempeñar las funciones propias de la policía local durante un período de tiempo dilatado. De este modo, el requisito exigido responde a la finalidad de asegurar el buen funcionamiento del servicio activo de policía. Por otra parte, la edad —recuerda— es uno de los criterios que se ha de tener en cuenta en los procedimientos de ingreso en los diferentes cuerpos de policía local (art. 42 de la Ley del Parlamento de Andalucía 13/2001). Nos hallamos, por consiguiente, ante un requisito objetivo, que se establece con carácter general y abstracto para todos los procedimientos de acceso en un cuerpo de policía local por el sistema de movilidad, y que no impone ninguna restricción discriminatoria o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 finalidad a alcanzar con el requisito del art. 46 —una cierta permanencia en el servicio activo— hace que tal requisito sólo se imponga para el sistema de movilidad, sin que se exija en los procedimientos de promoción interna, que permiten el ascenso profesional de los funcionarios que ya forman parte del mismo cuerpo de policía local. Esta circunstancia lleva a la representación procesal del Gobierno de Andalucía a afirmar que el Auto de planteamiento de la cuestión de inconstitucionalidad no ha empleado un término de comparación adecuado para mantener que la limitación cuestionada resulte discriminatoria o carezca de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cita de abundante doctrina de este Tribunal, la Letrada de la Junta de Andalucía señala que los arts. 23.2 y 103.3 CE no impiden que en determinados supuestos se impongan ciertos condicionantes al acceso a la función pública, siempre y cuando estos condicionantes no resulten injustificados o arbitrarios, y se impongan con carácter general, de tal modo que el diferente trato derive de la existencia de situaciones distintas que justifiquen tal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requisito exigido por el art. 46 de la Ley 13/2001 del Parlamento de Andalucía trata de asegurar que quienes se incorporen a un cuerpo de policía local provenientes de otro cuerpo ejerzan la función propia del cuerpo de policía local durante un tiempo dilatado. Además de asegurar el buen funcionamiento del servicio de policía local, este requisito hace posible que el elevado coste económico que supone para los Ayuntamientos el proceso de selección de personal para el cuerpo de policía local revierta en el propio Ayuntamiento. Por último, se trae a colación la STC 75/1983, de 3 de agosto, pues en la misma, se declaró la constitucionalidad de una norma que, como en el presente caso, preveía un límite de edad (60 años) para acceder por vía de concurso a un puesto en el Ayuntamiento de Barcelona, cuando tal límite de edad no se establecía con carácter general para el desempeño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8 de julio de 2005, el Fiscal General del Estado interesó de este Tribunal que declarase: 1) la inadmisibilidad parcial de la presente cuestión de inconstitucionalidad, en cuanto se entienda dirigida contra el art. 46.1 b) de la Ley 13/2001, de 11 de diciembre del Parlamento de Andalucía, de coordinación de las policías locales, y 2) inconstitucional y nulo el inciso contenido en el art. 46.2 de la misma Ley, concretamente la expresión “y además, faltar más de diez años para el cumplimiento de la edad que determinaría el pase a la situación de segunda actividad”, por ser contraria a los arts. 23.2 y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el Fiscal General del Estado señala que el objeto de la presente cuestión de inconstitucionalidad debe limitarse al último inciso del apartado 2, concretamente a la expresión “y además, faltar más de diez años para el cumplimiento de la edad que determinaría el pase a la situación de segunda actividad”, sin que pueda incluir la referencia al señalado requisito de edad que se incluye asimismo en el apartado 1 b) del art. 46 de la Ley 13/2001, de 11 de diciembre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el citado artículo contempla dos supuestos diferentes —movilidad sin ascenso y movilidad con ascenso— que constituyen dos normas distintas. Aunque el requisito de que no falten más de diez años para el pase a la situación de segunda actividad es el mismo en ambas normas, una de tales normas (la movilidad sin ascenso) no resultaba aplicable en el proceso judicial. Así se desprende de los antecedentes de hecho del Auto que elevó la cuestión de inconstitucionalidad y de la demanda contencioso-administrativa, en la que el entonces recurrente habla constantemente de “promoción” y no de simple traslado.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dado que tanto el art. 163 CE como el art. 35.1 LOTC exigen para el planteamiento de una cuestión de inconstitucionalidad que la norma legal resulte aplicable al caso, el Fiscal General del Estado considera que debe declararse inadmisible parcialmente esta cuestión, en la parte referida al apartado 1 b) del art.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el objeto de la cuestión de inconstitucionalidad, el Fiscal General del Estado destaca la similitud del objeto de la misma con la resuelta por la STC 37/2004, de 11 de marzo. En efecto, ambas se refieren a funcionarios de corporaciones locales y en ambas se exige para el ingreso que falten al candidato al menos diez años que se refieren, en el caso resuelto por la Sentencia de 11 de marzo de 2004, a la edad de jubilación y, en el presente caso, para el pase a segunda actividad. La STC 37/2004 declaró inconstitucional y anuló el art. 135 b), último inciso, del Real Decreto Legislativo 781/1996 de 18 de abril, por el que se aprueba el texto refundido de las disposiciones legales vigente en materia de régimen local, que se consideró contrario al art. 23.2 CE por establecer un límite máximo de edad no justificado, y que no puede fundarse en cuestiones derivadas del régimen jurídico de los derechos pasivos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la norma cuestionada en la presente cuestión de inconstitucionalidad impone a todas las corporaciones locales, en el supuesto de movilidad, un requisito no exigido para la promoción interna de funcionarios de policía local que ya pertenecían a la plantilla del Ayuntamiento convocante, y lo hace de forma inmotivada, ya que ni el art. 46 ni la propia exposición de motivos de la Ley justifican dicha exigencia añadida, sin que se observen otras razones para justificarla, ya que el plazo exigido es más que suficiente como para asegurar una estabilidad en el empleo efectivo en primera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Fiscal General del Estado entiende que estamos ante un requisito contrario a los principios de igualdad, pues la diferente procedencia de los aspirantes a las distintas plazas parece ya cubierta por la previsión de que sólo una proporción de las plazas ofertadas, inferior al 50 por 100, se someten al régimen de movilidad, de modo que se prima la promoción interna de los funcionarios de la entidad local convocante.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Parlamento de Andalucía formuló alegaciones el 8 de julio de 2005. En ellas solicita que se declare la inadmisión de la cuestión de inconstitucionalidad por no haberse cumplido adecuadamente el trámite de audiencia previsto en el art. 35.2 LOTC y que, en el caso de no accederse a tal solicitud, se declare la plena constitucionalidad del art. 46 de la Ley 13/2001, de 11 de diciembre, de coordinación de las policías locales, aprobada por 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primera alegación, el Letrado del Parlamento de Andalucía aduce que el Auto del Juzgado de lo Contencioso-Administrativo núm. 1 de Cádiz de 13 de diciembre de 2004, que, tras estimar el recurso de súplica interpuesto por el Ministerio Fiscal contra la providencia de 8 de noviembre del mismo año, acordó oír a las partes y al Ministerio Fiscal sobre la supuesta inconstitucionalidad del art. 46 de la Ley 13/2001, de coordinación de las policías locales del Parlamento de Andalucía, centraba la duda de constitucionalidad no tanto en el establecimiento del límite por razón de edad para acceder a los cuerpos de policía local por el sistema de movilidad cuanto en el hecho de que tal límite se estableciera sólo respecto de este sistema y no respecto de la promoción interna. A esta cuestión se refirieron las alegaciones de las partes y del Ministerio Fiscal. Sin embargo, el Auto de planteamiento de la cuestión de inconstitucionalidad plantea una duda distinta, centrada en la circunstancia de que se establezca un límite de edad para el acceso a los cuerpos de policía local por el sistema de movilidad, por sí mismo y con independencia de su exigencia o no en otros sistemas de acceso o promoción profesional. Se ha producido, por lo tanto, una alteración esencial de la duda de constitucionalidad sometida a las partes y al Ministerio Fiscal en el trámite de audiencia del art. 35.2 LOTC respecto de la duda de constitucionalidad que finalmente se ha planteado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en relación con el incorrecto cumplimiento de las condiciones procesales para el planteamiento de una cuestión de inconstitucionalidad, el Letrado del Parlamento de Andalucía señala que el Juzgado no ha expresado y motivado de modo adecuado la relevancia del precepto legal cuestionado para resolver el proceso judicial. El Auto de planteamiento no realiza ninguna alusión a una circunstancia esencial para conocer si, en efecto, de la validez del art. 46 de la Ley del Parlamento de Andalucía 13/2001 depende el fallo, siendo esta circunstancia determinar si el recurrente en el proceso judicial posee o no legitimación activa en dicho proceso. Para ello debería cumplir dos requisitos, a saber: 1) tener la categoría de policía en un cuerpo de la policía local de Andalucía distinto de tal cuerpo del municipio de Cádiz, y 2) ser mayor de 45 años de edad, ya que se impugna en vía judicial la exigencia de que para acceder por el sistema de movilidad con ascenso a la categoría de oficial, falten al aspirante más de diez años para el cumplimiento de la edad que determinaría, con relación a esa categoría, el pase a la situación de segunda actividad, edad esta última que el art. 31.1 c) de la Ley del Parlamento de Andalucía 13/2001 fija en 55 años. Pues bien, el órgano judicial en su Auto de planteamiento de la cuestión de inconstitucionalidad no se refiere a ninguna de estas circunstancias sobre las que, por cierto, no consta documento, dato o circunstancia alguno en las actuaciones judiciales. Para el Letrado del Parlamento de Andalucía, el órgano judicial ha planteado la cuestión de inconstitucionalidad “a ciegas” respecto de la legitimación procesal del recurrente y, en consecuencia, para que la Sentencia de éste pueda pronunciarse sobre el fondo del asunto y que el precepto legal objeto de la presente cuestión de inconstitucionalidad resulte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el Letrado del Parlamento de Andalucía procede a definir el objeto de la cuestión de inconstitucionalidad. Éste, a pesar de que el Auto de planteamiento se refiera al art. 46 in toto, se circunscribe al apartado 2 del art. 46 de la Ley andaluza 13/2001, que es el que regula la movilidad con ascenso, a la que se refiere la base 2.1.C d) del proceso selectivo en cuestión, única que fue impugnada por el recurrente en el correspondiente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Andalucía comienza sus alegaciones sobre el fondo del asunto con la indicación de que el Auto de planteamiento de la cuestión de inconstitucionalidad incurre en un error que afecta a toda la argumentación del Juzgado. Tal error consiste en afirmar que “los funcionarios integrantes de los Cuerpos de la Policía Local tienen derecho de movilidad, esto es, de desempeñar puestos de trabajo en otras Corporaciones Locales distintas de la de procedencia, tal como establece el artículo 17.2 de la Ley 30/1984, de 2 de agosto, de Medidas para la Reforma de la Función Pública, texto legal que les resulta de aplicación en virtud de lo dispuesto en el art. 53.3 de la Ley Orgánica 2/1986, de 13 de marzo, de Fuerzas y Cuerpos de Seguridad”. Para el Letrado del Parlamento de Andalucía el señalado art. 17 de la Ley 30/1984 no reconoce el derecho de movilidad, pues su apartado 2 —referido a los funcionarios de la Administración Local— condiciona la movilidad a que la Administración de destino haya previsto la incorporación de funcionarios procedentes de otras Administraciones. De este modo, frente a lo afirmado por el órgano judicial, no existe un derecho a la movilidad, sino una posibilidad de la misma, condicionada a que así se considere oportuna por las Administraciones de destino. Por este motivo, el apartado 1 del mismo art. 17 de la Ley 30/1984 —referido a los funcionarios de la Administración del Estado y de las Comunidades Autónomas— prevé también una movilidad condicionada a lo que establezcan las Administraciones de destino. Ello está en concordancia con la Sentencias de la Sala de lo Contencioso-Administrativo del Tribunal Supremo de 12 de mayo de 1994 y del Tribunal Constitucional 156/1998,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diferencia de cuanto establece el Auto de planteamiento de la cuestión de inconstitucionalidad, los cuerpos de la policía local no están sometidos a la Ley 30/1984, de 2 de agosto, sino a la Ley Orgánica 2/1986, de 13 de marzo, de fuerzas y cuerpos de seguridad. Así lo establecieron las SSTC 236/1994 y 237/1994, del Tribunal Constitucional, sin que, por otra parte, pueda entenderse que el art. 53.3 de la Ley Orgánica 2/1986 (introducido por la Ley Orgánica 19/2003, de 23 de diciembre) extienda a los cuerpos de policía local el ámbito de aplicación de la Ley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39 c) de la Ley Orgánica 2/1986 —aplicable, como se ha dicho, a los cuerpos de las policías locales— establece que corresponde a las Comunidades Autónomas fijar los criterios de movilidad de las policías locales. Tal es la base jurídica de la Ley 13/2001 del Parlamento de Andalucía, de coordinación de las policías locales, que regula y configura la movilidad de las policías locales de Andalucía, sin vinculación alguna respecto de otra normativa y desde el reconocimiento de que no existe un derecho de los funcionarios a la movilidad, sino una posibilidad de movilidad condicionada a las relaciones de puestos de trabajo de las Administraciones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del Parlamento de Andalucía señala que el art. 103.3 CE no resulta de aplicación al presente asunto, pues tal artículo se refiere a los funcionarios públicos y al acceso a la función pública en general, y no a los miembros de las fuerzas y cuerpos de seguridad. Esta circunstancia determina que el juego de los principios de mérito y capacidad respecto del acceso a los cuerpos de la policía local sea distinto del que despliega en relación con los generales supuestos de acceso a la función pública y deba prestar atención a las especificidades y peculiaridades de estos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edad un factor de especial relevancia, como ha reconocido el Tribunal Constitucional en diversas ocasiones (ATC 66/1987 y STC 22/1981), el legislador ha establecido, en uso del margen de apreciación y decisión que le corresponde, un régimen jurídico peculiar a estos efectos. En dicho régimen la consideración de la situación de segunda actividad —durante la cual los policías locales ya no realizan las funciones propias de éstos— resulta un factor fundamental. Pues bien, la normativa autonómica andaluza reguladora de los cuerpos de la policía local atiende esta realidad cuando establece que para acceder a cualquier cuerpo de la policía local, sea mediante nuevo ingreso o mediante movilidad, el aspirante no puede haber cumplido la edad que determinaría el pase a la situación de segunda actividad debiendo faltarle al menos diez años para pasar a esta situación. Se trata de una limitación con una justificación objetiva, razonable y proporcionada a los fines que persigue, que responde también a las específicas características de los puestos de trabajo a los que se accede (un elemento que según las SSTC 75/1983 y 37/2004 puede justificar el establecimiento de limitaciones de edad para tal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ni la Ley 30/1984 ni otra norma estatal establecen la movilidad como derecho de los miembros de los cuerpos de la policía local de Andalucía. Es precisamente la ley autonómica la que así lo hace, regulando esta figura de un modo preciso en ejercicio del margen de apreciación del que dispone. Así, la Ley regula la movilidad como un sistema excepcional de acceso a la función pública que está reservado para quienes ya son miembros de otros cuerpos de la policía local de Andalucía. Este sistema de acceso limita la potestad de autoorganización de los municipios (que deben reservar ciertas plazas a estos efectos). Precisamente para no gravarles con la incorporación de personas que sólo puedan desempeñar las funciones de policía local durante poco tiempo (en razón de su próximo pase a la situación de segunda actividad), pero también, como se ha dicho, en aras de asegurar la eficacia del servicio, la ley establece el límite de edad objeto de consideración. Finalmente, el Letrado del Parlamento de Andalucía defiende la constitucionalidad de que la Ley del Parlamento de Andalucía 13/2001 haya establecido un requisito de edad de movilidad que no se establece para el sistema de promoción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28 de febrero de 2012, el Pleno acordó aceptar la abstención de la Magistrada doña Elisa Pérez 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del día 28 de febrero de 2012 se señaló, para deliberación y votación de la presente Sentencia,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por el Juez de lo Contencioso-Administrativo núm.1 de Cádiz en relación con el art. 46 de la Ley 13/2001, de 11 de diciembre, del Parlamento de Andalucía, de coordinación de las policías locales, precepto de cuya aplicación depende el fallo del proceso contencioso-administrativo núm. 58-2004, interpuesto por don Juan Sánchez Navajas contra la base 2.1.C d) de la convocatoria del Excmo. Ayuntamiento de Cádiz para cubrir una plaza de oficial de la policía local reservada para movilidad con ascenso publicada en el “Boletín Oficial de la Junta de Andalucía” núm. 34 de fecha 19 de febrero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que suscita la duda de constitucionalidad es del siguiente tenor literal: “1. Los requisitos para acceder a los Cuerpos de la Policía Local por el sistema de movilidad sin ascenso son los siguientes: a) Antigüedad de cinco años en la categoría; b) Faltar más de diez años para el cumplimiento de la edad que determinaría el pase a la situación de segunda actividad. 2. Para acceder a los Cuerpos de la Policía Local por el sistema de movilidad con ascenso se exigen los mismos requisitos establecidos para la promoción interna y, además, faltar más de diez años para el cumplimiento de la edad que determinaría el pase a la situación de segunda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cuestiona, por su posible vulneración con los arts. 23.2 y 103.3 CE, que el art. 46 de la Ley 13/2001 del Parlamento de Andalucía establezca como requisito para acceder a los cuerpos de la policía local, con o sin ascenso, el relativo a faltar más de diez años para el cumplimiento de la edad que determinaría el pase a la situación de segunda actividad. Esta disposición supone la imposición de un requisito de edad que resulta contrario a los principios constitucionales de igualdad, mérito y capacidad que han de presidir la regulación legal del acceso a las funciones públicas. Así lo ha señalado el Tribunal Constitucional en su Sentencia 37/2004, de 11 de junio, cuya doctrina transcribe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apoya la concurrencia del primer motivo de inconstitucionalidad propuesto por el órgano judicial. Por su parte, ni la Junta de Andalucía ni el Parlamento de la Comunidad Autónoma aceptan las tachas de inconstitucionalidad propuestas por el Juez de lo Contencioso ante el que se tramita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debemos precisar el objeto de la presente cuestión de inconstitucionalidad. Atendemos así el óbice formulado tanto por el Fiscal General del Estado como por el Letrado del Parlamento de Andalucía, para quienes la cuestión ha de limitarse al último inciso del apartado 2 del art. 46 de la Ley 13/2001 del Parlamento de Andalucía, sin referirse al requisito de edad incluido en la letra b) del apartado 1 del mismo art.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debemos recordar que la resolución que ha sido impugnada en el proceso es la base 2.1 C) de la convocatoria para la cobertura de nueve plazas de oficial de policía local del Ayuntamiento de Cádiz, relativa a los “Aspirantes que accedan por el turno de movilidad con ascenso” (sistema para que el que se reserva una plaza). Esta disposición tiene apoyo directo en el apartado 2 del art. 46 de la Ley del Parlamento de Andalucía 13/2001 y, más en concreto, en la expresión “y además, faltar más de diez años para el cumplimiento de la edad que determinaría el pase a la situación de segunda actividad”. Este último es, por consiguiente, el objeto preciso de la presente cuestión de inconstitucionalidad, de modo que, como sostiene el Fiscal General del Estado, procede declarar inadmisible la presente cuestión de inconstitucionalidad en la parte relativa al art. 46.1 de la Ley 13/2001, de 11 de diciembre del Parlamento de Andalucía, de coordinación de las policías locales, que establece los requisitos para acceder a los cuerpos de la policía local por el sistema de movilidad sin ascenso.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núcleo de la controversia suscitada se contrae al determinar si el art. 46.2 de la Ley del Parlamento de Andalucía 13/2001, de coordinación de las policías locales, infringe los arts. 23.2 y 103.3 CE al establecer un requisito de edad para el acceso a otros cuerpos de policía local por el sistema de movilidad con ascenso.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delimitar el ámbito de aplicación del artículo objeto de controversia, procede indicar que el señalado límite de edad no se establece para todos los funcionarios públicos locales, sino exclusivamente para los funcionarios de los cuerpos de policía local (es decir, para la provisión de determinadas plazas de la función pública local); aún más, tratándose de la posibilidad de acceso por el “sistema de movilidad” no puede afirmarse que nos hallemos ante una convocatoria de acceso a la función pública, sino ante una posibilidad concreta que se ofrece a quienes, ostentando ya la cualidad de funcionarios de la policía local de un Ayuntamiento, pretendan optar a otros puestos de cuerpos de policía local de distinto Ayuntamiento. Precisamente por ello la Ley andaluza de coordinación de policías locales establece tal límite de edad para el “sistema de movilidad”, sin extenderlo a la promoción interna pues en este último caso nos hallamos ante la promoción del funcionario dentro del cuerpo al que pertenece, mientras que en la movilidad (con o sin ascenso) la persona de que se trate ingresa ex novo en un cuerpo de policía local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tenido ocasión de considerar en diversas ocasiones la introducción de la edad como circunstancia objetiva que actúa como elemento diferenciador en el acceso a las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debe recordarse que el derecho de acceso en condiciones de igualdad a las funciones públicas no prohíbe que el legislador pueda tomar en consideración la edad de los aspirantes o cualquier otra condición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Sentencia 63/2011, de 6 de junio (recogiendo la STC 200/2001, de 4 de octubre, a su vez reproducida in extenso en la STC 59/2008, de 14 de mayo), concluye que por lo que se refiere a la edad como factor de discriminación la hemos considerado “una de las condiciones o circunstancias incluidas en la fórmula abierta con la que se cierra la regla de aplicación de discriminación incluida en el art. 14 CE, con la consecuencia de someter su utilización por el legislador, como factor de diferenciación al canon de constitucionalidad más estricto en aplicación del cual este Tribunal ha llegado a soluciones diversas, en correspondencia con la heterogeneidad de los supuestos enjuiciados, tanto en procesos de amparo constitucional como de control de normas con rango de ley”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—“en cuanto la edad es en sí un elemento diferenciador será legítima una decisión legislativa que, atendiendo a ese elemento diferenciador, y a las características del puesto de que se trate, fije objetivamente límites de edad que supongan, para los que lo hayan rebasado, la imposibilidad de acceder a estos puestos”— estaba ya presente en nuestra primera jurisprudencia, en particular, en la STC 75/1983, de 3 de agosto (FJ 3), en la que en razón del mismo sostuvimos que el establecimiento legal de la edad máxima de sesenta años para el acceso al cargo de interventor en los municipios de régimen especial de Barcelona y Madrid no era inconstitucional, pues, se trata “con dicho límite de evitar que tal cargo se adjudique a funcionarios que por poseer una mayor antigüedad en la carrera, … les reste un plazo relativamente breve para la jubilación, de modo que apenas tengan tiempo suficiente para imponerse de los importantes cometidos que la Ley les impone desarrollar, ni conocer las peculiaridades del Ayuntamiento cuyos fondos ha de intervenir, influyendo de manera decisiva en el desempeño del servicio personal y en el que ha de prestarse públicamente a favor de los ciudadanos. Deficiencias y perjuicios que se evitan con dicha medida, que permiten que al tenerse acceso al cargo a una edad alejada moderadamente de la jubilación, se garantice una indispensable permanencia en el cargo con la reserva de que si se produce el cese antes de la jubilación, el cargo queda abierto a los que cumplan aquella exigencia de edad no superior a los sesenta años”. De suerte que “la diferenciación no constituye un específico privilegio —o su contrario, una discriminación— por razón de la edad, sino una definición objetiva y general de las condiciones que han de reunir los interventores que quieran acceder a los municipios de régimen especial”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recuerda en la STC 37/2004, de 11 de marzo, que el Juzgado proponente de la cuestión cita en apoyo de su tesis. En esa Sentencia se declaró la inconstitucionalidad y consiguiente nulidad del último inciso del art. 135 b) del texto refundido de las disposiciones legales vigentes en materia de régimen local, por vulneración del derecho a la igualdad en el acceso a las funciones públicas (art. 23.2 CE), al establecer el precepto anulado un límite máximo de edad para opositar a puestos en la función pública local (“no exceder de aquélla en que falten menos de diez años para la jubilación forzosa por edad, determinada por la legislación básica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37/2004, tras recordar —con cita de la STC 75/1983— que el derecho de acceso en condiciones de igualdad a las funciones públicas (art. 23.2 CE) no prohíbe que el legislador pueda tomar en consideración la edad de los aspirantes, o cualquier otra condición personal, siempre que esa diferenciación de trato obedezca a una justificación razonable, llega a la conclusión de que el establecimiento de un límite máximo de edad para opositar a puestos en la función pública local no encuentra una explicación razonable desde la perspectiva constitucional. En el fundamento jurídico 6 de la Sentencia puede leerse: “No lo es, en absoluto, que tal exigencia pueda derivarse del régimen jurídico de los derechos pasivos de tal tipo de funcionarios … porque restringe, indebidamente, el derecho de acceso a aspirantes que pueden presentar, potencialmente, mayores méritos y capacidad. Tampoco puede justificarse una disposición como la contenida en el último inciso del art. 135 b) del Real Decreto Legislativo 781/1986 en la conveniencia de que determinadas plazas sean cubiertas de forma estable por el simple motivo de que el legislador la ha referido a toda la función pública local. En nuestra STC 75/1983, de 3 de agosto, hemos señalado que puede ser justificable que la provisión de determinadas plazas de la función pública contenga exigencias específicas de edad derivadas de las peculiaridades de los concretos puestos a cubrir. Pero tal posibilidad no opera cuando, como aquí es el caso, la norma se aplica de forma indiferenciada a todos los funcionarios públicos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constitucionalidad o no de la norma que introduce la diferenciación de trato por razón de la edad como circunstancia objetiva en el acceso a las funciones públicas dependerá de cada supuesto en particular, de modo que la norma será inconstitucional en los supuestos en los que no exista para tal diferenciación de trato justificación razonable (STC 37/2004), y, en cambio, será constitucional cuando la diferenciación de trato por razón de la edad responda a una definición objetiva y general de las condiciones que debían reunir quienes querían acceder a los puestos de que se trate; diferenciación, por otra parte, que ha de justificarse debidamente (STC 75/1983).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hemos de determinar, ahora, si la diferenciación de trato obedece a una definición objetiva y general y, debemos asimismo, analizar las razones que, en opinión de los órganos autonómicos, justifican la prohibición de participación en los procesos de acceso por el turno de movilidad con ascenso a los cuerpos de policía local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artículo objeto de controversia introduce la edad como circunstancia objetiva que actúa como elemento diferenciador a partir de la consideración de las características de la plaza y de las consecuencias que la cobertura de la misma por una persona mayor de la edad establecida ocasionaría al servicio en el municipio receptor.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por cuanto el art. 28 de la Ley de coordinación de policías locales de Andalucía prevé que “los municipios, al objeto de garantizar una adecuada aptitud psicofísica en la prestación de los servicios de Policía Local, establecerán la situación de segunda actividad”, una situación administrativa, añade el párrafo 2 de este artículo, “en la que se permanecerá hasta el pase a la jubilación u otra situación que no podrá ser la de servicio activo, salvo que el pase a la situación de segunda actividad se produzca como consecuencia de la pérdida de aptitudes psicofísicas y que las causas que lo motivaron hayan desaparecido”. En esta situación administrativa pueden encontrarse los funcionarios de la policía local en los que concurra alguna de las causas establecidas por el art. 29 de la citada ley, particularmente, el cumplimiento de las edades que la propia Ley determina para cada escala [que en el caso de los oficiales, pertenecientes a la escala básica, es la edad de 55 años (art. 31.1)].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situación de segunda actividad, el funcionario de la policía local queda excluido de actuaciones policiales operativas, pasando a desarrollar sus funciones “en otro puesto de trabajo adecuado a la categoría que se ostente y determinado por el municipio, preferentemente en el área de seguridad, y si ello no fuese posible, en otros servicios municipales” (art. 30.1). La inclusión de la situación de segunda actividad obedece, al decir de la exposición de motivos de la ley, a la voluntad de “acercar más su régimen [el propio de los Cuerpos de Policía Local de Andalucía] al de otros Cuerpos de Seguridad” y, como se ha indicado, el fundamento del pase a situación de segunda actividad es el de “garantizar una adecuada aptitud psicofísica en la prestación de los servicios de la Policía Local” (art. 28.1).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situación de segunda actividad produce no sólo una merma en el número de funcionarios de la policía local capacitados para realizar actuaciones policiales operativas disponibles en el municipio, sino también un aumento de los costes de personal del correspondiente Ayuntamiento, no sólo porque para mantener la proporcionalidad entre las diferentes categorías entre las plantillas de los cuerpos de policía local (exigencia establecida por la disposición transitoria novena) será preciso reponer al funcionario que ha pasado a la situación de segunda actividad, sino también porque éste ha de percibir las mismas “retribuciones básicas y complementarias, salvo aquellas vinculadas al puesto de trabajo o destino concreto que previamente desempeñaba” (art. 30.2).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consecuencia para el municipio que recibiese a un aspirante con una edad más o menos cercana a la que supondría el pase a la segunda actividad, supondría un grave perjuicio para el propio municipio; perjuicio, sin duda, económico pero también en la prestación del servicio al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motivo de la diferenciación en razón de la edad contemplado en el art. 46 de la Ley del Parlamento de Andalucía 13/2001, de 11 de diciembre, de coordinación de las Policías locales, se encuentra en razones derivadas de las características de la plaza y de las consecuencias que la cobertura de la misma por una persona mayor de la edad establecida ocasionaría al servicio en el municipio receptor.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avanzado, la justificación ofrecida es doble. En primer lugar, descansa en argumentos de estabilidad de plantillas y ahorro de costes de personal. Se sostiene, en efecto, que el pase de los policías locales a la situación de segunda actividad al cumplir la edad legalmente prevista produce una merma en el número de funcionarios de la policía local disponibles en el municipio para las tareas propias de la policía local (“funciones operativas”), que obliga a reclutar nuevos funcionarios para esas funciones, con el consiguiente aumento de los costes de personal, que represente de manera inconveniente en los municipios al recibir en su cuerpo de Policía local a funcionarios de otras policías locales que tengan una edad cercana a la que supondría el pase a la segunda actividad. En definitiva, lo que se pretende es que los funcionarios de un cuerpo de Policía local que accedan por el sistema de movilidad a otro cuerpo de Policía local de distinto municipio, lo hagan a una edad que garantice una mínima duración (al menos diez años) en el desempeño de las actuaciones operativas de la policía local en este municipio, antes de que se produzca el pase a la situación de segunda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argumento se hace referencia a las específicas características de trabajo a los que se accede, indicándose que el límite de edad objeto de consideración tiene como finalidad asegurar la eficacia del servicio activo de policía, ya que con este requisito se procura una cierta permanencia en el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argumentos ofrecidos en este proceso constitucional en pro de la incorporación en las normas de acceso a la función pública local de un requisito relacionado con la edad que no guarda relación con los principios de mérito y capacidad constitucionalmente establecidos (art. 103.3 CE), resultan razonables desde la perspectiva del art. 23.2 CE, por lo que el art. 46 de la Ley 13/2001, de 11 de diciembre, del Parlamento de Andalucía, de coordinación de policías locales no vulnera los arts. 23.2 y 103.3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en la parte relativa al art. 46.1 de la Ley 13/2001, de 11 de diciembre del Parlamento de Andalucía, de coordinación de las policías locales.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