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1401-2008, promovido por el Gobierno de La Rioja, representado por la Letrada de la Comunidad Autónoma de La Rioja, contra el Real Decreto 1472/2007, de 2 de noviembre, por el que se regula la renta básica de emancipación de los jóvenes. Ha comparecido y formulado alegaciones la Abogada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20 de febrero de 2008 la Letrada de la Comunidad Autónoma de La Rioja, en la representación que legalmente ostenta del Gobierno de dicha Comunidad Autónoma, promueve conflicto positivo de competencia contra el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la vulneración de las competencias autonómicas en materia de vivienda y de acción social. Así, tras referirse en primer lugar al contenido del Real Decreto 1472/2007, la representación procesal del Gobierno de La Rioja cuestiona que éste pueda encontrar amparo en las competencias estatales del art. 149.1.13 CE puesto que el mismo tiene una relación más directa con las competencias autonómicas en materia de vivienda y asistencia social respecto a las que corresponde a la Comunidad Autónoma, en los términos del art. 8.2 de su Estatuto de Autonomía, la potestad legislativa, la reglamentaria y la función ejecutiva. Tal afirmación se basa en la apreciación de que la finalidad de la norma impugnada es paliar, por medio de prestaciones económicas, una situación de necesidad de los jóvenes y así facilitar su emancipación en un tramo de edad determinado facilitando su acceso a la vivienda en régimen de alquiler, por lo que, con arreglo a esa finalidad, las competencias autonómicas resultarían ser prevalentes, teniendo en cuenta la doctrina de las SSTC 21/1999, FJ 5; 164/2001, FJ 9 y 152/1988, FJ 4, de las cuales deduce igualmente la necesidad de interpretar de forma restrictiva el título competencial estatal del art. 149.1.13 CE cuando concurre con una materia o título más específico, que en el caso resulta ser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la vulneración de la autonomía financiera de las Comunidades Autónomas establecida en el art. 156 CE pues, según resulta de la norma impugnada, la Administración general del Estado se reserva la autorización de los pagos, atribuyendo a las Comunidades Autónomas la instrucción de los procedimientos y el reconocimiento del derecho a percibir la ayuda a aquellos solicitantes que reúnan los requisitos establecidos en el Real Decreto 1472/2007. En relación con ello la Letrada de la Comunidad Autónoma de La Rioja argumenta que tal forma de proceder, imponiendo una normativa tan detallada que impide a las Comunidades Autónomas adaptarla a las peculiaridades propias de su territorio, supone la utilización del poder de gasto del Estado para vaciar de contenido las competencias exclusivas autonómicas, actuación que resulta vedada por la doctrina establecida por este Tribunal Constitucional, con cita de las SSTC 13/1992, de 6 de febrero y 68/1996, de 18 de abril. En concreto, y en relación a los cuatro supuestos enunciados en la primera, entiende que nos encontraríamos en un caso que debe encuadrarse en el primero de ellos en atención a las competencias exclusivas que, en materia de vivienda y asistencia social, ostenta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Letrada autonómica señala la insuficiencia de rango del Real Decreto 1472/2007 puesto que la normativa básica únicamente podría establecerse mediante una norma con rango de ley, correspondiendo al reglamento, con carácter excepcional y limitado, la regulación de aspectos generales y complementarios sin que, en ningún caso, pueda acometerse una regulación global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antedichas vulneraciones competenciales, que se imputan al conjunto del Real Decreto 1472/2007, cuya íntegra declaración de nulidad se solicita, resultan especialmente reflejadas, a juicio de la representación procesal del Gobierno de La Rioja, en los arts. 1 y disposición adicional segunda, en donde el Estado se erige en actor principal del sistema de ayudas que crea calificando como excepcional la posibilidad de establecer requisitos adicionales, respectivamente; 3.3 a) en relación con el 8, por cuanto impone a las Comunidades Autónomas la obligación de interactuar con entidades financieras seleccionadas por el Ministerio de Vivienda; 4, apartados 1, 5 y 6, y 7, apartados 1 y 2, los cuales ponen de manifiesto que las competencias autonómicas se limitan a meras labores de gestión y ejecución en tanto que les imponen actuaciones de instrucción, notificación y mera tramitación administrativa y 9, en cuanto declara la compatibilidad de la renta básica de emancipación con las que, en su caso, puedan establecer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 de abril de 2008 el Pleno del Tribunal Constitucional, a propuesta de la Sección Cuarta, acordó admitir a trámite el presente conflicto; atribuir, de conformidad con lo dispuesto en el art. 10.2 de la Ley Orgánica del Tribunal Constitucional, en la redacción dada por la Ley Orgánica 6/2007, de 24 de mayo, a la Sala Segunda, a la que por turno objetivo le ha correspondido el conocimiento del presente conflicto; dar traslado de la demanda y documentos presentados al Gobierno de la Nación, al objeto de presentar alegaciones en el plazo de veinte días; comunicar la incoación del conflicto a la Sala de lo Contencioso-Administrativo del Tribunal Supremo, por si ante la misma estuviera impugnado o se impugnare el Real Decreto 1472/2007, en cuyo caso deberá suspenderse el curso del proceso hasta la decisión del conflicto, según dispone el art. 61.2 LOTC y publicar la incoación del conflicto en el “Boletín Oficial del Estado” y en el “Boletín Oficial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16 de abril de 2008 la Abogada del Estado se personó en el proceso solicitando una prórroga del plazo conferido para formular alegaciones, prórroga que le fue concedida mediante providencia de la Sala Segunda de 17 de abril de 2008. El escrito de alegaciones de la Abogada del Estado se registró el día 14 de mayo de 2008.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previa mención a las alegaciones del Gobierno de La Rioja para fundamentar el planteamiento del conflicto la Abogada del Estado resalta que nos encontramos aquí ante un conflicto de competencias en el que, en relación con el otorgamiento de ayudas económicas al servicio de una política sectorial, se enfrentan, de un lado, los correspondientes títulos competenciales específicos de la Comunidad Autónoma sobre el subsector de que se trata y, de otro, la más genérica competencia estatal sobre planificación y coordinación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Acomete a continuación la tarea de justificar la competencia estatal para el dictado del Real Decreto 1472/2007 indicando que el carácter exclusivo de las competencias autonómicas no puede servir de fundamento para restringir las competencias exclusivas que al Estado reconoce la Constitución, de manera que los títulos competenciales estatales de los arts. 149.1.1 y 13 CE suponen una importante matización a la exclusividad de la competencia autonómica en materia de vivienda y asistencia social. De esta suerte el Estado puede, desde una perspectiva nacional, efectuar una programación de los recursos presupuestarios que hayan de asignarse a la promoción del derecho de todos los españoles a una vivienda digna, programación que también supone un elemento esencial de la política económica a la vista de su incidencia final en los mercados inmobiliario y de trabajo sin que su también indudable dimensión social pueda llevar a desvirtuar su naturaleza de medida de política económica. A juicio de la Abogada del Estado resulta innegable que, en un aspecto fundamental para la ordenación y planificación del sector de la vivienda como son las ayudas al alquiler, se ha de conjugar la competencia estatal en materia de bases y coordinación de la planificación general de la actividad económica del art. 149.1.13 CE con las competencias exclusivas que han asumido las Comunidades Autónomas. De esta manera el principio de unidad económica que la Constitución y la doctrina de este Tribunal han reconocido resultaría determinante a la hora de juzgar el presente conflicto pues caben pocas dudas de que la disposición impugnada se sitúa en la ordenación general de la economía ya que el Real Decreto 1472/2007 no es sino una medida de política económica de la que se beneficia un determinado sector de la población para fomentar el mercado inmobiliario en su modalidad de arrendamiento que actúa directamente sobre los mercados de bienes y servicios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la doctrina constitucional en materia de subvenciones haciendo referencia a la contenida en la STC 13/1992, deteniéndose en el cuarto y último supuesto del fundamento jurídico 8, relativo a la posibilidad de gestión centralizada por el Estado señalando que, en tanto medida de política económica, encaja en dicho supuesto resultando constitucionalmente admisible la regulación de las ayudas que establece el real decreto sobre el que versa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descarta a continuación que la norma vulnere la autonomía financiera de La Rioja por cuanto el Estado puede destinar fondos para el fomento de una materia aunque ésta sea de la exclusiva competencia autonómica. El Estado efectúa así una programación general que asegure una ordenación racional del subsector económico de la vivienda permitiendo una distribución equilibrada de aquellos recursos entre los diferentes territorios y estableciendo unas condiciones básicas que garanticen una igualdad mínima en el acceso a la vivienda que no impide con ello el establecimiento de requisitos adicionales, peculiares o diferentes a los señalados por el Estado en las actuaciones protegidas por éste en materia de vivienda, que determinarán unas ayudas distintas, sean complementarias o incompatibles con las del Estado. Por ello, dado que la medida de política económica objeto de impugnación no se financia con recursos autonómicos sino estatales, estima que se trata de una cuestión que no atañe 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señala que el defecto de rango formal imputado a la norma estatal exige tener en cuenta, de un lado, la intervención del legislador al aprobar las consignaciones presupuestarias que dotan de recursos a esta medida y, de otro, la reiterada doctrina sobre el carácter material de la noción de bases, especialmente tratándose de la ordenación de sectores económicos en los que se pone de manifiesto tanto el carácter marcadamente técnico de la materia regulada como su carácter coyuntural puesto de manifiesto en la disposición adicional primera del Real Decreto 1472/2007 y que resultaría incompatible con la rigidez inherente a la ley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Abogada del Estado rechaza los reproches que la demanda dirige específicamente contra concretos preceptos del Real Decreto 1472/2007. Así respecto al art. 1 señala que su impugnación adolece del mismo desenfoque competencial que la demanda en su conjunto. Igualmente descarta la inconstitucionalidad de la disposición adicional segunda, señalando que será la propia Comunidad Autónoma quien libremente establezca o posteriormente valore o constate la concurrencia de cualesquiera circunstancias excepcionales que permitan establecer requisitos adicionales sin que, por otra parte, se impida a la Comunidad Autónoma el desarrollo de las competencias propias en materia de vivienda. En cuanto a los arts. 3.3 a) y 8, cuestionados por atribuir al Ministerio de Vivienda, a través de entidades colaboradoras, la autorización de los pagos a los beneficiarios de las ayudas, estima que a los mismos les resulta de aplicación la doctrina de la STC 152/1988 a fin de asegurar la efectividad de las medidas y garantizar las mismas posibilidades de obtención y disfrute por parte de sus potenciales destinatarios en todo el territorio nacional siendo a la vez un medio necesario para evitar que se sobrepase la cuantía global de los fondos o de los créditos que hayan de destinarse al sector. En el presente supuesto las potestades de gestión reservadas al Estado se limitan a la celebración de convenios con las entidades de crédito y a la autorización del pago de la ayuda, posibilidad cuya corrección técnica habría sido confirmada por este Tribunal en la STC 95/1986 pues con esa reserva competencial se asegura la igualdad en el disfrute por parte de los potenciales destinatarios y se evita que se sobrepase la cuantía global de los fondos destinados al sector. En cuanto al art. 4, del que se cuestionan sus apartados 1, 5 y 6, señala que dicho precepto reserva a la Comunidad Autónoma las actuaciones de instrucción, notificación y tramitación administrativa atribuyéndole expresamente la resolución del reconocimiento del derecho a la renta básica de emancipación, limitándose el Ministerio de Vivienda a realizar un acto debido al emitir la orden de pago. De esta forma establece un mecanismo perfectamente legítimo para articular la gestión autonómica con la naturaleza estatal de los fondos. La impugnación del art. 7, relativa a la suscripción de convenios con las Comunidades Autónomas para la ejecución de lo previsto en el Real Decreto 1472/2007, se rechaza señalando que no es sino manifestación del principio de colaboración resultando, por lo demás, acorde con la reserva al Estado de ciertas funciones ejecutivas. En cuanto al art. 9.1 estima que al tratarse de una ayuda estatal es al Estado a quien corresponde determinar su régimen de compatibilidad con otras ayudas o beneficios.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en su reunión de 22 de noviembre de 2011, conforme establece el art. 10.1 n) LOTC, en la redacción dada por la Ley Orgánica 6/2007, de 24 de mayo, a propuesta de la Sala Segunda, acordó recabar para sí el conocimiento del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marzo de 2012 se señaló para deliberación y votación de la presente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Rioja frente al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Rioja la disposición impugnada no respeta el orden de competencias derivado del bloque de constitucionalidad en cuanto que el Estado carecería de competencia para aprobar una disposición como el Real Decreto 1472/2007, disposición con la que se estarían lesionando las competencias autonómicas exclusivas en materia de vivienda y asistencia social. Igualmente se alega la vulneración de la autonomía financiera de La Rioja en tanto que el poder de gasto del Estado no le permite asumir competencias en títulos que no le son propios así como que el rango de la norma es claramente insuficiente para establecer unas bases como las pretendidas. Dichas vulneraciones competenciales se reflejarían en determinados preceptos de la norma cuestionada, citando, en concreto, los arts. 1 y disposición adicional segunda; 3.3 a) y 8; 4, apartados 1, 5 y 6; 7.1 y 2 y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sostiene que la ayuda establecida en el Real Decreto 1472/2007 encuentra amparo en la competencia estatal del art. 149.1.13 CE, que se ha de conjugar con la autonómica en un aspecto fundamental para la ordenación y planificación del sector de la vivienda, como son las ayudas al alquiler, de manera que las funciones que el Estado se reserva se justifican en atención a la necesidad de garantizar la eficacia de las ayudas así como la igualdad de los solicitantes evitando, al mismo tiempo, que se sobrepase la cuantía global de los fondos destinados a esta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expuestos los términos de la controversia trabada entre las partes, para su resolución debemos tener en cuenta dos aspectos. Por una parte, y en cuanto a su objeto, hemos de estar a lo solicitado en el suplico de la demanda, que “es la parte decisiva para reconocer y concretar el objeto de todo recurso” (STC 195/1998, de 1 de octubre, FJ 1), en el cual se pretende, como pronunciamiento principal, que se declare la nulidad del Real Decreto 1472/2007, en su conjunto, por considerar que la competencia controvertida corresponde en exclusiva a la Comunidad Autónoma de La Rioja, careciendo el Estado de toda competencia para su aprobación, en consonancia con el requerimiento de incompetencia dirigido por el Consejo de Gobierno de la Comunidad Autónoma de La Rioja al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pronunciamiento a este respecto sólo es posible a partir del encuadre material de la disposición que nos ocupa y de la delimitación de los títulos competenciales que podrían tener incidencia en la regulación que establece, de acuerdo con la reiterada doctrina jurisprudencial de este Tribunal en materia de ayudas y subvenciones, para realizar finalmente un examen individualizado de los preceptos controvertidos para determinar si la regulación contenida en cada uno de ellos resulta constitucionalmente lícita, por recaer sobre una materia en la que el Estado tenga atribuidas competencias, o, por el contrario, pertenece a alguna materia que resulte de la exclusiva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al igual que dijimos en la STC 129/2010, de 29 de noviembre, FJ 2, no afectan a la presente controversia las sucesivas modificaciones sufridas durante la pendencia del proceso por el Real Decreto 1472/2007, en virtud de los Reales Decretos 366/2009, de 20 de marzo, y 1260/2010, de 8 de octubre, e incluso su derogación en virtud del Real Decreto-ley 20/2011, de 30 de diciembre, que no inciden sobre la cuestión debatida en el presente proceso, de carácter netamente competencial y centrada en la extralimitación de las competencias estatales en la regulación de la renta básica de emancipación y la consiguiente vulneración de las competencias autonómicas, sin que resulten alterados en virtud de esas modificaciones y, finalmente, por la derogación de la disposición impugnada los términos en los que se trabó la controversia competencial sobre la que se requiere el pronunciamiento de este Tribunal. Y es que, como dijimos en la STC 109/2003, de 5 de junio, FJ 2, y las que en ella se citan,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En suma, el posterior cambio normativo producido y la definitiva derogación de la disposición impugnada no han originado la desaparición del objeto del presente conflicto, en la medida en que persiste el interés en la determinación de la titularidad de la competencia controvertida, por lo que debemos acometer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tenemos establecido (por todas, STC 138/2009, de 15 de junio, FJ 3), en la resolución de las controversias que se susciten respecto a la regulación y aplicación de las ayudas o subvenciones que puedan establecerse en las distintas áreas o segmentos de la acción pública hemos de partir de la distribución de competencias existente en la materia constitucional en la que proceda encuadrar las subvenciones de que se trate. La resolución del presente conflicto exige, por tanto, la realización del encuadramiento competencial de las ayudas cuestionadas, a fin de determinar si, a la vista de las competencias del Estado y de la Comunidad Autónoma de La Rioja, se ha producido o no la vulneración competencial denunciada. Junto a ello, será preciso tomar en consideración la abundante doctrina de este Tribunal en relación con las subvenciones, que ha sido objeto de recapitulación en la STC 13/1992, de 6 de febrero, y, en concreto, el principio de que “la legitimidad constitucional del régimen normativo y de gestión de las subvenciones fijado por el Estado depende de las competencias que el Estado posea en la materia de que se trate”, ya que “la subvención no es un concepto que delimite competencias” (STC 13/1992, de 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quedado expuesto, las partes oponen los títulos competenciales autonómicos en materia de vivienda y asistencia social al estatal sobre las bases y coordinación de la planificación general de la actividad económica del art. 149.1.13 CE. Se hace preciso, pues, examinar las competencias alegadas y el objeto y finalidad de la disposición impugnada a fin de determinar la incardinación material de la regulación de la renta de emancipación, y, posteriormente, derivar de ella la distribución competencial existente entre el Estado y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labor de encuadramiento competencial nos exige partir de nuestra doctrina, conforme a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Junto a este criterio, y como complemento, hemos de tomar en consideración también que ha de preponderar la regla competencial específica sobre la más genérica (SSTC 87/1987, de 2 de junio, FJ 2; 152/2003, de 17 de julio, FJ 7; y 212/2005, de 21 de julio, FJ 3, entre otras), si bien a este criterio no se le puede atribuir un valor absoluto (SSTC 197/1996, de 28 de noviembre, FJ 4; y 14/2004, de 13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Comunidad Autónoma de La Rioja ha alegado las competencias sobre vivienda y asistencia y servicios sociales que le asigna su Estatuto de Autonomía en los apartados 16 y 30, respectivamente, de su art. 8.Uno, con la especificación que, respecto del segundo título competencial, añade el apartado 31, referido a desarrollo comunitario, promoción e integración de los discapacitados, emigrantes, tercera edad y demás grupos sociales necesitados de especial protección, incluida la creación de centros de protección, reinserción y rehabilitación, así como orientación y planificación familiar. Alega la Comunidad Autónoma que tales competencias son exclusivas y que respecto de las mismas el art. 8.Dos del Estatuto de Autonomía le atribuye la potestad legislativa, la potestad reglamentaria y la función ejecutiva, sin que frente a dichos títulos pueda oponerse, a su juicio, la competencia estatal prevista en el art. 149.1.13 CE invocada de contrario, que debe ser objeto de interpretación estricta cuando concurre con un título competencial más específico, negando al Estado la facultad de desarrollar una línea subvencional de carácter asistencial sobre materias que están atribuidas a la exclusiva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aquí, ante todo, que el Real Decreto 1472/2007 se dicta, según reza en su disposición final primera, amparado en el título del art. 149.1.13 CE sobre planificación general de la actividad económica, conforme al cual, hemos dicho que corresponden al Estado las facultades de dirección general de la economía y, por tanto, “de cada uno de los sectores productivos, que han de quedar en poder de los órganos centrales del Estado” (STC 152/1988, de 20 de julio, FJ 2), encontrando cobijo bajo esas facultades “tanto las normas estatales que fijen las líneas directrices y los criterios globales de ordenación de un sector concreto como las previsiones de acciones o medidas singulares que sean necesarias para alcanzar los fines propuestos dentro de la ordenación de cada sector” (STC 21/1999, de 25 de febrero, FJ 5); si bien hemos precisado también que el art. 149.1.13 CE debe ser interpretado de forma estricta cuando concurre con una materia o un título competencial más específico (STC 164/2001, de 11 de julio, FJ 9), y que no toda norma o medida con incidencia económica puede encontrar cobertura en dicho precepto constitucional, si no posee una incidencia directa y significativa sobre la actividad económica general (entre otras, SSTC 21/1999, de 25 de febrero, FJ 5; 235/1999, de 20 de diciembre, FJ 3; y 95/2001, de 5 de abril, FJ 3), pues, en otro caso, se vaciarían de contenido una materia y un título competencial más específicos (SSTC 95/2002, de 25 de abril, FJ 7, y 77/2004, de 29 de abril, FJ 4), ), “sin que de la invocación del interés general que representa el Estado pueda resultar otra cosa, por cuanto, según hemos dicho, el mismo se ha de materializar a través del orden competencial establecido, excluyéndose así la extensión de los ámbitos competenciales en atención a consideraciones meramente finalísticas” (STC 124/2003, de 19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materia de vivienda, primero de los títulos competenciales invocados en la demanda, resulta incuestionable que la Comunidad Autónoma de La Rioja ostenta la titularidad de la competencia sobre la misma, que le faculta “para desarrollar una política propia en dicha materia, incluido el fomento y promoción de la construcción de viviendas, que es, en buena medida, el tipo de actuaciones públicas mediante las que se concreta el desarrollo de aquella política” (STC 152/1988, de 20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hecho de que dicha competencia sea calificada como exclusiva por el Estatuto de Autonomía, unido a la inexistencia de una competencia específica en materia de vivienda a favor del Estado no significa que aquélla sea absoluta y que éste no se encuentre facultado para desarrollar actuaciones en dicha materia. Ahora bien, como ha afirmado este Tribunal, tal posibilidad de intervención estatal no encuentra acogida en la previsión del art. 47 CE, que no constituye por sí mismo “un título competencial autónomo a favor del Estado, sino un mandato que ha de informar la actuación de todos los poderes públicos (art. 53.3 CE)” (STC 59/1995, de 17 de marzo, FJ 3), ni en la potestad de gasto, que no es concepto o título que delimite competencias atrayendo toda regulación que tenga conexión con el mismo, pues ello produciría una sensible alteración del sistema de distribución de competencias que resulta de la Constitución y de los Estatutos de Autonomía, al poder llegar a desconocer, desplazar o limitar las competencias materiales que corresponden según aquéllos a las Comunidades Autónomas. Antes al contrario, el ejercicio de competencias estatales anejo al gasto o a la subvención sólo se justifica en los casos en que, por razón de la materia sobre la que opera dicho gasto o subvención, la Constitución o los Estatutos hayan reservado al Estado la titularidad de las competencias (STC 95/1986, de 10 de julio, FJ 3). Pues bien, el Estado puede intervenir en el sector de la vivienda en virtud de las facultades de dirección general de la economía que le corresponden ex art. 149.1.13 CE, a las que ya se ha hecho referencia, y en particular, como dijimos en la STC 152/1988, FJ 2, en relación con la actividad promocional, dada su conexión con la política económica general, en razón de la incidencia que el impulso de la construcción tiene como factor del desarrollo económico y, en especial, como elemento generador de empleo. No obstante, según precisamos en la misma Sentencia, esa competencia del Estado no le legitima “para fomentar cualquier actividad en materia de vivienda, regulándola directamente, sino en tanto y en cuanto las medidas de fomento se justifiquen por razón de sus atribuciones sobre las bases de la planificación y la coordinación de la actividad económica”. Y es que “[s]i se admitiera una competencia general e indeterminada de fomento de las actividades productivas por parte del Estado se produciría, junto a la indicada alteración del sistema competencial, una distorsión permanente del sistema ordinario de financiación autonómica” (STC 152/1988, FJ 3). En definitiva, como señalamos en la STC 21/1999, de 25 de febrero, FJ 5, recordando la jurisprudencia constitucional en la materia, “dicha competencia estatal no puede extenderse hasta incluir cualquier acción de naturaleza económica, si no posee una incidencia directa y significativa sobre la actividad económica general (SSTC 186/1988, 133/1997), pues, de no ser así, ‘se vaciaría de contenido una materia y un título competencial más específico’ (STC 112/1995)”.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título competencial que ha sido invocado por el Gobierno de La Rioja es el relativo a asistencia social, noción que aparece recogida en el art. 148.1.20 CE, sobre la cual hemos afirmado que no está precisada en el texto constitucional y que nuestro constituyente maneja un concepto consagrado por la práctica nacional e internacional, por lo que ha de entenderse remitida a conceptos elaborados en el plano de la legislación general, que deben atraerse a la interpretación constitucional.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Y, aunque en una primera aproximación el lenguaje constitucional no desmiente esta caracterización, el análisis de la Constitución, de los Estatutos de Autonomía e, incluso, de los decretos de traspaso de funciones y servicios en la medida en que puedan servir como elementos auxiliares de la interpretación, proporciona una noción más amplia de lo que es la asistencia social a efectos del reparto de competencias constitucionalmente establecido. Esta noción no sólo comprende a la asistencia dispensada por entes públicos que la definen y la prestan, sino también a la dispensada por entidades privadas, caso en el que los poderes públicos desempeñan sólo funciones de fomento o de control (SSTC 76/1986, de 9 de junio, FJ 6; y 146/1986,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 concepto responde, por ejemplo, el apartado b) de la cláusula B) del anexo I del Real Decreto 652/1985, de 19 de abril, sobre traspaso de funciones y servicios del Estado a la Comunidad Autónoma de La Rioja en materia de asistencia y servicios sociales, que se produjo en virtud del entonces vigente art. 8.1.18 de su Estatuto de Autonomía, que le atribuía competencia exclusiva sobre “[l]a asistencia y el bienestar social, incluida la política juvenil”. De hecho, se puede apreciar en este punto una falta de homogeneidad entre los distintos Estatutos de Autonomía, que se traduce en el empleo de una diversidad de fórmulas que, en ocasiones, no responden al concepto técnico estricto de asistencia social. Así, en unos casos, se incluye una amplia exposición de cláusulas específicas separadas de la asistencia social, mientras que, en otros, sólo figura la mención de la asistencia social, sola o acompañada de alguna especificación, e, incluso, en algún supuesto, se puede advertir la ausencia de utilización del nomen “asistencia social” (que se sustituye por la referencia a aspectos concretos tradicionalmente englobados en esta noción), todo lo cual no impide que la “asistencia social” siga siendo identificable a efectos de la distribución de competencias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asistencia social a la que nos venimos refiriendo es una materia sobre la que las Comunidades Autónomas pueden asumir la competencia, de acuerdo con el art. 148.1.20 CE, y que, de hecho, la Comunidad Autónoma de La Rioja ha asumido con el carácter de exclusiva en virtud del art. 8.Uno.30 del Estatuto de Autonomía para La Rioja (EAR); competencia genérica que, como hemos apuntado antes, incluye algunas especificaciones sobre aspectos concretos en los apartados 31 y 32, entre los que figuran el desarrollo comunitario y la promoción e integración de los grupos sociales necesitados de especial protección. Por el contrario, el Estado, al igual que ocurría con la competencia en materia de vivienda, no cuenta con un título concreto en materia de asistencia social, con el que, por el contrario, sí cuenta la Comunidad Autónoma, de suerte que la dirección política de ésta es la que, en principio, debe estimarse más específica, puesto que “son las Comunidades Autónomas las que tienen la competencia para diseñar su propia política de asistencia social, sin perjuicio de las competencias que al Estado correspondan en virtud del artículo 149.3, en el art. 150.3 o, en su caso, en el art. 149.1” de la Constitución (STC 146/1986, FJ 5). No obstante, siendo ésta una materia compleja, que resulta central en un Estado social, las competencias exclusivas no pueden entenderse en su estricto sentido de exclusión de actuación en el campo de lo social, no sólo de otros entes públicos, sino incluso de entidades privadas y, por supuesto, del Estado, “respecto de aquellos problemas específicos que requieran para su adecuado estudio y tratamiento un ámbito más amplio que el de la Comunidad Autónoma”, especialmente en cuanto se refiera a “la existencia de problemas y de tratamiento de problemas que exceden del ámbito de la Comunidad Autónoma, en cuanto se trate de políticas de asistencia social, que sólo tengan sentido en cuanto referidas al país en su conjunto”, si bien, el reconocimiento de la existencia de problemáticas sociales que requieran un tratamiento global no tiene por qué llevar a negar la competencia de la Comunidad Autónoma para gestionar la problemática de que se trate dentro de su territorio (STC 146/1986,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caracterizados los distintos títulos competenciales invocados por las partes en el presente conflicto, hemos de determinar en cuál de ellos ha de resultar encuadrada la regulación discutida, tarea de encuadre que, según lo que ya hemos expuesto, debe atender al objeto y finalidad de la norma. Pues bien, en este sentido hemos de señalar que, de acuerdo con su art. 1, el Real Decreto 1472/2007 tiene por finalidad la creación de la renta básica de emancipación, consistente en un conjunto de ayudas directas del Estado, destinadas al apoyo económico para el pago del alquiler de la vivienda, que sea el domicilio habitual y permanente de los solicitantes, los cuales habrán de cumplir, entre otros, unos requisitos de edad y de ingresos para poder ser beneficiarios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aparece en el preámbulo del real decreto en cuestión, su finalidad principal es la de fomentar una más temprana emancipación de los jóvenes, removiendo los principales obstáculos a los que se enfrentan cuando quieren emanciparse, sobre todo el relativo al elevado importe de la renta de alquiler, y que producen un retraso en la edad de emancipación que ocasiona múltiples consecuencias negativas, tanto sociales como económicas y personales. En el mismo preámbulo se hace referencia, asimismo, a una intervención de los poderes públicos con el fin de dinamizar el mercado de arrendamientos y a un favorecimiento de la movilidad geográfica de los empleados con el consiguiente incremento de la eficacia del mercado de trabajo. Sin embargo, lo cierto es que el primer aspecto no se traduce en el articulado en el establecimiento de medidas que incidan directamente sobre la oferta inmobiliaria en régimen de alquiler o sobre los titulares de las viviendas ofertadas en arrendamiento, o sobre el nivel de los precios de las viviendas en régimen de alquiler, sino que se limita a establecer, única y exclusivamente, unas ayudas destinadas a apoyar económicamente, para el pago del alquiler de la vivienda que constituya el domicilio habitual y permanente, a un grupo de personas de edades comprendidas entre 22 y 30 años y con unos niveles de renta inferiores a un tope determinado. En cuanto al otro aspecto, la movilidad geográfica de los empleados sería tan solo un efecto remoto y no el objeto principal de la ayuda, que va dirigida como queda dicho, primordialmente, a facilitar la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Fijada en tales términos la finalidad primaria del real decreto examinado, podemos encontrar conexión entre la renta básica de emancipación y la materia vivienda (competencia exclusiva de la Comunidad Autónoma de La Rioja, ex art. 8.Uno.16 EAR), si bien no de modo principal, ya que ésta presenta tan sólo una relación mediata o instrumental con la misma, en la medida en que el fin primordial de facilitar el acceso a una vivienda en alquiler es el de fomentar la emancipación de un segmento determinado de la población. No se trata, por tanto, de desarrollar propia y fundamentalmente una política en materia de vivienda, fomentando de forma más intensa el alquiler. Por otro lado, el real decreto cuestionado no puede tener encaje en la competencia que invoca el Estado sobre las bases y coordinación de la planificación general de la actividad económica ex art. 149.1.13 CE, en tanto que, por su escasa relevancia económica, el establecimiento de una renta básica de emancipación no supone, en sí misma considerada, una medida que incida directa y significativamente sobre la actividad económica general, según ha exigido nuestra jurisprudencia (recordada en el anterior fundamento jurídico) para que pueda entrar en juego dicho título competencial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encaje de la norma en el título competencial sobre asistencia social, también invocado expresamente por la Comunidad Autónoma de La Rioja, cabe advertir que no toda subvención o ayuda económica a los ciudadanos puede en todo caso encontrar automática cobertura dentro del concepto de asistencia social. En este caso, sin embargo, debe atenderse a que, como ya se ha expuesto, según figura en el preámbulo del real decreto en cuestión, su finalidad principal es la de fomentar la emancipación de los jóvenes, removiendo los principales obstáculos con los que se encuentran para llevarla a cabo. Por ello, atendiendo a esta finalidad, podemos afirmar que el real decreto impugnado tiene conexión con el título competencial autonómico sobre asistencia social, delimitado conforme a la doctrina constitucional expuesta en el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constatadas las relaciones que presenta la norma con los títulos competenciales sobre asistencia social y sobre vivienda, ya podemos concretar en cuál de ellos ha de resultar encuadrada la regulación discutida, teniendo en cuenta que, como acabamos de recordar, “en casos como el que nos ocupa, en que la norma cuestionada puede entenderse comprendida en más de una regla definidora de competencias, debe determinarse ... cuál de ellas es la prevalente, teniendo presente, junto con los definidos ámbitos competenciales, la razón o fin de la norma atributiva de competencias y el contenido del precepto cuestionado” (STC 153/1985, de 7 de noviembre, FJ 3, con cita de la STC 49/1984, de 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ponderando los distintos objetivos de la norma, podemos concluir para este caso concreto que las ayudas objeto de la controversia se conectan con mayor intensidad con la materia asistencia social, en cuanto tratan de resolver una problemática social facilitando a determinados grupos de personas con rentas reducidas la efectiva emancipación respecto de sus familias, llevando a cabo, de esta forma, una política de protección social que reduzca una tendencia negativa manifestada en el conjunto de la sociedad española. Este encuadramiento de las ayudas en la asistencia social se manifiesta de manera aún más pura e intensa respecto de aquellos jóvenes que ya se encontraban emancipados y disfrutaban de su vivienda habitual en arrendamiento a la entrada en vigor del Real Decreto 1472/2007, a los cuales se extienden también las ayudas previstas en el art. 3.1 a) (disposición transitoria única), que no presentan en tales supuestos el carácter de incentivo pro futuro de alquiler de viviendas que tienen en cuanto al resto de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en cuanto al encuadramiento competencial se aparta claramente del que se realizó en nuestra STC 129/2010 (FFJJ 3 y 5), en la cual afirmamos que la materia competencial afectada por la regulación del Real Decreto 1472/2007 es la relativa a vivienda, y que las competencias reconocidas al Estado en el art. 149.1.13 darían cobertura a la adopción de medidas como las establecidas en la norma cuestionada. Por consiguiente, se hace necesario reconsiderar y sustituir dichos criterios por los establecidos en la presente resolución, alterando, en lo que proceda, la doctrina sentada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encuadramiento material y con la distribución competencial a la que antes nos hemos referido, hemos de abordar el análisis de las distintas tachas opuestas por el Gobierno de la Rioja al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análisis debe comenzar por las quejas genéricas suscitadas en la demanda de conflicto, examinando, en primer lugar, la de carácter formal relativa a la insuficiencia de rango del Real Decreto 1472/2007, el cual, a juicio de la representación del Gobierno de La Rioja, no podría realizar una regulación básica de la materia al amparo del art. 149.1.13 CE, puesto que tal función estaría reservada a las normas con rango de ley. Comoquiera que ya hemos concluido en el fundamento anterior que las concretas ayudas objeto de regulación en el Real Decreto 1472/2007 no tienen encaje, en las circunstancias específicas de este caso, en el art. 149.1.13 CE, tal y como sostiene la representación del Gobierno de La Rioja, no tiene sentido que se dé respuesta a la queja de índole formal referida al insuficiente rango de la norma impugnada para constituir normativa básica dictada al socaire de dicho título competencial, queja que ha de entenderse suscitada de modo subsidiario al argumento principal que se articula en la propia demanda, en el sentido de negar toda competencia al Estado para el establecimiento de las ayudas que han generado el planteamiento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la otra tacha de carácter general, la Letrada de la Comunidad Autónoma de La Rioja la fundamenta en la vulneración del principio de autonomía financiera de la Comunidad debido a la asunción por el Estado, en virtud de su potestad de gasto, de actuaciones en una materia en la que carece de competencias, y cuyo desarrollo debe corresponder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reiteradamente que la facultad de gasto público, consecuencia lógica de la autonomía financiera, no es un título legitimador de la atribución de competencias (por todas, STC 95/1986, de 10 de julio, FJ 3), habiéndose precisado, con referencia a una frecuente manifestación de esta facultad de gasto, como son las subvenciones, pero con una doctrina que puede generalizarse, que el hecho de invertir fondos propios en una determinada actividad no es un título competencial propio, ni el solo hecho de financiar puede erigirse en núcleo que atraiga hacia sí toda competencia sobre los variados aspectos a que pueda dar lugar la actividad de financiación (entre otras, STC 179/1985, de 19 de diciembre, FJ 1). Y es que la sola decisión de contribuir a la financiación no autoriza al Estado para invadir competencias ajenas que lo siguen siendo, a pesar de la financiación, sino que, “aun si estima que lo requiere el interés general, deberá desenvolver su actividad al amparo de una autorización constitucional, y respetando en todo caso las competencias que la Constitución (que se entiende que también ha valorado el interés general), ha reservado a otros entes territoriales” (STC 146/1986, de 25 de noviembre, FJ 3). Esto es, “la actuación estatal sólo se justifica en los casos en que por razón de la materia sobre la que opera dicho gasto o subvención, la Constitución o los Estatutos de Autonomía, hayan reservado al Estado competencias sobre la materia subvencionada o que aquella actuación se enmarque en las facultades estatales de dirección y coordinación de la política económica en cuanto tales subvenciones puedan constituir elemento esencial de la misma. De lo que deriva que el Estado no puede condicionar las subvenciones o determinar su finalidad más allá del alcance de los títulos competenciales que amparen su intervención (STC 201/1988) y sin que, con ello, se pueda privar a las Comunidades Autónomas competentes en la materia de todo margen para desarrollar en el sector subvencionado una política propia orientada a la satisfacción de sus intereses peculiares” (STC 96/1990, de 24 de mayo, FJ 15). En definitiva, esto significa, como se recuerda en la STC 13/1992, de 6 de febrero, FJ 4, que “la persecución del interés general se ha de materializar ‘a través de’, no ‘a pesar de’ los sistemas de reparto de competencias articulado en la Constitución (STC 146/1986), excluyéndose así que el ámbito de competencias pueda ser extendido por meras consideraciones finalísticas (STC 75/1989)”.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la renta básica de emancipación que nos ocupa, ya hemos dejado sentado que la más correcta ubicación de la ayuda es la relativa a la materia de asistencia social, materia sobre la cual ostenta competencia exclusiva la Comunidad Autónoma de La Rioja, mientras que el Estado carece de competencias sobre la misma. Sin embargo, ello no conduce inexorablemente a afirmar que el Estado no pueda establecer una ayuda de tal naturaleza o que al hacerlo haya vulnerado el orden constitucional de distribución de competencias y la autonomía financiera de la Comunidad Autónoma de La Rioja, pues, como dijimos en la ya citada STC 13/1992, FJ 7, “el poder de gasto del Estado o de autorización presupuestaria, manifestación del ejercicio de la potestad legislativa atribuida a las Cortes Generales (arts. 66.2 y 134 CE), no se define por conexión con el reparto competencial de materias que la Constitución establece (arts. 148 y 149 CE), al contrario de lo que acontece con la autonomía financiera de las Comunidades Autónomas que se vincula al desarrollo y ejecución de las competencias que, de acuerdo con la Constitución, le atribuyan los respectivos Estatutos y las leyes (art. 156.1 CE y art. 1.1 de la LOFCA). Por consiguiente,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Pero, aun reconociendo este señorío del Estado sobre su presupuesto, ello no excusa que deba ajustarse al orden constitucional de competencias tanto en la programación como en la ejecución de ese gasto, lo que nos obligará, en definitiva, a estar “a la normativa general que para cada tipo de subvención dicte el Estado al objeto de precisar si los condicionamientos que para la gestión de las subvenciones que en la misma se determinan se encuadran dentro de los límites del título competencial que ampara la intervención estatal o, al contrario, van más allá del alcance de dicho título, invadiendo las competencias autonómicas sobre la materia subvencionada, lo que significaría no sólo alterar el sistema competencial, sino también distorsionar la autonomía financiera que para el ejercicio de sus competencias a las Comunidades Autónomas reconoce el art. 156.1 de la CE” (STC 96/1990, de 24 de mayo,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podemos realizar, prima facie, un pronunciamiento genérico sobre si el establecimiento de la renta básica de emancipación por el Real Decreto 1472/2007 ha supuesto o no la vulneración de la autonomía financiera de la Comunidad Autónoma de La Rioja, sino que habremos de estar al concreto contenido de la norma al objeto de determinar si se ha producido algún exceso competencial en dicha regulación con desconocimiento de la autonomía política y financiera de la citada Comunidad, máxime cuando la autonomía financiera autonómica no tiene en nuestra Constitución un carácter absoluto, sino sometido a importantes limitaciones [STC 134/2011, de 20 de julio, FFJJ 4, 7 y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ya se ha dicho en el fundamento 2, el Gobierno de La Rioja solicita la declaración de nulidad del Real Decreto 1472/2007 en su conjunto, al entender que el Estado carece de competencia para su regulación, identificando sólo algunos de sus preceptos, por considerarlos los más ilustrativos de la invasión competencial, a cuyo efecto señala el art. 1 y la disposición adicional segunda, el art. 3.3 a) en relación con el 8; los arts. 4, apartados 1, 5 y 6, y 7.1, así como el art. 9. Pues bien, para el examen de la impugnación hemos de tener en cuenta dos consideraciones previas. Por una parte, sobre alguno de dichos preceptos ya nos pronunciamos en la STC 129/2010, de 29 de noviembre, FJ 7, apreciando en unos casos la vulneración de las competencias autonómicas y en otros no, aunque basándonos en un encuadre material distinto, que tenía consecuencias también distintas en cuanto al reparto competencial. Por tanto, deberemos tener en cuenta este extremo a la hora de realizar alguna remisión a los pronunciamientos de dicha Sentencia, de los que en algún caso deberemos de hacer abstracción, para dilucidar, en definitiva, si los preceptos discutidos son o no conformes con el reparto competencial que aquí tomamos como punto de 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llevar a cabo el enjuiciamiento de los distintos preceptos es preciso partir de las facultades con las que, ab initio, cuentan el Estado y la Comunidad Autónoma de La Rioja en relación con la materia de asistencia social en la que, según ha quedado razonado, se incardina la renta básica de emancipación. A tal efecto, se ha de tomar en consideración que, en lo que hace al ejercicio de la potestad subvencional de gasto público, nos hallamos ante el primero de los supuestos de delimitación competencial entre el Estado y las Comunidades Autónomas enunciados en el fundamento jurídico 8 de la STC 13/1992, de 6 de febrero, en la cual señalamos: “Un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Precisando este extremo hemos afirmado en la STC 178/2011, de 8 de noviembre, FJ 7, en un conflicto referido a subvenciones relativas al área de la asistencia social y, por consiguiente, incluido en el primer supuesto del fundamento jurídico 8 de la STC 13/1992,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ya que es doctrina reiterada de este Tribunal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Vamos, pues, a proceder, sobre esta base, al examen de los distintos preceptos del Real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1 del Real Decreto 1472/2007, según entiende el Gobierno de La Rioja, configura la renta de emancipación como una ayuda directa del Estado, vulnerando, a su juicio, el sistema constitucional de distribución de competencias, al erigir al Estado en actor principal del sistema de ayudas que crea el citado real decreto sin título hábil para ello. En conexión con esta tacha, se considera también vulneradora de la competencia autonómica la disposición adicional segunda, en cuanto califica de excepcional la facultad de las Comunidades Autónomas de exigir requisitos adicionales a la concesión de la renta básica de emancipación, a pesar de tener ésta su razón de ser en competencias exclusivas de las Comunidades Autónomas, que quedan relegadas a la condición de meros entes instrumentales privados de estatuir y desarrollar actuaciones sustantivas.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 del Real Decreto 1472/2007 define la renta básica de emancipación como “un conjunto de ayudas directas del Estado”, que están destinadas a apoyar económicamente el pago del alquiler de la vivienda que constituya el domicilio habitual y permanente de las personas que cumplan los requisitos previstos en la propia norma. Pues bien, en este caso no se puede apreciar una extralimitación competencial en el precepto cuestionado, porque la referencia al carácter de ayuda directa del Estado de la renta de emancipación ha de ser entendida en el exclusivo sentido de que estas ayudas se nutren con fondos procedentes del presupuesto del Estado, y no que éste se convierta en el eje central de dichas ayudas. Ya hemos dicho anteriormente que el Estado puede asignar fondos públicos de sus presupuestos a cualquier finalidad lícita, incluso aunque implique la financiación de acciones de fomento en materias de competencia exclusiva de las Comunidades Autónomas, pudiendo, en tales casos, fijar el destino o finalidad de política social o económica a que se deban dedicar los fondos (SSTC 13/1992, FJ 7, y 202/1992, FJ 6). Por tanto, queda justificado el establecimiento de las ayudas con señalamiento de la finalidad a la que se dirigen en el art. 1 del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conclusión debe ser distinta en cuanto a la disposición adicional segunda (que en la demanda se impugna conjuntamente con el art. 1), como ya apreciamos en la STC 129/2010, FJ 7, en la medida en que sólo permite excepcionalmente a las Comunidades Autónomas el establecimiento de requisitos adicionales para la concesión de la renta básica de emancipación, condicionándolos, además, al informe favorable de la comisión de seguimiento prevista en el art. 7.2 c) del propio real decreto. Esta previsión vulnera de manera patente las competencias autonómicas, porque, ostentando en esta materia la Comunidad Autónoma de La Rioja una competencia exclusiva que le faculta para el diseño de políticas propias, el Estado sólo puede regular los aspectos más generales de la subvención, mientras que la Comunidad Autónoma resulta competente para el establecimiento de requisitos adicionales para la concesión de las ayudas, de manera que no resulta constitucionalmente lícito calificar tal facultad como excepcional ni condicionarla al previo informe favorable de la referida comisión de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causa de inconstitucionalidad en cuanto al art. 2, relativo a los requisitos que han de cumplir los beneficiarios de las ayudas, que son condiciones de otorgamiento de las ayudas que el Estado puede fijar. Lo mismo cabe decir en cuanto a las determinaciones del art. 3 en relación con la cuantía de las ayudas y las condiciones que se imponen para el disfrute y el mantenimiento de la renta básica de emancipación, a excepción de lo previsto en sus apartados 3 a)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ha sido objeto de impugnación en la demanda de manera conjunta con el art. 8, por imponer a las Comunidades Autónomas la obligación de interactuar con entidades colaboradoras seleccionadas, de conformidad con el art. 8, por el Ministerio de Vivienda en un procedimiento de selección al que son ajenas, impuesto por una norma invasiva del sistema competencial. El apartado 3 a) del art. 3 establece como requisito para percibir la renta básica de emancipación la domiciliación bancaria de la ayuda en alguna de las entidades de crédito colaboradoras del Ministerio de Vivienda, mientras que el art. 8 regula los convenios de colaboración que podrá celebrar el Ministerio de Vivienda con entidades de crédito para la gestión, seguimiento y control de los pagos de las ayudas. Ya en la STC 129/2010 llegamos a la conclusión de que ambos preceptos, que contemplan aspectos relativos a la gestión de las ayudas, vulneran las competencias autonómicas, porque reservan a un órgano estatal facultades relacionadas con dicha gestión, situación que allí entendimos vulneradora de la competencia autonómica en materia de vivienda, y que tampoco se ajusta a la distribución competencial en la materia de asistencia social, pues, como ya hemos dicho anteriormente, ostentando la Comunidad Autónoma competencia exclusiva en esa materia, le corresponde la gestión de las ayudas, aunque se otorguen con cargo a fondos estatales, salvo los supuestos excepcionales a los que ya nos hemos referido. Como recordamos en la STC 129/2010, FJ 7, ya en la STC 95/1986, de 10 de julio, FJ 5, reconocimos la posibilidad de que se reservara al Estado la facultad de suscribir convenios con las entidades financieras, pero sólo si fuera necesario para garantizar que los topes máximos previstos por el Gobierno para determinadas líneas de créditos fueran efectivamente respetados o para asegurar una distribución homogénea o no discriminatoria de tales créditos en todo el territorio nacional. Sin embargo, como ya se constató en la STC 129/2010, FJ 6, ninguna de tales circunstancias concurre en el presente caso, lo que determina la vulneración de las competencias autonómicas en materia de asistencia social, por la reserva a un órgano estatal de facultades relativas a la gestión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4, que se refiere a la subsistencia de las condiciones que determinaron el reconocimiento del derecho para el mantenimiento de las ayudas, vulnera la competencia autonómica tan sólo en el aspecto relativo a la obligación por parte de la Comunidad Autónoma de comunicar al Ministerio de Vivienda la resolución que dicte en caso de modificación de aquellas condiciones, porque supone la imposición de un control sobre la actividad de gestión de las ayudas realizada por la Comunidad Autónoma, que no resulta constitucionalmente lícito. Ya hemos declarado que el establecimiento de normas de control de la gestión autonómica de las subvenciones debe considerarse un control exorbitante que invade la autonomía financiera autonómica, excepto en lo que se refiere a la obligación de informar al final de cada ejercicio [STC 98/2001, de 5 de abril, FJ 8 k),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 regula detalladamente el procedimiento de concesión de la renta básica de emancipación, extendiéndose a distintos aspectos. Así, su apartado 1 prevé que la gestión de las ayudas se realizará conforme a lo que establezcan los convenios que suscriba el Ministerio de Vivienda con las Comunidades Autónomas y ciudades de Ceuta y Melilla (contemplados en el art. 7); el apartado 2 se refiere al plazo máximo de resolución; el 3 a los modelos de impresos de solicitud que se establecerán por orden del Ministerio de Vivienda; el apartado 4 regula la posibilidad de solicitar el reconocimiento provisional del derecho a la renta básica; el apartado 5, la comunicación de la resolución por la Comunidad Autónoma y la orden de pago por el Ministerio de Vivienda; y, finalmente el apartado 6 se refiere a la presentación de la resolución de reconocimiento por los interesados ante la entidad de crédito colaboradora a través de la cual haya solicitado recibir las ayudas, y la comunicación de ésta al Ministerio de Vivienda para el caso de que no haya recibido previamente la autorización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ejemplifica las vulneraciones en las que incurre dicho precepto en sus apartados 1, 5 y 6, oponiéndoles que, al igual que el art. 7, apartados 1 y 2, son ejemplos manifiestos de que las competencias de las Comunidades Autónomas quedan limitadas a meras labores de gestión y ejecución en una materia en la que son actores principales, en virtud de sus competencias exclusivas, reservándose las facultades de pago a la Administración del Estado, e imponiéndose a las Comunidades Autónomas actuaciones de instrucción, notificación y mera tramitación administrativa. En suma, la Comunidad Autónoma recurrente pone de relieve que en los aspectos referidos al procedimiento de concesión de las ayudas y, en general, en ejecución de las previsiones del Real Decreto, no se deja margen a la regulación autonómica, quedando limitadas las Administraciones de las Comunidades Autónomas a meras tramitadoras de las solicitudes de la renta básica de emancipación.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aspecto relativo a las reglas de tramitación de las subvenciones hemos declarado con reiteración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FJ 11). Por tanto, como norma general, debe ser la Comunidad Autónoma quien establezca el procedimiento de gestión, control y resolución de las solicitudes que se presenten. Vamos a examinar separadamente cada uno de los apartados del art. 4 para determinar si su contenido se incardina o no en el ámbito de las competencias normativas y de gestión de la Comunidad Autónoma de La Rioja en materia de asistencia social, y, por tanto, si vulneran o no esas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como ya dijimos en la STC 129/2010, FJ 7, supone una vulneración de las competencias autonómicas, ya que, “el Estado no puede condicionar el ejercicio de las competencias autonómicas a la firma de un convenio [por todas STC 175/2003, de 30 de septiembre, FJ 10 c) y doctrina allí citada], pues con ello se vulneran las competencias autonómicas en la materia correspondiente, las cuales incluyen la potestad de dictar normas procedimentales respecto a las ayudas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con el apartado 2, según concluimos en la STC 129/2010, FJ 7, en la medida en que “el establecimiento de un plazo máximo común en todo el territorio nacional puede ser concebido como criterio coordinador que no menoscaba competencia autonómica alguna, en tanto que puede resultar adecuado, en ocasiones, que el Estado establezca condiciones que garanticen una cierta homogeneidad de la gestión”, sin que, por lo demás, el Gobierno de La Rioja haya hecho causa de la fijación de ese plazo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en su inicial redacción, se refiere a los modelos de impresos de solicitud que se habrían de establecer por orden del Ministerio de Vivienda, previsión vulneradora de la competencia autonómica, ya que ésta es una cuestión de carácter meramente procedimental que corresponde fijar a la Comunidad Autónoma, habiendo afirmado este Tribunal que no tienen carácter básico los modelos normalizados de solicitud (STC 242/1999, de 21 de diciembre, FJ 11, y las que en ella se citan), y, asimismo, que la gestión administrativa de las ayudas comprende, entre otros extremos, la recepción de las solicitudes, la verificación de sus datos y su tramitación, competencia “de la que sin dificultad se deriva la facultad de la Administración ante la que se tramitan las ayudas para decidir el empleo de los modelos o formularios más apropiados que han de utilizar los solicitantes, así como los que han de utilizarse para resolver sobre su otorgamiento” (STC 70/1997,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vulnera la competencia autonómica el apartado 4, en la medida en que establece una detallada regla procedimental sobre el reconocimiento provisional del derecho a la renta básica de emancipación, que entra de lleno dentro de la competencia autonómica para la regulación del procedimiento de gestión, control y resolución de las solicitudes de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5 regula la notificación de la resolución al interesado y el deber de comunicar la misma al Ministerio de Vivienda mediante un sistema automatizado, el cual ordenará el pago de las ayudas a la entidad colaboradora. Hemos de comenzar advirtiendo que el acto de pago de las ayudas es un acto de ejecución que, conforme a los criterios generales antes expuestos, debe corresponder en principio a las Comunidades Autónomas con competencia en la materia (STC 79/1992, de 28 de mayo, FJ 2). Por consiguiente, no resulta constitucionalmente aceptable la reserva de la ordenación del pago al Ministerio de Vivienda, sino que el Estado debe poner a disposición de las Comunidades Autónomas los fondos necesarios para el pago de las ayudas, ya que el sistema articulado por el precepto analizado de comunicación de la resolución del expediente por la Comunidad Autónoma al Ministerio de Vivienda y ordenación del pago por éste convierten lo que debía ser una auténtica transferencia de fondos a la Comunidad Autónoma, dotada de autonomía financiera, en un simple sistema de pagos a justificar entre órganos que mantienen relaciones de subordinación o jerarquía entre sí. Según señalamos en la STC 201/1988, de 27 de octubre, FJ 4, “[l]a autonomía financiera de las CC AA, reconocida en los arts. 156.1 de la Constitución y 1.1 de la LOFCA exige la plena disposición de medios financieros para poder ejercer, sin condicionamientos indebidos y en toda su extensión, las competencias propias, en especial las que se configuran como exclusivas, suponiendo una limitación de las mismas las intervenciones que el Estado realice con rigurosos controles que no se manifiesten imprescindibles para asegurar la coordinación de la política autonómica en un determinado sector económico con programación, a nivel nacional, que haya realizado el Estado, en uso de las competencias que a tal efecto le confiere la Constitución”. En definitiva, lo procedente es que los recursos económicos queden territorializados en los presupuestos generales del Estado entre las Comunidades Autónomas, para que éstas puedan realizar todas las funciones precisas en orden a la gestión, control administrativo y concesión de las ayudas [SSTC 13/1992, FJ 8 a), y 77/2004, de 29 de abril, FJ 1]. No es aceptable, por tanto —como ya concluimos en la STC 201/1988, FJ 4— que el control de su gasto público por el Estado, de indiscutible aplicación a las subvenciones que constan en los presupuestos generales del mismo, pueda llevar a que una mera comunicación administrativa establezca un control incompatible con las exigencias de la autonomía financiera de que gozan las Comunidades Autónomas, dejando, en este caso, en manos del Ministerio de Vivienda la disposición de los créditos. Esas normas de control de la gestión autonómica de las subvenciones suponen un control exorbitante que invade la autonomía financiera autonómica, excepto en lo que se refiere a la obligación de informar al final de cada ejercicio, pues esta previsión, además de ser conforme con los principios de colaboración, solidaridad y lealtad constitucional, no crea obstáculo alguno al ejercicio de las competencias autonómicas [SSTC 201/1988, FJ 4, y 98/2001, de 5 de abril, FJ 8 k)], siendo, además, este criterio de información posterior el único reconocido en el art. 86 de la Ley general presupuestaria. En suma, el apartado 5 vulnera las competencias de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inciso segundo de este mismo apartado 5, así como el apartado 6, en cuanto se refieren a actuaciones a realizar por el Ministerio de Vivienda con respecto a las entidades de crédito con las que éste haya suscrito convenios de colaboración, se ven afectados por la misma desatención del orden constitucional de competencias en que incurren los arts. 3.3 a) y 8 —según expusimos también en la STC 129/2010, FJ 7—, puesto que tienen su base en tales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se refiere a la acreditación del cumplimiento de los requisitos del art. 2, con una regulación muy detallada en una materia en la que el Estado no tiene competencia, ni siquiera para el establecimiento de las bases. Por tanto, sus previsiones vulneran la competencia autonómica en la materia, dado que ésta incluye la de regular el procedimiento correspondiente, como ya se ha señalado, así como la gestión de las solicitudes, incluyendo la recepción y tramitación de las solicitudes y las verificaciones o comprobaciones que se consideren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igual conclusión, y por las mismas razones, ha de llegarse en cuanto al art. 6, sobre la verificación de los datos de los solicitantes.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7.1 sí resulta contrario al orden constitucional de distribución de competencias, por el mismo motivo que el art. 4.1 [motivo que ya fue apreciado en la STC 129/2010, FJ 7, con respecto al art. 7, apartado 2 a)], esto es, la invasión de las competencias autonómicas relativas a la gestión de las ayudas, al condicionar su ejercicio a la suscripción de un convenio con un órgano estatal, siendo su contenido fijado unilateralmente por el Estado. Como consecuencia de no ser respetuosa con la competencia autonómica la sujeción de su ejercicio a la suscripción de un convenio con el Estado, tampoco puede serlo el apartado 2 del art. 7, en cuanto fija unilateralmente el contenido de dicho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 art. 9.1, párrafo segundo, se le achaca que declara la compatibilidad de la renta básica de emancipación con las que, en su caso, puedan establecer las Comunidades Autónomas, lo que supondría una vulneración directa del principio de autonomía financiera. Así concretada la impugnación, se refiere en exclusiva al párrafo segundo del precepto, en el que no puede apreciarse la vulneración de las competencias autonómicas, toda vez que, como ya expusimos en la STC 129/2010, FJ 7, esa declaración de compatibilidad, que no es sino una consecuencia del origen estatal de los fondos, se remite a lo que disponga la normativa autonómica, por lo que cada Comunidad Autónoma queda en libertad para decidir si las subvenciones, ayudas, o beneficios fiscales que establezca deben ser o no compatibles con la renta básica de emancipación. Ninguna vulneración se aprecia, tampoco, con respecto a los apartados 2 y 3, en los que se fijan las incompatibilidades con otras ayudas estatales y las consecuencias del incumplimiento de las condiciones y requisitos para disfrutar de las ayudas, ya que se trata de cuestiones estrechamente ligadas a la fijación de los requisitos para poder ser beneficiarios de la renta básica de emancipación, establecidos en el art. 2 del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disposiciones del real decreto, ningún problema plantean la disposición transitoria única, sobre la aplicación de las ayudas a los jóvenes ya emancipados, y la disposición adicional tercera, sobre la titularidad de la vivienda a efectos de la aplicación del art. 2.2 b), que son aspectos relacionados directamente también con los requisitos para ser beneficiarios de las ayudas, de acuerdo con el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suscita dudas de constitucionalidad la disposición adicional primera, que se limita a prever la elaboración por el Ministerio de Vivienda de informes periódicos de seguimiento y evaluación de las medidas reguladas en el real decreto, con la finalidad última de servir para la adopción de la decisión de su mantenimiento, modificación o derogación, norma que no afecta al ejercicio de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se refiere al título competencial que ampara la regulación del real decreto, concretándolo en el art. 149.1.13 CE. Comoquiera que, según se expuso al analizar las distintas competencias invocadas por las partes, dicho título no respalda la intervención estatal, hemos de concluir que la citada disposición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especial merece la disposición final segunda, que habilita al titular del Ministerio de Vivienda para que, en el ámbito de sus competencias, “apruebe cuantas disposiciones se precisen para el desarrollo, la ejecución y el cumplimiento de lo establecido en este real decreto”. Pues bien, dicha previsión también vulnera las competencias de la Comunidad Autónoma de La Rioja, en un doble sentido: por una parte, porque atribuye a un órgano estatal funciones aplicativas del real decreto que, como ya se ha señalado, corresponden a la Comunidad Autónoma, lo que determina la infracción del orden constitucional de competencias, sin que en este punto, y habida cuenta de las atribuciones al Ministerio de la Vivienda que se contienen en el articulado del real decreto [arts. 3.3 a) en relación con el 8, 4 apartados 1 y 5, 7 apartados1 y 2, y 9], pueda entenderse la expresión de la disposición analizada en el solo sentido de procurar y cuidar que el decreto sea cumplido y llevado a efecto. Por otra parte, porque la previsión de que el titular del Ministerio de Vivienda, en el ámbito normativo, pueda continuar desarrollando el contenido del Real Decreto 1472/2007, incluso en aquellos aspectos destinados a facilitar su ejecución, como la aprobación de los modelos de convenios de colaboración con entidades de crédito (art. 8), supone desconocer y, por consiguiente, vulnerar, las competencias de la Comunidad Autónoma de La Rioja para llevar a cabo el desarrollo normativo que considere necesario en relación con una materia que es de su competencia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Una vez llegados a este punto, sólo nos resta pronunciarnos sobre el alcance de las consecuencias de la vulneración de competencias que hemos apreciado. A tal efecto, hemos de tener en cuenta, por un lado, que la disposición cuestionada no ha agotado su virtualidad, ya que, a pesar de haber sido derogada por el Real Decreto-ley 20/2011, de 30 de diciembre, el apartado 2 de la disposición derogatoria primera del mismo deja a salvo el derecho a la percepción de la renta básica de emancipación de los beneficiarios que lo tuvieran reconocido al amparo de lo dispuesto en el citado real decreto, que continuarán disfrutándolo en las condiciones establecidas en la norma que se deroga y de acuerdo con los términos de la resolución de su reconocimiento. Asimismo, se contempla la posibilidad de que se reconozcan nuevos beneficiarios de las ayudas, en los términos que se establezcan en la resolución correspondiente, siempre que las hayan solicitado a 31 de diciembre de 2011 y que cumplan a dicha fecha los requisitos contemplados en el Real Decreto 1472/2007. En consecuencia, en la medida en que las ayudas se conceden por un plazo máximo de cuatro años (art. 3.2), pueden existir algunas ya concedidas o que se concedan antes de dictar nuestra Sentencia, y que están siendo objeto de percepción por parte de los beneficiarios, que podrían verse menoscabadas por la declaración de inconstitucionalidad y consiguiente nulidad de los preceptos enjuiciados. Por tanto, para que ello no ocurra ha de tenerse en cuenta nuestra doctrina que, en supuestos similares, ha entendido que no procede que queden afectadas situaciones jurídicas ya consolidadas (entre otras muchas, SSTC 75/1989, de 24 de abril; 13/1992, de 6 de febrero; 79/1992, de 28 de mayo; 186/1999, de 14 de octubre; 175/2003,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pronunciamiento, que debe incluir no sólo la estimación parcial del conflicto con declaración de la titularidad de la competencia controvertida a favor de la Comunidad Autónoma de La Rioja, sino también la anulación de los preceptos correspondientes, ha de realizarse con respeto, en todo caso, de las ayudas que ya hayan sido concedidas.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interpuesto por el Consejo de Gobierno de la Comunidad Autónoma de La Rioja y, en consecuencia, declarar que los arts. 3, apartados 3 a) y 4, inciso “y lo comunique al Ministerio de la Vivienda”; 4, apartados 1, 3, 4, 5, y 6; 5; 6; 7; y 8; la disposición adicional segunda; la disposición final primera y la disposición final segunda del Real Decreto 1472/2007, de 2 de noviembre, por el que se regula la renta básica de emancipación de los jóvenes, vulneran las competencias de la Comunidad Autónoma de La Rioja.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los citados preceptos, con el alcance que se determina en el fundamento jurídico 12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concurrente que formula la Magistrada doña Adela Asua Batarrita a la Sentencia dictada en el conflicto positivo de competencia núm. 1401-2008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quiero precisar el sentido de mi voto favorable a la Sentencia que estima parcialmente el conflicto positivo de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el encuadramiento competencial de las subvenciones controvertidas en la materia de “asistencia social” conforme a los criterios que se sientan en los fundamentos jurídicos 4 a 7 y que se separan explícitamente de los considerados en la STC 129/2010, de 29 de noviembre, FFJJ 3 y 5. Por ello, en coherencia con ese encuadre competencial, es evidente que nos encontramos en la primera de las categorías de ayudas o en el primero de los supuestos [letra a)] de actividad subvencional estatal según la clasificación sistematizada recogida en la STC 13/1992, en su fundamento jurídico 8, y así lo reconocemos en la presente Sentencia (FJ 8). Sin embargo, a continuación no aplicamos las correspondientes consecuencias jurídicas tal y como quedaron recogidas en aquella STC 13/1992, sino en la forma en que dichas consecuencias jurídicas fueron reinterpretadas en la reciente STC 178/2011, de 8 de noviembre, que también versaba sobre un régimen subvencional estatal en materia de asistencia social. En esta Sentencia, aun reconociendo que el Estado carecía de competencia alguna en la materia, ni específica ni horizontal, se dibujó someramente una “esfera de la competencia estatal”, deducida del hecho del propio ejercicio por el Estado de su potestad de gasto.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se sitúa el sentido de mi Voto concurrente. Creo necesario subrayar la importancia de nuestra STC 13/1992 para la sistematización y la ordenación de la doctrina constitucional sobre la articulación de las relaciones entre la potestad estatal de gasto subvencional y las competencias que las Comunidades Autónomas disponen en muy diversas materias. Aquella Sentencia, apoyada en una extensa fundamentación jurídica, estaba animada por una evidente intención sistematizadora, y, en la práctica, ha operado hasta la fecha como la referencia central de la doctrina constitucional en materia de regulación y gestión de subvenciones estatales en el marco del Estado autonómico. En ella quedaron establecidos con claridad determinados parámetros razonables y transparentes de delimitación de la actuación al respecto tanto para el Estado como para las Comunidades Autónomas.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que la doctrina de la STC 13/1992 y, en concreto, la sistematización que ofrece de cuatro categorías o supuestos generales de intervención estatal en materia de subvenciones en el marco del Estado autonómico, puede ser revisada en cualquier momento como cualquier doctrina de este Tribunal; el propio inciso inicial de su fundamento jurídico 8 expresamente no descartaba “cualesquiera otros (supuestos) que en el futuro pudieran derivarse de la Constitución y los Estatutos de Autonomía”. Pero esta previsión de la STC 13/1992 que responde a razones de pura prudencia en el ejercicio de su jurisdicción, sobre la eventualidad de supuestos adicionales a los cuatro allí contemplados, no alcanzaba a la consideración de que los supuestos allí contemplados pudieran tener consecuencias distintas a las entonces fijadas. En todo caso, una eventual aclaración, precisión o perfeccionamiento de la doctrina de la STC 13/1992 entiendo que debe ir acompañada de una argumentación suficientemente explícita y con el mismo grado de fundamentación y de motivación que las ofrecidas en aquella Sentencia de referencia en esta materia. Este requerimiento de un grado suficiente de motivación y de argumentación explícita es el que a mi juicio concurre solo de forma exigua o insuficiente en la presente Sentencia que ahora dictamos, como puede constatarse en su fundamento jurídico 8.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sabido además, que el primer supuesto de actividad subvencional estatal sistematizado en la STC 13/1992, FJ 8 a), fue durante casi dos décadas una modalidad inédita en la práctica, hasta la reciente STC 178/2011 antes citada. Por segunda vez abordamos ahora, de nuevo, un supuesto encuadrado también en aquella primera categoría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ambas resoluciones se construyen como novedad unas reglas de juego ad hoc que modifican en algún grado las señaladas en la STC 13/1992, ampliando la capacidad del Estado en la intervención en esta materia. Conforme a aquella Sentencia el Estado quedaba limitado a determinar la finalidad de los fondos de manera genérica o global (por sectores o subsectores) preferentemente en la propia Ley de presupuestos generales del Estado, sin capacidad para regular las condiciones de la ayuda; ahora nos referimos a su legitimidad para la fijación de “aspectos centrales o generales del régimen subvencional”, sin esclarecer suficientemente las razones jurídicas y el alcance de esta ampliación.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que consagramos ahora aproxima y aminora las diferencias de los respectivos regímenes jurídicos correspondientes a los dos primeros supuestos de actividad subvencional estatal [categorías a) y b)] fijados por el fundamento jurídico 8 de la STC 13/1992. Si se encuadra una subvención estatal en la segunda categoría [letra b)], en el entendimiento de que el Estado tiene un título (específico o genérico) de intervención en la materia, según la STC 13/1992 [FJ 8 b)], le corresponde al Estado “especifica[r] su destino y regula[r]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Pues bien, ahora reducimos las diferencias prácticas del encuadramiento en la primera categoría de subvenciones [FJ 8 a)] con respecto al encuadramiento en la segunda categoría [FJ 8 b)], puesto que regular “los aspectos centrales o generales del régimen subvencional”, que la presente Sentencia reconoce al Estado en este caso, que explícitamente encuadramos en el “supuesto a)”, no queda diferenciado con suficiente claridad de lo que signifique regular “las condiciones esenciales de otorgamiento” del “supuesto b)” conforme a la STC 13/1992.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expuestas, aun compartiendo el fallo, considero que la matización en cierto grado revisora de la doctrina sentada en el fundamento jurídico 8 a) de la STC 13/1992 debería haberse acompañado de una argumentación más detenida y motivada, dada la importancia que dicha doctrina reviste para la articulación constitucionalmente conforme de la potestad de gasto público del Estado con las competencias que la Constitución y los Estatutos de Autonomía reconocen a las Comunidades Autónomas en muy diversas materias.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marzo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