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14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5851-2003, interpuesto por el Presidente del Gobierno, representado por el Abogado del Estado, frente a los arts. 1, 4 b), 23.1, 25 y la disposición final segunda de la Ley del Parlamento de Cataluña 10/2003, de 13 de junio, de mutualidades de previsión social. Han comparecido y formulado alegaciones el Abogado de la Generalitat de Cataluña y el Parlamento de Cataluña.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de la Nación, mediante escrito registrado en este Tribunal el 29 de septiembre de 2003, con invocación expresa del art. 161.2 CE, formuló recurso de inconstitucionalidad contra los preceptos de la Ley del Parlamento de Cataluña 10/2003, de 13 de junio, de mutualidades de previsión social, citados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 en los motivos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reproducir los preceptos legales impugnados, el recurrente entra a examinar “la distribución competencial en relación a mutualidades de previsión social”. Dicho examen se inicia con la identificación de los títulos competenciales que concurren en este ámbito, mencionándose, de un lado, la competencia exclusiva asumida por la Generalitat de Cataluña en materia de “cooperativas, pósitos y Mutualismo no integrado en el sistema de Seguridad Social” [art. 9.21 del Estatuto de Autonomía de Cataluña (EAC) de 1979] y la competencia de desarrollo legislativo y ejecución de la ordenación básica del crédito, banca y seguros (art. 10.1.4 EAC), y de otro lado las competencias del Estado sobre las bases de la ordenación de los seguros (art. 149.1.11 CE) y las bases y coordinación de la ordenación general de la economía (art. 149.1.13 CE) y, en exclusiva, sobre legislación mercantil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la que califica de “difícil integración de esta fórmula de atribución de competencias” ha sido objeto de diversos pronunciamientos de este Tribunal Constitucional, entre los que destaca la STC 220/1992, de la que el Abogado del Estado resalta los siguientes extremos. La competencia exclusiva sobre mutualismo recogida en los Estatutos de Autonomía del País Vasco y de Cataluña no puede ser interpretada literalmente pues es preciso tener en cuenta los límites que resultan del marco constitucional y, en concreto, de la competencia básica estatal sobre ordenación de seguros (art. 149.1.11 CE). Como entonces se afirmara, en cuanto las mutualidades realicen o lleven a cabo actividades, como la aseguradora, les serán aplicables a esas actividades las bases de ordenación que el Estado haya establecido dentro de los límites de su competencia (FJ 7). Todo ello, sin perjuicio de que las normas básicas estatales sobre la actividad aseguradora deban respetar las peculiaridades del mutualismo de previsión social y no pueden afectar al “régimen jurídico estructural y funcional de tales mutualidades, que queda (en virtud de la asunción de competencia exclusiva) dentro del ámbito competencial de las Comunidades Autónomas”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que en la STC 86/1989 se admite la posibilidad de fijar lo básico mediante norma reglamentaria, el Abogado del Estado señala que, como también se dijo en la STC 35/1992, la competencia estatal de ordenación de los seguros concurre con otros títulos que también limitan la competencia autonómica en la materia, como son los relativos a la legislación mercantil (art. 149.1.6 CE), en la medida en que sea aplicable al mutualismo de previsión social, y las bases y coordinación de la planificación general de la actividad económica (art. 149.1.13 CE). De vuelta a la STC 86/1989, señala que de la misma se desprenden los siguientes criterios para deslindar las competencias estatales y autonómicas: el Estado puede establecer las bases para la ordenación de los seguros privados que incidirán sobre las mutualidades de previsión social en la medida en que estas entidades lleven a cabo actividad aseguradora, si bien dichas bases no han de comprender los aspectos estrictamente organizativos o estructurales de las mutualidades y, en su caso, otras funciones ajenas a la actividad aseguradora, por tratarse de materias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Delimitado este marco general, el Abogado del Estado apunta que el art. 1 y la disposición final segunda de la Ley de mutualidades de previsión social de Cataluña se recurren porque establecen como puntos de conexión determinantes de la competencia autonómica el del domicilio o el del territorio donde se desarrolle la actividad principal. Por ello, ambos preceptos son contrarios al triple punto de conexión (domicilio social, ámbito de operaciones y localización del riesgo) que figura en el art. 69.2 de la Ley 30/1995, de 8 de noviembre, de ordenación y supervisión de los seguros privados, específicamente impugnado en el recurso de inconstitucionalidad núm. 453-1996.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ya manifestara la Abogacía del Estado en aquel recurso de inconstitucionalidad, el art. 69.2 de la Ley de ordenación y supervisión de los seguros privados modifica ligeramente lo dispuesto con anterioridad por el art. 39.2 de la Ley 33/1984, de 2 de agosto, de ordenación del seguro privado, donde también figuraba el triple punto de conexión, si bien ahora la localización del riesgo se escinde en localización del riesgo en sentido propio (seguros distintos del de vida) y asunción de los compromisos (seguros de vida). Sin embargo, hace hincapié el Abogado del Estado en que la variación es mínima y, en todo caso, perfectamente compatible con la doctrina de la STC 86/1989, FJ 11. La localización del riesgo coincide, a grandes rasgos, con la del interés asegurable, ya se trate de la ubicación del bien, ya de “las reglas civiles y mercantiles” (lugar de matriculación, lugar de firma residencia o domicilio del tomador). La asunción de los compromisos se produce en la residencia habitual del tomador, si es persona física, o en el domicilio social o sede de la sucursal, si se trata de persona jurídica, lo que viene a coincidir grosso modo con el criterio del domicilio para los seguros de personas a los que se hacía referencia en la STC 86/1989. A la vista de esta similitud apunta el Abogado del Estado la conveniencia de tomar en consideración que el mencionado precepto de la Ley 30/1995 se ha redactado con el cuidado de seguir escrupulosamente la doctrina constitucional reseñada.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Abogado del Estado recuerda que en la STC 86/1989 este Tribunal afirmó que “la facultad de determinar cuál es la norma válida aplicable en cada caso —estatal o autonómica— a las diversas entidades de seguros, es una competencia reservada al Estado por el art. 149.1.8 de la Constitución, que le atribuye la facultad para dictar ‘las normas para resolver los conflictos de leyes’. En relación con la actividad aseguradora, el Estado ha ejercido efectivamente tal competencia en el citado art. 39 LOSP, al establecer en su segundo apartado los tres puntos de conexión a que ya se ha hecho referencia” (FJ 9). Por su parte, el fundamento jurídico 11 de esa misma resolución exige, para mantener la constitucionalidad del precepto, interpretar los requisitos impuestos por el art. 39.2 de la Ley 33/1984 en la forma más acorde con las competencias estatutariamente asumidas por las Comunidades Autónomas, señalando al efecto ciertas matizaciones: a) que el “ámbito de operaciones” exige que la contratación de seguros se haga en el territorio de una Comunidad Autónoma, pero no obsta a que puedan realizarse fuera del mismo actividades instrumentales, y b) que la “localización del riesgo” asegurado no ha de identificarse con el lugar concreto en que el riesgo se consuma, sino más bien con la localización del interés asegurado, esto es, el domicilio de la persona asegurada o la localización del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Afirmada la constitucionalidad de la regulación que para las entidades de seguros se contiene en este precepto legal básico, procede el Abogado del Estado a defender su aplicabilidad a las mutualidades de previsión social. Conforme a lo dispuesto en los arts. 2.1 a) y 7.1 de la Ley 30/1995, y 2.1 del Reglamento de mutualidades de previsión social, aprobado por el Real Decreto 1430/2002, de 27 de diciembre, estas mutualidades tienen la condición de entidades aseguradoras. Concretamente, el art. 44 del Reglamento establece en su apartado primero que “estarán bajo la competencia exclusiva de la Administración General del Estado aquellas mutualidades de previsión social cuyas actividades superen el territorio de una Comunidad Autónoma” y precisa en el apartado segundo que “se entenderá que las actividades de una mutualidad de previsión social superan el territorio de una Comunidad Autónoma cuando así pueda determinarse de acuerdo con los criterios de domicilio social, ámbito de operaciones y de localización de riesgos en el caso de los seguros distintos del de vida, y asunción de compromisos en el supuesto de los seguros de vida, según lo previsto en el artículo 69.2 de la Ley 30/1995.” Estas previsiones se corresponden adecuadamente con lo dispuesto en la Ley 30/1995, que remite al desarrollo reglamentario de las bases contenidas en su capítulo VI, y se atiene plenamente a la doctrina constitucional sobre la posibilidad de fijar lo básico a través de normas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aplicando de nuevo la doctrina jurisprudencial contenida en la STC 220/1992, afirma que el art. 44 del Reglamento de mutualidades de previsión social en nada innova o sobrepasa el ámbito de lo básico delimitado por el legislador, ciñéndose a reproducir los tres puntos de conexión que figuran en el art. 69.2 de la Ley 30/1995. Advertido esto, y constatado que los preceptos de la ley autonómica controvertida no respetan las bases fijadas por el legislador estatal, se postula la consecuente declaración de inconstitucionalidad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un mismo bloque se exponen conjuntamente las razones en las que se fundamenta la impugnación de los arts. 4 b), 23.1 y 25 de la Ley del Parlamento de Cataluña 10/2003, de 13 de junio, de mutualidades de previsión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comienza su exposición por el art. 23.1 de la ley autonómica, al que reprocha haber incurrido en extralimitación competencial porque amplía la gama de prestaciones que, conforme a la legislación básica en materia de seguros, pueden llevar a cabo las mutualidades de previsión social de competencia autonómica. Pese a que el precepto legal en cuestión añade a esa ampliación la cautela de que se llevará a cabo “de acuerdo con la normativa básica aplicable”, con ello no se subsana el vicio de inconstitucionalidad que ahora se denuncia pues el artículo vulnera la legislación básica estatal que establece el triple punto de conexión para delimitar las competencias sobre mutualidades de previsión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los arts. 11, 65 y 66 de la Ley 30/1995, de ordenación y supervisión de los seguros privados, y 4, 15, 16, 18 y 19 del Reglamento de mutualidades de previsión social, éstas deben operar por prestaciones y necesitan, para operar por ramos, disponer de una autorización de ampliación de prestaciones, para lo que es imprescindible ser titular de una autorización válida para todo el espacio económico europeo [art. 66.2 a) de la Ley 30/1995]. Sin embargo, las mutualidades de previsión social de competencia autonómica no pueden ser titulares de esa autorización previa pues el art. 6.5 de la Ley 30/1995 limita su concesión a que la entidad solicitante ejerza su actividad en un territorio de ámbito no menor del nacional, requisito reiterado en el art. 11.2 del Reglamento de mutualidades de previsión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66.2 a) de la Ley 30/1995 se encuentra impugnado en el recurso de inconstitucionalidad 453-1996. En ese proceso constitucional la Abogacía del Estado ha razonado extensamente acerca de la constitucionalidad de dicho precepto legal, destacando que en él se concreta el ejercicio de la competencia estatal de fijación de las bases de la ordenación de los seguros (art. 149.1.11 CE) y no representa un artificio lesivo de la competencia catalana en materia de mutualismo no integrado en el sistema de la Seguridad Social (art. 9.21 EAC). Y recuerda que, en virtud de ese precepto legal, la mutualidad que pretenda ampliar sus prestaciones no sólo debe superar determinadas magnitudes financieras en fondo mutual, margen de solvencia, fondo de garantía y provisiones técnicas que la asimilen a una mutua a prima fija desde el punto de vista económico-financiero y la conviertan empresarialmente en una entidad aseguradora perfecta y plena [art. 66.2 c) de la Ley 30/1995], así como sujetarse a la clasificación por ramos [art. 66.2 d)], desarrollar su actividad durante un tiempo prudencial [primer inciso del art. 66.1 a)] y en condiciones financieras sanas [art. 66.2 b)], sino que también debe poder desarrollar su actividad en todo el espacio económico europeo [segundo inciso del art. 66.2 a)], lo que obviamente amplía sus posibilidades de captación de fondos de su clientela y exige unos planteamientos técnicos aseguradores a gran escala. Son, por tanto, razones de economía empresarial del seguro, fundadas en una cierta idea del tipo de empresa de seguros en que se debe haber convertido una mutualidad de previsión social que pretende ampliar sus prestaciones, lo que se encuentra en la base de los requisitos exigidos por el art. 66.2 de la Ley 30/1995.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Recordadas estas tesis, es claro, siempre en opinión del Abogado del Estado, que para el legislador nacional el desarrollo de la actividad en el espacio económico europeo no es algo abierto a toda entidad de seguros o de previsión sino únicamente a aquellas que alcancen un cierto nivel empresarial y financiero, y así lo refleja la norma básica dictada al efecto. Sin embargo, con los puntos de conexión marcados por la ley impugnada se permite la existencia de mutualidades de competencia autonómica que operen más allá del territorio de la Comunidad Autónoma y que abarquen el conjunto del territorio nacional. Ello implica un cumplimiento formal del requisito exigido por la normativa básica, en cuanto operaría sobre el conjunto del territorio nacional, pero una vulneración material de la base estatal, que no permite a las mutualidades de competencia autonómica optar a la ampliación de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arts. 4 b) y 25 de la Ley de mutualidades de previsión social de Cataluña, entiende el Abogado del Estado que incurren también en una extralimitación competencial por extender indebidamente la actividad aseguradora de las mutualidades de previsión social. En concreto, denuncia que ambos preceptos son contrarios a lo dispuesto con carácter básico en el art. 64.3 h) de la Ley 30/1995, que prescribe que las mutualidades “asumirán directamente los riesgos garantizados a los mutualistas, sin practicar operaciones de coaseguro ni aceptación en reaseguro, pero pudiendo realizar operaciones de cesión de reaseguro con entidades aseguradoras autorizadas para operar en España”. Este precepto, por tanto, prohíbe a las mutualidades de previsión social realizar operaciones de coaseguro o de aceptación en reaseguro, admitiendo únicamente la cesión de reaseguro. Se trata de una previsión orientada a garantizar un mínimo de solvencia de estas entidades y representa, por consiguiente, un cautela establecida en favor de los asegurados y beneficiarios en todo el territorio nacional, sin perjuicio de que, lógicamente, la Comunidad Autónoma de Cataluña pueda establecer exigencias más rigurosas en el ámbito de sus competencias. Pero lo que no puede es autorizar la realización de operaciones prohibidas por la normativa estatal, ignorando ésta y vulnerando con ello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 por último, el apartado primero de las disposición final segunda porque “implica una inequívoca asunción de competencias vía legislación ordinaria que resulta contraria a las previsiones del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invoca el Abogado del Estado la doctrina recogida en el fundamento jurídico primero de las SSTC 1/1982 y 18/1982 acerca de las relaciones existentes entre la normativa básica estatal y la legislación autonómica de desarrollo. Apunta igualmente que lo establecido en la disposición final controvertida no se corresponde con el art. 1 de la propia ley autonómica, conforme al cual el objeto y ámbito de aplicación se circunscribe a las mutualidades de previsión social, a pesar de lo cual el apartado que ahora nos ocupa trata de proyectar su regulación a entidades distintas, cuales son las mutuas de seguros, los planes y fondos de pensiones, las sociedades gestoras de los anteriores, y cualquier otra persona o entidad que exista o pueda existir en el futuro y que lleve a cabo actividad aseguradora, ampliando así el ámbito subjetivo de aplicación de la ley, lo que comporta la asunción de competencias distintas de las estatutariamente atribuidas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primero de la disposición final segunda recurrida plasma así la pretensión de que la Comunidad Autónoma de Cataluña asuma, respecto de las mutuas de seguros, la totalidad de competencias que el art. 69.2 de la Ley 30/1995 le atribuye en materia de cooperativas de seguros y mutualidades de previsión social, es decir, además de las competencias de desarrollo legislativo y ejecución de lo básico, la competencia exclusiva en materia de 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la citada disposición final se mencionan los planes y fondos de pensiones y sus sociedades gestoras, respecto de los que puede afirmarse que, si bien no existe en la normativa básica reguladora de los mismos previsión alguna relativa a los puntos de conexión para la distribución de competencias entre el Estado y las Comunidades Autónomas, les resulta de aplicación el art. 69 de la Ley 30/1995. Y ello porque, según reiterada jurisprudencia (SSTC 86/1989 y 330/1994), la competencia exclusiva del Estado para establecer las bases de una determinada materia comprende también la de definir el ámbito de aplicación de las normas básicas correspondientes, así como la exclusiva para establecer las normas que permitan solucionar los conflictos que puedan surgir en la aplicación de las normas (art. 149.1.8 CE), competencia que cabe traducir en la fijación de los puntos de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expresión “cualquier otra persona o entidad, presente o futura, que lleve a cabo actividad aseguradora” utilizada por la disposición final que nos ocupa adolece de excesiva ambigüedad, permitiendo considerar incluidos en ella a los mediadores de seguros y los peritos de seguros. En relación con los primeros, la STC 330/1994 declaró constitucionalmente lícita la regulación contenida en el apartado segundo de la disposición adicional primera de la Ley 9/1992, de 30 de abril, de mediación en seguros privados, apartado en el que se circunscribía la competencia autonómica sobre los mediadores de seguros y sus corporaciones profesionales a partir de un doble punto de conexión: domicilio y ámbito de operaciones. Por lo que respecta a los peritos de seguros, si bien la normativa básica reguladora de los colaboradores de la actividad aseguradora, contenida en la disposición adicional quinta de la Ley 30/1995, no recoge previsión alguna sobre puntos de conexión, procedería, sin duda, y siempre en opinión del Abogado del Estado, la aplicación del art. 69 de esa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los razonamientos resumidamente expuestos, el Abogado del Estado concluye su escrito solicitando de este Tribunal la declaración de inconstitucionalidad de los preceptos impugnados de la Ley del Parlamento de Cataluña 10/2003, de 13 de junio, de mutualidades de previsión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21 de octubre de 2003, la Sección Tercera de este Tribunal acordó admitir a trámite el presente recurso de inconstitucionalidad, así como dar traslado de la demanda y documentos presentados, de conformidad con el art. 34 de la Ley Orgánica del Tribunal Constitucional (LOTC), al Congreso de los Diputados y al Senado, así como al Gobierno y al Parlamento de Cataluña, por conducto de sus Presidentes, al objeto de que en el plazo de quince días pudiesen personarse en el proceso y formular las alegaciones que estimaran convenientes; igualmente, se tuvo por invocado el art. 161.2 CE, lo que, a su tenor y conforme dispone el art. 30 LOTC, produjo la suspensión de la vigencia y aplicación de los preceptos legales impugnados, desde la fecha de interposición del recurso para las partes, y desde el día en que apareciese publicada la suspensión en el “Boletín Oficial del Estado” para terceros. Como último acuerdo figuraba el de publicar la incoación del recurso en el “Boletín Oficial del Estado” y en el “Diari Oficial de la Generalitat de Cataluña”, lo que se llevó a efecto en el “Boletín Oficial del Estado” núm. 262, de 1 de noviembre de 2003, y en el “Diari Oficial de la Generalitat de Cataluña” núm. 4002, de 4 de noviembre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Constitucional el 31 de octubre de 2003, la Presidenta del Congreso de los Diputados comunicó que la Mesa de la Cámara había acordado no personarse ni formular alegaciones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4 de noviembre de 2003 se recibió en el Registro General de este Tribunal Constitucional escrito del Letrado del Parlamento de Cataluña en el que solicitaba que se tuviera por personada a la Cámara en el presente proceso constitucional y que se le concediera una prórroga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11 de noviembre de 2003 se accedió a lo solicitado, prorrogándose en ocho días más, a contar desde el siguiente al de la expiración del ordinario, el plazo concedido al Parlamento de Cataluña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noviembre de 2003 el Presidente del Senado interesó que se tuviera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Abogado de la Generalitat de Cataluña, quien actúa en representación y defensa de su Gobierno, se recibió el 14 de noviembre de 2003. En dicho escrito se interesa la desestimación del recurso de inconstitucionalidad por las razones que a continuación se exponen resumidamente.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“consideración inicial” se apunta que la discrepancia que se plantea en este recurso de inconstitucionalidad no es “de orden puntual y de importancia menor” pues lo que se cuestiona es el alcance del ámbito competencial de la Generalitat en cuanto a las mutualidades de previsión social y la actividad de éstas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Abogado de la Generalitat de Cataluña, este recurso es el reverso del núm. 453-1996, en el que se impugnan los preceptos de la Ley 30/1995, de ordenación y supervisión de los seguros privados que ahora invoca el Abogado del Estado como básicos y de cuya vulneración por el legislador autonómico deduce la inconstitucionalidad de la ley territorial recurrida. La controversia competencial no puede considerarse zanjada con la STC 220/1992 toda vez que la normativa básica desde la que ahora el representante del Estado pretende que se enjuicie la actuación del Parlamento de Cataluña es una ley de 1995, es decir, tres años posterior a la fecha de aquella resolución, en donde la normativa legal básica que se tuvo en cuenta como parámetro de enjuiciamiento había sido establecida por una ley de 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distribución de competencias respecto de las mutualidades de previsión social, se recuerda que la Generalitat de Cataluña ha asumido la competencia exclusiva ex art. 9.21 EAC; si bien se admite que esa exclusividad debe ser matizada de acuerdo con el principio de primacía constitucional proclamado por este Tribunal desde sus primeras resoluciones (SSTC 18/1982, FJ 1 y 69/1982, FJ 1), de manera que no puede interpretarse como impedimento para que el Estado ejerza las competencias que el art. 149.1 CE le atribuye. En esta ocasión, se mencionan el título sobre bases de ordenación de los seguros (art. 149.1.11 CE), para aspectos concretos la competencia sobre legislación mercantil (art. 149.1.6 CE) y, excepcionalmente, las bases y planificación general de la actividad económica (art. 149.1.13 CE). Por otro lado, se recuerda que la Generalitat de Cataluña ostenta la competencia de desarrollo legislativo y ejecución de las bases de ordenación de los seguros (art. 10.1.4 EAC), de tal modo que el contenido propio de las bases estatales en la materia ha de ser principalmente de índole normativa y sólo excepcionalmente puede aceptarse que se atribuya dicha condición a los actos de ejecución, pues de lo contrario se alteraría el orden competencial (SSTC 32/1983, 86/1989 y 188/2001, entre otras muchas). Consecuentemente, la Generalitat de Cataluña, al legislar sobre las mutualidades habrá de respetar las bases que para la ordenación del sector de seguros haya dictado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cuestión que aquí se plantea se refiere a la articulación entre una concreta normativa básica estatal que determina los criterios de deslinde competencial en materia de seguros, por un lado, y el ejercicio por la Generalitat de su competencia exclusiva sobre las mutualidades no incluidas en el sistema de Seguridad Social, por otro. Esta articulación, en opinión del Abogado de la Generalitat de Cataluña, debe partir del criterio de la autolimitación de lo básico establecido en la STC 35/1992, dictada para resolver el conflicto positivo de competencia trabado respecto del Reglamento del seguro privado, y con cuya doctrina resulta plenamente conforme la ley impugnada, pero no la normativa básica estatal. En palabras del Abogado de la Generalitat de Cataluña, “no puede entenderse acorde con el orden constitucional de distribución de competencias una normativa básica estatal que, imponiendo innecesariamente —según los criterios de la normativa estatal al respecto— la concurrencia de un triple punto de conexión para el ejercicio de la competencia autonómica, significa el traslado a las instancias estatales de las competencias sobre las principales mutualidades de previsión social, al tiempo que condena a las mutualidades de ámbito autonómico a no poder ampliar sus prestaciones, so pena de pasar a depender igualmente de la Administración estatal”. Éste es, en fin, el fondo del problema competencial aquí suscitado y que, por otro lado, se corresponde con el planteado en el recurso de inconstitucionalidad 453-1996.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respecto a las peculiaridades del mutualismo de previsión social, el Abogado de la Generalitat de Cataluña recuerda la tradición histórica y jurídica de las mutualidades de previsión social en Cataluña, poniendo el acento en el hecho de que el Parlamento de Cataluña, durante la vigencia del actual texto constitucional, ha legislado en la materia con la aprobación de la Ley 28/1991, de 13 de diciembre de mutualidades de previsión social, norma frente a la que no se alzó reproche alguno y que es sustituida por la Ley 10/2003, de 13 de junio. Por lo que hace a la legislación estatal, el Abogado de la Generalitat aprecia un tratamiento diferenciado de las mutualidades de previsión social, con respecto al resto de entidades aseguradoras, tanto en la Ley 33/1984 (art. 39), como en la Ley 30/1995 (art. 69.2). Tal distinción por el propio legislador estatal no puede responder a otro dato que el diferente nivel competencial asumido por algunas Comunidades Autónomas en ambas materias, como sucede en el caso de Cataluña (arts. 9.21 y 10.1.4 EAC). Todo ello sirve también como argumento para rechazar cualquier entendimiento o actuación que venga a equiparar los niveles competenciales, haciendo inútil la distinción estatutariamente establecida. No hay que olvidar, tampoco, que la lectura del art. 9.21 EAC pone de manifiesto que la competencia en él asumida se refiere a una modalidad aseguradora peculiar, una fórmula de previsión social voluntaria, sin ánimo de lucro e independiente del mutualismo obligatorio, que se mantiene en la esfera de las competencias exclusivas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supuesta inconstitucionalidad del art. 1 y del apartado segundo de la disposición final segunda, se apunta que ambos preceptos son impugnados no propiamente por lo que dicen sino más bien por lo que omiten. En la demanda se hace hincapié en que el art. 69.2 de la Ley 30/1995 establece un triple punto de conexión, en tanto que estos preceptos autonómicos se limitan a enunciar dos de dichos puntos de conexión, uno principal (el domicilio) y otro alternativo (el ámbito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 la Generalitat de Cataluña, tal proceder no resulta propiamente contrario al reparto competencial sino que, a lo sumo, cabría calificarlo de insuficiente. Además, hay que tener en cuenta las nuevas circunstancias sobrevenidas tras la STC 86/1989. A este respecto, apunta que en el escrito rector de este proceso no se analizan las consecuencias que derivan de la adaptación al Derecho interno de hasta siete directivas europeas, siendo así que la Ley 30/1995 responde claramente a una nueva concepción de la actuación administrativa sobre las entidades aseguradoras, fruto de la necesaria incorporación de esas directivas y del acuerdo de creación del espacio económico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el objetivo global que las directivas persiguen, el único punto de conexión utilizado para determinar la competencia de autorización y control de las entidades aseguradoras que podrán actuar en todo el espacio económico europeo es el de su domicilio social, pues precisamente la aplicación del régimen de derecho de establecimiento y de libertad de prestación de servicios comporta que aquéllas puedan extender libremente su ámbito de operaciones por todo el “Espacio”, así como asumir riesgos localizados en cualquier lugar del mismo. El sistema de autorización administrativa única impide que, para establecer la vinculación administrativa de las entidades aseguradoras, se sigan aplicando los puntos de conexión referentes a su ámbito de operaciones y a la localización de los riesgos asegurados pues resultan intrínsecamente contrarios a los objetivos perseguidos por las directivas comunitarias y el mantener su existencia supone, lisa y llanamente, impedir que el espacio económico europeo funcione efectivamente como un espacio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legislador autonómico ha expresado, en los preceptos impugnados, su entendimiento de que el punto de conexión relativo al domicilio social ha de ser suficiente para determinar la competencia de la Generalitat de Cataluña sobre las mutualidades de previsión social, sin perjuicio de que, en su caso, pudiera serlo también el del lugar en que desarrollan su actividad principal, y de que el legislador estatal establezca los mecanismos de colaboración, cooperación o auxilio entre el Estado y las Comunidades Autónomas o de éstas entre sí, que resultan precisos cuando el ámbito de actuación de las mutualidades exceda el de la Comunidad Autónoma en donde radique su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en definitiva, que la Generalitat de Cataluña no discute al Estado la competencia para fijar el punto de conexión que resulte oportuno y acorde con la materia, para determinar la adscripción de las mutualidades de previsión social a la Comunidad Autónoma correspondiente. Lo que rechaza es la adecuación del triple punto de conexión, pues de él resulta que cuando el fenómeno objeto de la competencia autonómica se extienda más allá de su territorio, la Comunidad Autónoma pierde automáticamente la competencia sobre esa parte del objeto situada en su ámbito territorial, por importante que pueda ser, y se traslada necesariamente al Estado, sin necesidad de título específico ni justificación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la supuesta inconstitucionalidad de los arts. 4 b), 23.1 y 25, comienza el Abogado de la Generalitat de Cataluña consignando que del primero de estos preceptos se impugna sólo el inciso “sin perjuicio de las operaciones de reaseguro y coaseguro que puedan llevar a cabo en cualquier forma”; el art. 23.1 porque establece que “las mutualidades podrán operar por prestaciones y también por ramos” y el art. 25 porque afirma que “las mutualidades de previsión social pueden llevar a cabo operaciones de coaseguro y reaseguro”.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tres casos se viene a denunciar la desatención de las limitaciones que la normativa básica estatal impone a la actuación de las mutualidades de previsión social. Pero al hacerlo se ignora que en todos estos preceptos hay una remisión explícita a las normas estatales que resulten de aplicación. De este modo, el legislador autonómico ha salvado la prevalencia, en su caso, de lo dispuesto por la normativa básica estatal, respetándose, aunque sin compartirla, la opción del legislador estatal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Pasando ya el examen específico de los arts. 4 b) y 25, reconoce el Abogado de la Generalitat de Cataluña que es indudable que la normativa básica actualmente vigente, esto es, el art. 64.3 h) de la Ley 30/1995, excluye de las operaciones que las mutualidades de previsión social puedan realizar las de coaseguro y aceptación en reaseguro, no así las de cesión en reaseguro. La redacción de los dos preceptos legales impugnados, al remitirse expresamente a la normativa básica estatal que resulte de aplicación, no pretende extender unilateralmente para Cataluña la actividad aseguradora de las mutualidades. Antes bien, se ha querido dejar abierta la previsión de tal posibilidad, por si en el futuro el Estado amplía su ámbito de actuación. De materializarse tal hipótesis, no sería preciso un cambio de la legislación catalana en la materia. Añade igualmente que la Generalitat de Cataluña resulta materialmente competente al respecto, como vino a reconocer la STC 86/1989, FJ 3. En definitiva, para el Abogado de la Generalitat de Cataluña los preceptos recurridos no invaden la competencia estatal ni vulneran lo dispuesto en la normativa básica pues en ningún momento permiten a las mutualidades de previsión social que practiquen por el momento otra operativa que no sea la prevista en la normativa vigente de aplicación, esto es, el seguro directo y la cesión en reaseguro.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23.1, que admite la posibilidad de que las mutualidades operen por prestaciones y por ramos, subraya el Abogado de la Generalitat de Cataluña que dicha posibilidad queda sujeta a “la normativa básica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se recuerda que la Ley 30/1995 supedita dicha posibilidad a que las mutualidades dispongan de una autorización para ampliar prestaciones. A su vez, es requisito para la obtención de esta autorización el “ser titular de una autorización válida para todo el Espacio Económico Europeo” [art. 66.2 a)], requisito que no pueden cumplir las mutualidades catalanas, salvo que pasen a depender de la Administración estatal. En efecto, el art. 6.5 de la Ley 30/1995 no permite obtener la autorización para operar en todo el Espacio cuando la actividad de la entidad no abarca todo el territorio nacional. A juicio del Letrado autonómico, de esta artificiosa configuración legal, que mezcla y confunde el nivel de prestaciones que pueden ofrecer las mutualidades con el ámbito territorial de actuación, resulta la inconstitucional consecuencia de que quedan excluidas de la ampliación de prestaciones las mutualidades dependientes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propios términos empleados en la impugnación del precepto de la ley territorial que nos ocupa pondrían de manifiesto, al decir del Abogado de la Generalitat de Cataluña, el efecto perverso de la legislación básica estatal y demostrarían que la limitación resultante del art. 66.2 a) de la Ley 30/1995 no puede calificarse como base de la ordenación de los seguros, ya que no se orienta a garantizar en rigor la actuación y solvencia de las mutualidades, sino que es un mero artificio para someter a aquéllas al control y supervisión de la Administración estatal en evidente detrimento de las previsiones constitucionales y estatutarias favorables a la competencia de la Generalitat de Cataluña. En efecto, es evidente que el requisito de disponer de una autorización válida para operar en todo el espacio económico europeo nada tiene que ver, desde un punto de vista técnico, con la actividad de las mutualidades ni con las garantías de solvencia que les son exigibles.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se añade que el otorgamiento de la autorización administrativa para ampliar prestaciones no puede considerarse una actuación que reúna los requisitos para ser calificada de básica pues se trata de un acto ejecutivo que, como se indica expresamente en el art. 66.3 de la Ley 30/1995, ha de solicitarse de la Dirección General de Seguros o, en su caso, del órgano autonómico correspondiente, solicitud que “deberá ir acompañada de los documentos acreditativos del cumplimiento de los requisitos exigidos en el número 2 precedente”. Con ello se evidencia el carácter absolutamente reglado del acto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legislador catalán, sin negar la aplicabilidad de la citada norma “básica” estatal mientras siga vigente, ha previsto el mismo tiempo el deseable final de esta situación transitoria tan negativa para el orden competencial, de manera que facilita que, cuando aquélla se derogue y sin necesidad de más modificación legal, las mutualidades de previsión social que administrativamente dependen de la Generalitat puedan decidir ofrecer a sus mutualistas un nivel de prestaciones superior al inicial y operar por ramos, sin perder por ello su vinculación con la Administración autonómica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se da respuesta a las alegaciones dirigidas contra el apartado primero de la disposición final segunda. El Abogado de la Generalitat de Cataluña rechaza todas las objeciones que se alzan en la demanda, pues dicha disposición final presenta un contenido declarativo que viene a confirmar y concretar lo ya previsto en el Estatuto de Autonomía, con absoluto respeto al ejercicio de las competencias que correspondan al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competencias que se declara que asume la Generalitat no son otras que las “establecidas por los artículos 9.21 y 10.24 del Estatuto de Autonomía de Cataluña en materia aseguradora”, de modo que no comporta alteración competencial alguna. Cuando se dice que se asumen “todas” las competencias estatutarias por razón de la materia y se mencionan las mutuas de seguros, planes y fondos de pensiones, etc., no se está haciendo otra cosa que ejemplificar las figuras concretas que quedan incluidas en la competencia autonómica. Lo único que pretende el legislador catalán es dejar claro que la competencia asumida por la Generalitat lo es por razón de la materia en que se actúa, con independencia de cuál sea la naturaleza o el tipo de entidad o persona que realice la actuación en concreto. No hay, pues, ninguna ambigüedad en el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precisión introducida por el legislador autonómico no conlleva lesión ni detrimento alguno de la competencia estatal para fijar el punto o puntos de conexión pues, como la misma disposición impugnada dice al final, todo ello habrá de entenderse “de acuerdo con las definiciones legales que procedan”. Por tanto, el legislador autonómico se remite, una vez más, a la decisión que se adopte por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Negada la vulneración constitucional, admite el Abogado de la Generalitat de Cataluña que el contenido de la disposición final pueda merecer algún juicio crítico desde la perspectiva de la técnica legislativa. Pero ello no es suficiente para fundar un juicio de validez, según ha reiterado este Tribunal desde las tempranas SSTC 4/1981 y 29/1982.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través del servicio de fax se recibió, el día 21 de noviembre de 2003, copia del escrito de alegaciones del Letrado del Parlamento de Cataluña. El texto original del escrito fue registrado en este Tribunal Constitucional el siguiente día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exponen las razones por las cuales la representación del Parlamento de Cataluña sostiene que el art. 1 de la Ley 10/2003, de 13 de junio, se ajusta a la competencia exclusiva en materia de mutualismo no integrado en el sistema de la Seguridad Social, asumida en virtud del art. 9.21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indica el Letrado del Parlamento de Cataluña, el concepto de “mutualismo de previsión social” implica siempre la existencia de actividad aseguradora, tal y como se deduce de lo contenido en el art. 1 de la Ley de mutualidades, de 6 de diciembre de 1941, y en esa medida no puede olvidarse que el ejercicio de las competencias en materia de mutualismo vendrá también modulado por el ejercicio de la competencia de desarrollo legislativo y ejecución en la materia “ordenación del crédito, banca y seguros” que corresponde a la Generalitat en virtud del art. 10.1.4 EAC y que se corresponde con la reserva de la normativa básica al Estado por el art. 149.1.11 CE. Lo que no debe hacer olvidar algunas características específicas del mutualismo. Así, interesa recordar que se trata de entidades de carácter básicamente asociativo, como ya se recogiera en la Ley de 1941, lo que también supone que confluye la competencia exclusiva de la Generalitat en relación con las fundaciones y asociaciones de carácter docente, artístico, benéfico-asistencial y similares que ejerzan principalmente sus funciones en Cataluña (art. 9.24 EAC). En todo caso, no debe olvidarse que el título competencial prevalente ha de ser el de mutualismo no integrado en el sistema de Seguridad Social, recordándose al respecto la doctrina sentada en la STC 48/1988,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vicio de inconstitucionalidad específicamente dirigido contra el art. 1 de la Ley del Parlamento de Cataluña 10/2003, esto es, que contradice la legislación básica en la materia, aquí contenida en el art. 69.2 de la Ley 30/1995, cita el Letrado del Parlamento de Cataluña la STC 48/1988, donde este Tribunal declaró que “la finalidad perseguida por la constitución al conferir a los órganos generales del Estado la competencia exclusiva para establecer las bases en una materia es asegurar, en aras de intereses generales superiores a los de las respectivas Comunidades Autónomas, un común denominador normativo, a partir del cual pueda cada Comunidad, en defensa de su propio interés, introducir las peculiaridades que estime convenientes dentro del marco competencial que en la materia en cuestión le ha sido asignado por la Constitución y su propio Estatuto”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básica que se dice vulnerada establece la exigencia de los tres puntos de conexión para delimitar el alcance de la competencia autonómica. En el recurso se considera que dicha exigencia alcanza también a las mutualidades de previsión social que, conforme se recoge en los arts. 2.1 a) y 7.1 de la Ley 30/1995 y en el art. 2.1 del Real Decreto 1430/2002, de 27 de diciembre, tienen la condición de entidades aseguradoras. Esta condición no se discute por la representación del Parlamento de Cataluña, aun cuando reitera la necesidad de tener en cuenta sus peculiares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que el art. 9.21 EAC atribuye a la Generalitat la competencia exclusiva sobre mutualismo no integrado en el sistema de Seguridad Social sin perjuicio del respeto a la legislación mercantil, sostiene el Letrado del Parlamento de Cataluña que no puede deducirse otra limitación a la competencia autonómica que la expresamente enunciada en el Estatuto , en apoyo de cuyo argumento acude al FJ de la STC 86/1989, concluyendo con la idea de que “el alcance que corresponde al objeto material sobre el que se extiende el título competencial de la Generalitat de Cataluña queda pues perfectamente acotado sin que puedan añadirse otros que no deriven directamente de la Constitución o el estatuto de Autonomía”, como así se declaró en la STC 37/1981,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la aplicabilidad del principio de territorialidad. A este principio, en todo caso y en línea con la citada STC 37/1981, debe darse un alcance relativo pues “la privación a las Comunidades Autónomas de la posibilidad de actuar cuando sus actos puedan originar consecuencias más allá de sus límites territoriales equivaldría necesariamente a privarlas, pura y simplemente de toda capacidad de actuación” (FJ 1 de la resolución citada). Y es que en la STC 165/1994, FJ 3, se admitió incluso que las Comunidades Autónomas realicen en ocasiones actividades fuera de los límites territoriales del Estado pues ese alcance internacional del ejercicio de una competencia no implica su traslación al Estado (STC 14/1994,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Determinado el objeto material de la competencia y el ámbito sobre el que se proyecta, el Letrado del Parlamento de Cataluña pasa a examinar si la legislación estatal formalmente calificada de básica puede modificar o reducir uno u otro, con el resultado de atribuir al Estado competencias estatutariamente asumidas por una Comunidad Autónoma. Esta posibilidad fue descartada en la STC 48/1988, FJ 4, donde se rechazó un intento similar al analizado, sostenido entonces en el interés supracomunitario del objeto material de la competencia, sucediendo otro tanto en la STC 329/1993.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tesis sostenida por el Abogado del Estado, quien propugna que las mutualidades de previsión social han de someterse a la normativa básica estatal en materia de ordenación de seguros, y concretamente a la exigencia de un triple punto de conexión, el Letrado del Parlamento de Cataluña afirma que “este planteamiento casa mal con el sistema de distribución de competencias entre el Estado y la Comunidad Autónoma de Cataluña establecido en la Constitución y el Estatuto de Autonomía … Existe un título competencial autonómico específico —el mutualismo no integrado en la Seguridad Social— que se identifica, por serle intrínseca por naturaleza, con una actividad aseguradora. El ámbito sobre el que la Generalitat de Cataluña debe ejercer dicha competencia responde al principio de territorialidad, y eso es lo que establece el artículo1 de la Ley impugnada”. Ciertamente, el Estado podrá establecer puntos de conexión territorial para determinar, en aquellos casos en los que la mutualidad supera el ámbito territorial de la comunidad autonómica, a quién corresponde la competencia. Pero, tal y como ha reconocido este Tribunal “lo que no permite este alcance territorial de las actividades objeto de las distintas competencias —fenómeno cada vez más común en el mundo actual— es desplazar, sin más, la titularidad de la competencia controvertida al Estado” (STC 243/1994,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el Letrado del Parlamento de Cataluña sostiene que el segundo apartado de la disposición final segunda de la Ley 10/2003 no excede la competencia de la Generalitat de Cataluña para dictar la legislación de desarrollo y llevar a cabo la función ejecutiva en materia de ordenación de seguros.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comienza señalando que en el presente recurso se plantea la inconstitucionalidad de dicha disposición final conjuntamente con el art. 1 de la ley impugnada, ignorándose de este modo que si bien el citado artículo se incardina en la competencia exclusiva de la Generalitat de Cataluña en materia de mutualismo no integrado en la Seguridad Social, la citada disposición final se encuadra en la competencia de desarrollo legislativo y ejecución de la ordenación básica de seguros (art. 10.1.4 EAC). Por tanto, el alcance ha de ser distinto y, de hecho, los términos en que está planteado el recurso ponen de manifiesto que el Estado pretende en la práctica no distinguir entre lo que el Estatuto califica como competencia exclusiva de aquellas otras que reciben esta calificación.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Letrado del Parlamento de Cataluña que la conexión territorial que configura el ámbito competencial de la Generalitat sólo puede establecerse por el estatuto personal que corresponde a las personas o entidades que desarrollan la actividad aseguradora. Dicho estatuto se determina por el domicilio social, lo que viene a coincidir con la regla fijada en el art. 9.11, en conexión con el art. 16.1, ambos del Código civil, respecto a la capacidad, constitución, representación, funcionamiento, transformación, disolución y extinción de las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nota característica viene dada por la determinación del objeto material de la competencia, centrado en el aspecto organizativo. A este respecto, el Tribunal Constitucional, en sus Sentencias 137/1986 y 48/1988, ha modulado el alcance de lo básico en materia organizativa. En esta última resolución, se afirma que “no pueden considerarse incluidas en el marco estatal básico aquellas normas que no resulten justificadas por el objetivo de garantizar los principios básicos que informan el modelo organizativo diseñado por el legislador estatal” (FJ 3). Ello implica que en el ámbito de la competencia asumida por la Generalitat de Cataluña de acuerdo con el art. 10.1.4 EAC, el marco organizativo ha de representar un núcleo mínimo, sin perjuicio, claro está, del respeto a la legislación mercantil, a la que expresamente se remite ese precepto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el Letrado del Parlamento de Cataluña, los arts. 4 b), 23.1 y 25 de la Ley 10/2003 son constitucionalmente inocuos, en la medida en que remiten de forma expresa a la legislación sobre seguros.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art. 23.1, argumenta el Abogado del Estado que, a pesar de la remisión a la legislación básica aplicable, este precepto es inconstitucional porque presupone la constitucionalidad del art. 1, también impugnado. Sin embargo, una eventual declaración de inconstitucionalidad de éste no implica necesariamente la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validez del art. 1 puede conllevar unos efectos inmediatos, entre los que destaca el hecho que una mutualidad sometida a la ley catalana pueda ser titular de una autorización válida en todo el espacio económico europeo, lo que le permitiría disponer de una autorización para operar por ramos. Ahora bien, si se declarase inconstitucional, el alcance del art. 23.1 sería otro ya que la remisión expresa a la “normativa básica aplicable” impediría disponer de dicha autorización, con lo que tendría el valor de una norma de previsión que anticipa un posible cambio de esa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recuerda que la finalidad a la que responde la atribución al Estado de la legislación básica es el aseguramiento de un común denominador normativo (STC 48/1988, FJ 3). Lo que no puede admitirse es que el Estado haga un uso abusivo de su competencia, de tal forma que el resultado obtenido comporte el vaciamiento competencial de las Comunidades Autónomas. En el presente caso no parece suficiente la argumentación del Abogado del Estado, quien sostiene que está en juego una cierta idea de empresa de seguros, tipo ideal en el que debe haberse transformado cualquier mutualidad de previsión social que pretenda ampliar prestaciones. Si, tal como señala del Abogado del Estado, para el legislador estatal el desarrollo de la actividad en el Espacio Económico Europeo no es algo abierto a toda entidad de seguros o previsión, sino sólo a aquellas que alcancen un cierto nivel empresarial y financiero, no sería admisible que entidades con nivel empresarial y financiero similar fueran tratadas de forma desigual, en función exclusivamente de su dependencia estatal o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Algo parecido sucede con los arts. 4 b) y 25 de la ley impugnada. Las operaciones de coaseguro y reaseguro, en la medida que no corresponden a la típica actividad aseguradora de las mutualidades de previsión social, deben sujetarse a la normativa aplicable sobre ordenación de seguros establecida por el Estado. La remisión expresa a esa normativa es garantía suficiente de las competencias del Estado, por lo que los preceptos representan supuestos claros de “normas de previsión en un ámbito normativo especialmente cambiante”. Tal previsión no puede generar situaciones de inseguridad jurídica, por la especial condición de los destinatarios de la norma, que conocen la complejidad de la legislación en materia de seguros y por el hecho de que la actividad aseguradora está sometida a un régimen de controles de la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se afirma que el contenido del primer apartado de la disposición final segunda de la ley impugnada se halla delimitado por la remisión expresa a los arts. 9.21 y 10.1.4 del Estatuto de Autonomía y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esta disposición implica una inequívoca asunción de competencias, a través de la legislación ordinaria, que resulta contraria a las previsiones del bloque de constitucionalidad. Sin embargo, el Letrado del Parlamento autonómico hace notar que la tesis se sustenta sobre el empleo por el legislador catalán del verbo “asumir”, reconociéndose que no es el más correcto técnicamente; de la misma manera que la rúbrica del art. 69.2 de la Ley 30/1995 (“distribución de competencias”) no implica que el Estado lleve efectivamente a cabo tal distribución en la mencionada ley, toda vez que esa distribución vendrá determinada por la Constitución y los Estatutos de Autonomía. Pero esta inexactitud técnica no es suficiente para atribuirle intenciones que quedan desmentidas por el contexto en que se sitúa la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Letrado del Parlamento de Cataluña, nos encontramos ante una disposición de “contenido más declarativo que normativo” y que no determina ni el objeto preciso de la competencia ni la conexión territorial que deban tener las personas o entidades que lleven a cabo las actividades aseguradoras. Por lo que hace específicamente a la enumeración de las entidades, se apunta que se trata de una lista abierta de figuras que operan en el ámbito de los seguros.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parlamentario entiende que el Abogado del Estado ha hecho un juicio de intenciones de la norma no contrastado con la realidad, al tiempo que ha incurrido en una cierta incoherencia en la argumentación. Más concretamente, le achaca que en dicha argumentación “se supone como motivo de inconstitucionalidad del apartado 1 de la disposición final segunda de la Ley impugnada, y no del apartado 2 de la misma disposición en relación a la cual ya se han formulado alegaciones. Ahora bien, si se considera dicho apartado 1 como norma autónoma, tal como se formula en el recurso, no cabe inferir las consecuencias que el recurso le atribuye y no es inconstitucional en la medida que se circunscribe a lo establecido por el EAC. Si por el contrario, dicho apartado 1 no se impugna como norma autónoma del conjunto de la disposición final segunda, sino en función del contenido del apartado 2, esta representación se remite a la segunda de las alegaciones formuladas más arriba.”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Próximo a finalizar el plazo de los cinco meses que señala el art. 161.2 CE desde que se produjo la suspensión de los preceptos impugnados en este recurso de inconstitucionalidad, la Sección Tercera de este Tribunal acordó, mediante providencia de 4 de febrero de 2004, conceder a las partes personadas un plazo de cinco días para que expusieran lo que considerasen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Evacuando el trámite conferido, el Abogado del Estado presentó, el 12 de febrero de 2004, escrito de alegaciones solicitando el mantenimiento de la suspensión de los preceptos de la Ley del Parlamento de Cataluña 10/2003, de 13 de junio, de mutualidades de previsión social, impugnados en este recurso de inconstitucionalidad. Por otra parte, el 17 de febrero de 2004 se recibieron sendos escritos del Letrado del Parlamento de Cataluña y del Abogado de la Generalitat de Cataluña que postulaban el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Tribunal acordó en el ATC 82/2004, de 17 de marzo, “levantar la suspensión de los arts. 1; 4 b), en el inciso ‘sin perjuicio de las operaciones de reaseguro o coaseguro que lleven a cabo en cualquier forma’; 23.1; 25 y disposición final segunda de la Ley del Parlamento de Cataluña 10/2003, de 13 de junio, de mutualidades de previsión social”. Esta decisión fue publicada en el “Boletín Oficial del Estado” núm. 74, de 26 de marzo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13 de noviembre de 2012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expuesto con mayor detalle en los antecedentes de esta Sentencia, el objeto del presente proceso constitucional es determinar la adecuación al bloque de la constitucionalidad de los arts. 1, 4 b), 23.1 y 25, y del apartado primero de la disposición final segunda de la Ley del Parlamento de Cataluña 10/2003, de 13 de junio, de mutualidades de previsión social. No obstante, antes de abordar el examen del fondo de la controversia, hemos de efectuar algunas precisiones acerca de los cánones a los que habremos de atenernos al formular nuestro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primer lugar, cumple reiterar una vez más que, conforme a nuestra doctrina sobre el ius superveniens en procesos constitucionales de carácter competencial, el control de las normas impugnadas por incurrir en un eventual exceso competencial ha de realizarse de acuerdo con las normas del bloque de constitucionalidad, y con las que operan como parámetro de enjuiciamiento, que estén vigentes al momento de dictar Sentencia (por todas, SSTC 134/2011, de 20 de julio, FJ 2, y 132/2012, de 19 de junio, FJ 2). Si bien la ley autonómica ahora controvertida se aprobó en ejercicio de la competencia exclusiva sobre “mutualismo no integrado en el sistema de la Seguridad Social, respetando la legislación mercantil”, atribuida a la Generalitat de Cataluña por el art. 9.21 del Estatuto de Autonomía de Cataluña aprobado por la Ley Orgánica 4/1979, de 18 de diciembre, el juicio sobre su validez ha de formularse teniendo presente lo dispuesto en relación con dicha competencia autonómica en el art. 126 del vigente Estatuto de Autonomía de Cataluña (aprobado por la Ley Orgánica 6/2006, de 19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ahora estrictamente interesa, el art. 126 del Estatuto de Autonomía de Cataluña reformado, rubricado “crédito, banca, seguros y mutualidades no integradas en el sistema de Seguridad Social”, atribuye a la Generalitat “la competencia exclusiva sobre la estructura, la organización y el funcionamiento de las mutualidades de previsión social no integradas en el sistema de Seguridad Social” (apartado primero), así como la “competencia compartida sobre la actividad de [estas] entidades… Esta competencia incluye los actos de ejecución reglados que le atribuya la legislación estatal” (apartado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calificación estatutaria de la competencia autonómica como “compartida” significa “su sometimiento a las competencias del Estado para el dictado de normas básicas (en lo esencial, art. 149.1.11 y 13), sin que, obviamente, tal calificación pueda impedir la incidencia que sobre la competencia autonómica puedan tener las competencias concurrentes estatales, en especial sobre la legislación mercantil (art. 149.1.6 CE)” (STC 31/2010, de 28 de junio, FJ 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actualidad, las bases estatales relativas a la actividad de las mutualidades de previsión social se encuentran en el texto refundido de la Ley de ordenación y supervisión de los seguros privados, aprobado por Real Decreto Legislativo 6/2004, de 29 de octubre, que, en este punto, se limita a reproducir las disposiciones anteriormente incluidas en la Ley 30/1995, de 8 de noviembre, de ordenación y supervisión de los seguros privados. Pues bien, interesa recordar que la constitucionalidad de estas disposiciones básicas estatales ya fue examinada en la STC 173/2005, de 23 de junio, que resuelve el recurso de inconstitucionalidad núm. 453-1996, citado en los antecedentes, y cuyos pronunciamientos habremos de tener muy presentes. En efecto, es clara la especial relevancia que dicha Sentencia reviste para la presente resolución, hasta el punto de que el Abogado de la Generalitat de Cataluña ha llegado a caracterizar el presente proceso constitucional como el “reverso” del resuelto en la citada STC 173/2005.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impugna, en primer lugar, el art. 1 de la Ley del Parlamento de Cataluña 10/2003, de 13 de junio, de mutualidades de previsión social, que define en estos términos el ámbito de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el ámbito de aplicación de la presente Ley la regulación de la actividad del mutualismo no integrado en la Seguridad Social que llevan a cabo las mutualidades de previsión social que tienen su domicilio o que desarrollan su actividad principal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este precepto, las partes piden que este Tribunal determine si el precepto legal autonómico incurre en un vicio de inconstitucionalidad mediata o indirecta al vulnerar lo dispuesto en el art. 69.2 del texto refundido de la Ley de ordenación y supervisión de los seguros privados, no respetando el triple punto de conexión en ella establecido. La falta de consonancia entre los arts. 69.2 del texto refundido de la Ley de ordenación y supervisión de los seguros privados y 1 de la Ley de mutualidades de previsión social de Cataluña es manifiesta y en ello coinciden las partes personadas en este proceso constitucional. De modo que la confirmación de la validez del precepto estatal llevada a cabo en la STC 173/2005, de 23 de junio, por las razones expuestas en el fundamento jurídico 11 de dicha Sentencia, debe llevar insoslayablemente aparejada la declaración de inconstitucionalidad y nulidad del art. 1 de la Ley autonómica. En efecto, como entonces dijéramos, los puntos de conexión válidamente establecidos por el legislador estatal “delimitan el alcance territorial de las competencias normativas y ejecutivas que en materia de seguros corresponden a las distintas Comunidades Autónomas” (FJ 11), no siendo posible que el legislador autonómico ignore esa delimitación y se alce sobre la misma extendiendo el ámbito subjetivo de su propia competencia más allá de los límites infranqueables erigidos por el Estado en ejercicio de sus competencias básicas en la materia. De lo contrario se ignoraría la eficacia normativa vinculante de lo básico y la constatación de que dichos puntos de conexión “concretan el principio de territorialidad de las competencias autonómicas materializando la ‘vinculación directa’ (STC 330/1994, de 15 de diciembre) de la actividad sobre la que se ejercen y el territorio autonómico” (STC 173/2005,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lo expuesto, declarar la inconstitucionalidad y nulidad del art. 1 de la Ley del Parlamento de Cataluña 10/2003, de 13 de junio, de mutualidades de previsión social, por infracción de la normativa básica estatal y, por tanto, del sistema constitucional y estatutario de delimitación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Siguiendo la sistemática empleada por el Abogado del Estado en su escrito de demanda, corresponde analizar seguidamente la validez del art. 23.1 de la Ley de mutualidades de previsión social de Cataluña. De acuerdo con este precepto, “las mutualidades “pueden operar por prestaciones y también por ramos, de acuerdo con la normativa básica aplicable y según determinen los estatutos y se establezca en el programa de actividades correspondiente, el cual debe someterse a autorización administrativa. Cuando la actividad prevea prestaciones de asistencia sanitaria, deben cumplirse las disposiciones establecidas por la normativa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este precepto legal incurre en una causa de nulidad al contemplar la posibilidad de que las mutualidades de previsión social de competencia autonómica no sólo operen por prestaciones sino también por ramos, lo que se opondría frontalmente a las previsiones básicas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adecuada respuesta a la impugnación que nos ocupa resulta pertinente comenzar recordando que, como ya reseñáramos en la STC 173/2005, “la exigencia de autorización administrativa para que las mutualidades de previsión social puedan operar por ramos representa una especificación del criterio general plasmado en el art. 6.3 de la Ley de ordenación y supervisión de los seguros privados (ahora, art. 5.3 de su texto refundido), conforme al cual ‘también será precisa autorización administrativa para que una entidad aseguradora pueda extender su actividad a otros ramos distintos de los autorizados y para la ampliación de una autorización que comprenda sólo una parte de los riesgos incluidos en un ramo’. Asimismo, y sin que ello suponga desconocer la especial posición que ocupan las mutualidades de previsión social en el panorama de la normativa comunitaria europea en materia de seguros, cabe señalar que los arts. 4 b) de la Directiva 2002/83/CE del Parlamento Europeo y del Consejo, de 5 de noviembre de 2002, sobre seguro de vida, en la que se refunden los distintos textos anteriormente vigentes, y 6 b) de la Directiva 73/239/CEE del Consejo, de 24 de julio de 1973, en la redacción dada al mismo por la Directiva 92/49/CEE del Consejo, de 18 de junio de 1992 (tercera Directiva de seguros distintos del seguro de vida), incorporan previsiones similares. Por consiguiente, desde la vertiente sustantiva no se produce confusión alguna entre la autorización para operar en el espacio económico europeo y la autorización para ampliar prestaciones, dado que el otorgamiento de aquélla no exime de la solicitud de ésta en los supuestos a los que se hace referencia en los preceptos reseñados.”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competencial, constatamos entonces que “la exigencia de una autorización administrativa válida en todo el espacio económico europeo, de competencia estatal, opera como presupuesto para obtener la autorización administrativa de ampliación de prestaciones, cuyo otorgamiento corresponde a la Administración autonómica, aquí a la Generalidad de Cataluña” (FJ 5 in fine). Esta intervención encaja dentro del ámbito de lo básico en materia de ordenación de los seguros (art. 149.1.11 CE) “porque la dispensa de las limitaciones a las que se sujeta la actividad aseguradora de las mutualidades de previsión social puede perfectamente asimilarse, desde el punto de vista funcional, a la autorización de una nueva entidad aseguradora, al menos en aquellos sectores del ramo correspondiente que se hallaban anteriormente extramuros de las posibilidades de actuación de la entidad que pretenda ampliar sus prestaciones. Visto desde el prisma contrario, este hecho representa la creación de nuevos riesgos potenciales no sólo para los propios tomadores de seguros, sino también para la estabilidad del sistema financiero en su conjunto. Se trata de un valor de relevancia supraautonómica, que trasciende la concreta situación analizada, según hemos afirmado en reiteradas ocasiones (por todas, STC 235/1999, de 16 de diciembre, FJ 5, y las numerosas resoluciones allí mencionadas, siempre en relación con el sector crediticio) y a cuya preservación sirven las potestades públicas de supervisión de las entidades aseguradoras, conforme resulta de la normativa comunitaria europea en la materia (vgr. puntos 19 y 20 del preámbulo y art. 16.7 de la ya citada Directiva 2002/83/CE del Parlamento Europeo y del Consejo, de 5 de noviembre de 2002, sobre seguro de vida, y, destacadamente, la Directiva 2002/87/CE del Parlamento Europeo y del Consejo, de 16 de diciembre de 2002, relativa a la supervisión adicional de las entidades de crédito, empresas de seguros y empresas de inversión de un conglomerado financiero).”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Concluíamos entonces que la intervención estatal en el procedimiento de autorización “es acorde con el orden constitucional y estatutario de distribución de competencias, ya que los elementos valorativos que la apreciación del cumplimiento de dichos requisitos [se refiere a los establecidos en el art. 66.2 del texto refundido de la Ley de ordenación y supervisión de los seguros privados] incorpora justifican una interpretación unitaria que evite la existencia de interpretaciones diferenciadas y disfuncionales para el conjunto del sistema” (FJ 7) y que la “intervención estatal en el procedimiento de autorización de ampliación de prestaciones representa un control preventivo que garantiza que el desarrollo por las mutualidades de previsión social de la actividad aseguradora por ramos ‘se ajusta, sin sobrepasarlos, a los riesgos máximos que, de acuerdo con la política financiera del Estado, la estabilidad misma del sistema en su conjunto pueda soportar’; control, en fin, que, por sus características y significado, se ampara en las competencias del Estado sobre las bases de la ordenación del seguro (art. 149.1.11 CE), a pesar del carácter ejecutivo de las competencias cuestionadas, y de cuya formalización resulta el reconocimiento de un derecho a las entidades afectadas del que, en otro caso, carecerían.” [FJ 7 in fine, con reproducción de un pasaje de la STC 178/1992, de 13 de noviembre,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Ley de ordenación y supervisión de los seguros privados ha diseñado un procedimiento complejo de autorización de aseguramiento por ramos en cuyo seno la intervención estatal “no suplanta la competencia autonómica de autorización definitiva de la ampliación de prestaciones y sólo la limita en el caso de que aquélla sea denegada” (STC 173/2005, FJ 5). A ese mismo procedimiento complejo se remite mediatamente el art. 23.1 de la Ley de mutualidades de previsión social de Cataluña al supeditar la operación por ramos a lo establecido en la “normativa básica aplicable”. Garantizada por esa misma normativa básica aplicable la intervención previa y preceptiva de las instancias centrales del Estado en el procedimiento administrativo de autorización, no se advierte vicio alguno en el precepto legal aquí controvertido, que, en lo demás, resultará de aplicación al trámite final de autorización que corresponda otorgar a la Generalitat de Cataluña en ejercicio de su competencia compartida sobre mutualidades de previsión social ex art. 126.3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determina, pues, que no puede considerarse contrario al reparto de competencias el art. 23.1 de la Ley del Parlamento de Cataluña 10/2003, de 13 de junio, de mutualidades de previsión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al art. 4 b) de la Ley de mutualidades de previsión social de Cataluña, entre los requisitos que han de cumplir estas entidades figura el de “asumir directa y totalmente los riesgos garantizados a sus asociados, sin perjuicio de las operaciones de reaseguro o coaseguro que lleven a cabo en cualquier forma, de acuerdo con la normativa que en cada caso les sea de aplicación” y en virtud del art. 25 del mismo texto legal “las mutualidades de previsión social pueden llevar a cabo operaciones de coaseguro y reaseguro de acuerdo con lo dispuesto por la normativa vigente”. Para el Abogado del Estado estos preceptos legales incurren en un vicio de inconstitucionalidad mediata al contravenir las limitaciones funcionales que para las mutualidades establece el art. 64.3 h) del texto refundido de la Ley de ordenación y supervisión de los seguros privados, de acuerdo con el cual estas entidades “asumirán directamente los riesgos garantizados a los mutualistas, sin practicar operaciones de coaseguro ni aceptación en reaseguro, pero pudiendo realizar operaciones de cesión de reaseguro con entidades aseguradoras autorizadas para operar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delimitación de las actividades que pueden realizar las mutualidades de previsión social llevada a cabo en el art. 64.3 h) del texto refundido de la Ley de ordenación y supervisión de los seguros privados se acomoda al contenido material de lo básico pues implica la regulación de un aspecto fundamental de la actividad de estas entidades (al respecto, STC 155/1993, de 6 de mayo, FJ 1, y las resoluciones allí citadas, en relación con el encuadramiento competencial de la ordenación normativa de la actividad de las entidades de crédito). A mayor abundamiento, entre las características que definen a las mutualidades de previsión social en el panorama de las entidades aseguradoras destaca la doble limitación de los riesgos que pueden cubrir y las actividades que pueden realizar a tal fin (en relación con lo primero, STC 173/2005, de 23 de junio, FJ 6). Concretamente, el art. 64.3 h) veta a las mutualidades de previsión social la realización de operaciones de coaseguro y aceptación en reaseguro, así como, a contrario sensu, las cesiones en reaseguro con entidades distintas de las específicamente mencionadas en el art. 64.3 h) in fine del texto refundido de la Ley de ordenación y supervisión de los seguros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de que las mutualidades de previsión social participen como coaseguradoras en la cobertura de riesgos es meridianamente clara en la norma básica estatal y no consiente desarrollo legislativo autonómico alguno. Por ello mismo, la mención a este tipo de actividad no puede incardinarse dentro de la competencia estatutariamente asumida en la materia por la Generalitat de Cataluña (art. 9.21 del texto estatutario aprobado por la Ley Orgánica 4/1979, de 18 de diciembre; actualmente, art. 126.3 del Estatuto de Autonomía de Cataluña reformado por la Ley Orgánica 6/2006, de 19 de julio). El exceso competencial en que ha incurrido el legislador autonómico no puede salvarse con la mención específica a la “normativa que en cada caso les sea de aplicación” —expresión empleada en el art. 4 b)— o a “lo dispuesto por la normativa vigente” —términos manejados en el art. 25— pues no existen previsiones relativas a la actividad de las mutualidades de previsión social recogidas en la Ley 30/1995, de 8 de noviembre, de ordenación y supervisión de los seguros privados, vigente al momento de aprobarse la ley autonómica que nos ocupa en este proceso constitucional, o en el vigente texto refundido de esa misma Ley de ordenación y supervisión de los seguros privados, aprobado por el Real Decreto Legislativo 6/2004, de 29 de octubre, que explique —tanto menos, que justifique— esa remisión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Resultan, pues, contrarias al orden constitucional y estatutario de distribución de competencias las referencias al coaseguro contenidas en los arts. 4 b) y 25 de la Ley del Parlamento de Cataluña 10/2003, de 13 de junio, de mutualidades de previsión social. Ello no incluye, sin embargo, las menciones al reaseguro habida cuenta de que, como ya se ha indicado con anterioridad, la legislación básica en la materia contempla la excepcional cesión en reaseguro a entidades aseguradoras autorizadas para operar en España, excepción a la que hemos de entender que remiten los preceptos legales autonómicos objeto de análisis en este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impugna, por último, el apartado primero de la disposición final segunda de la Ley de mutualidades de previsión social de Cataluña, cuya literalidad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Generalidad asume todas las competencias establecidas por los artículos 9.21 y 10.4 del Estatuto de Autonomía de Cataluña en materia aseguradora, en particular las relativas a mutuas de seguros, planes y fondos de pensiones, sociedades gestoras de planes y fondos de pensiones, y cualquier otra persona o entidad, presente o futura, que lleve a cabo actividad aseguradora, de acuerdo con las definiciones legales que procedan.”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la anulación del precepto legal reproducido por tres motivos. En el primero hace referencia a la pretensión de asumir, respecto de las mutuas de seguros, las mismas competencias que el art. 69.2 del texto refundido de la Ley de ordenación y supervisión de los seguros privados atribuye a las Comunidades Autónomas en relación con las cooperativas de seguros y mutualidades de previsión social. El segundo atiende específicamente a las referencias a los planes y fondos de pensiones y sus sociedades gestoras, que, siempre en opinión del Abogado del Estado, implicarían un desconocimiento de los puntos de conexión establecidos en ese mismo art. 69.2 del texto refundido de la Ley de ordenación y supervisión de los seguros privados por el legislador básico estatal. Sostiene, finalmente, que el inciso “cualquier otra persona o entidad, presente o futura, que lleve a cabo actividad aseguradora” adolece de excesiva ambigüedad, lo que comportaría la extensión de las competencias autonómicas sobre mediadores y peritos de seguros desconociendo los puntos de conexión fijados en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dar respuesta a la impugnación del apartado primero de la disposición final segunda de la Ley de mutualidades de previsión social de Cataluña debemos tener en cuenta que las referencias a los arts. 9.21 y 10.4 del texto originario del Estatuto de Autonomía de Cataluña deben entenderse hechas a los apartados segundo y tercero del art. 126 del Estatuto de Autonomía de Cataluña reformado por la Ley Orgánica 6/2006. De acuerdo con el art. 126.2 del nuevo Estatuto de Autonomía de Cataluña, corresponde a la Generalitat “la competencia compartida sobre la estructura, la organización y el funcionamiento de las entidades de crédito que no sean cajas de ahorro, de las cooperativas de crédito y de las entidades gestoras de planes y fondos de pensiones y de las entidades físicas y jurídicas que actúan en el mercado asegurador a las que no hace referencia el apartado 1”, dedicado justamente a las mutualidades de previsión social no integradas en el sistema de Seguridad Social, y en virtud de lo dispuesto en el art. 126.3, la competencia, igualmente caracterizada como compartida, “sobre la actividad de las entidades a que hacen referencia los apartados 1 y 2.” Como ya hemos tenido ocasión de señalar anteriormente, la calificación estatutaria de estos títulos competenciales como compartidos implica “su sometimiento a las competencias del Estado para el dictado de normas básicas (en lo esencial, art. 149.1.11 y 13), sin que, obviamente, tal calificación pueda impedir la incidencia que sobre la competencia autonómica puedan tener las competencias concurrentes estatales, en especial sobre la legislación mercantil (art. 149.1.6 CE)” (STC 31/2010, de 28 de junio, FJ 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los motivos de impugnación aducidos por el Abogado del Estado desde la perspectiva que nos ofrece el nuevo marco estatutario conduce directamente a su desestimación. Por lo que se refiere a la pretensión de equiparar las competencias autonómicas sobre mutuas de seguros con las reconocidas por el art. 69.2 del texto refundido de la Ley de ordenación y supervisión de los seguros privados, estamos ante un puro juicio de intenciones sobre los móviles que pudieron inspirar en su momento la acción del legislador autonómico y que no encuentra respaldo alguno en el Estatuto de Autonomía reformado de Cataluña, que distingue claramente las competencias autonómicas sobre cooperativas (art. 124), mutualidades de previsión social (art. 126.1) y otras entidades “que actúan en el mercado asegurador”, entre las que figurarían las mutuas de seguros (art. 126.2). La calificación de esta última competencia como compartida garantiza la plena efectividad de la normativa básica estatal en la materia (aquí, el art. 69.2 del texto refundido de la Ley de ordenación y supervisión de los seguros privados), como ya quedó dicho en el pasaje de la STC 31/2010 antes reproducido, por lo que no se aprecia extralimitación competencial alguna. Otro tanto sucede con las menciones a los planes y fondos de pensiones y sus sociedades gestoras —que ahora incorpora el art. 126.2 del Estatuto de Autonomía, con el alcance reseñado en la STC 31/2010, FJ 72— y a “cualquier otra persona o entidad, presente o futura, que lleve a cabo actividad aseguradora”, coincidente, en lo que ahora interesa con la expresión “entidades físicas y jurídicas que actúan en el mercado asegurador a las que no hace referencia el apartado”, es decir, distintas de las mutualidades de previsión social no integradas en el sistema de Seguridad Social. Esta coincidencia terminológica permite descartar que los términos empleados por el legislador den lugar, por sí solos, a una ampliación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y, en consecuencia, declarar inconstitucionales y nulos el art. 1 y las referencias al coaseguro que figuran en los arts. 4 b) y 25 de la Ley del Parlamento de Cataluña 10/2003, de 13 de junio, de mutualidades de previsión social.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Pérez Tremps respecto de la Sentencia dictada en el recurso de inconstitucionalidad núm. 5851-2003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hacia la posición mayoritaria recogida en la Sentencia, como Ponente he propuesto la aplicación de la doctrina que se sentara en la STC 173/2005, en el recurso de inconstitucionalidad núm. 453-1996 que, como se recuerda en los fundamentos, es el envés del recurso de inconstitucionalidad que se resuelve en la presente Sentencia. Dicha aplicación ha sido aceptada por la mayoría para fundar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debo justificar mi discrepancia parcial, para lo que basta con la remisión al voto particular que formulara a la citada STC 173/2005 junto con la entonces Presidenta del Tribunal, doña María Emilia Casas Baamonde, en relación con el juego de los puntos de conexión. En el presente caso, mi discrepancia, en coherencia con lo entonces mantenido, sólo se proyecta sobre la declaración de inconstitucionalidad del art. 1 de la Ley enjuiciada, que entiendo ajustado al bloque de la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noviembre de dos mil doce.Voto particular que formula el Magistrado don Fernando Valdés Dal-Ré respecto de la Sentencia dictada en el recurso de inconstitucionalidad núm. 5851-2003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dentro del máximo respeto que me merece la opinión expresada por la mayoría del Pleno, formulo el presente Voto particular por entender que la Sentencia de la que discrepo no debió de declarar la inconstitucionalidad del art. 1 de la Ley del Parlamento de Cataluña 10/2003, de 13 de junio, de mutualidades de previsión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conformidad con la alegación del Abogado del Estado, la inconstitucionalidad del referido precepto traería causa en la utilización de un doble punto de conexión (domicilio o territorio donde se desarrolle la actividad principal) a la hora de definir el ámbito de imputación normativo de la ley impugnada, contrariando así de manera abierta y directa la exigencia establecida por el art. 69.2 del texto refundido de la Ley de ordenación y supervisión de los seguros privados, Ley básica a estos efectos, que impone el empleo de un triple orden de conexión (domicilio social, ámbito de operaciones y localización del riesgo). Constatada la falta de concordancia entre ambos pasajes legales, los de las leyes autonómica y estatal, el fundamento jurídico 2 de la sentencia de la que me aparto recuerda que la STC 173/2005, de 23 de junio, declaró la regularidad constitucional de ese triple orden de conexión, procediendo por ello a declarar la inconstitucionalidad del pasaje legal a examen al hacer suyas las razones expuestas en el fundamento jurídico 11 de este último pronunciamiento.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la citada sentencia, la STC 173/2005, la Magistrada doña María Emilia Casas Baamonde y el Magistrado don Pablo Pérez Tremps formularon un Voto particular sobre el juicio de constitucionalidad del art. 69.2 de la entonces Ley 30/1995, de 8 de noviembre, de ordenación y supervisión de los seguros privados, llegando a la conclusión de que el establecimiento del tan mencionado triple orden de conexión invierte una asentada doctrina constitucional sobre la eficacia extraterritorial del ejercicio de las competencias autonómicas, elevando a la condición de regla general la regla que ha de actuar con carácter excepcional.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tuve la oportunidad de manifestar durante el debate del Pleno del presente recurso de inconstitucionalidad, comparto la opinión vertida en el Voto particular de la STC 173/2005, a la que ahora me remito para fundamentar mi discrepancia con el sentir de la mayoría expresada en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noviembre de dos mil doce.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