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17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1893-2002, promovido por el Presidente de Gobierno contra el inciso “o para la realización de actividades propias de su profesión por cuenta de aquellas” del artículo 30.2 de la Ley del Parlamento de Andalucía 15/2001, de 26 de diciembre, de medidas fiscales, presupuestarias, de control y administrativas. Han sido parte el Parlamento de Andalucía y el Consejo de Gobierno de la Comunidad Autónoma de Andalucía y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marzo de 2002, tuvo entrada en este Tribunal el recurso de inconstitucionalidad promovido por el Presidente del Gobierno, a través del Abogado del Estado, contra el inciso “o para la realización de actividades propias de su profesión por cuenta de aquéllas”, del art. 30.2 de la Ley del Parlamento de Andalucía 15/2001, de 26 de diciembre, de medidas fiscales, presupuestarias, de control y administrativas, publicada en el “Boletín Oficial de la Junta de Andalucía” de 31 de diciembre del mismo año. El recurso se fundamenta en las alegaciones que se exponen resumidamente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el Estado señalando que el inciso impugnado y el precepto en el que se incluye, el art. 30.2 de la Ley antes citada, a cuyo tenor “no obstante lo previsto en el apartado anterior, el requisito de la colegiación no será exigible al personal funcionario, estatutario, o laboral de las Administraciones Públicas de Andalucía para el ejercicio de sus funciones o para la realización de actividades propias de su profesión por cuenta de aquéllas. En todo caso precisarán de la colegiación, si así fuese exigido, para el ejercicio privado de su profesión”, debe enmarcarse en la materia “colegios profesionales”, en la medida en que incide directamente en la obligatoriedad de la colegiación. Recuerda a continuación que la competencia exclusiva asumida por la Comunidad Autónoma de Andalucía en materia de colegios profesionales (art. 13.24 del Estatuto de Autonomía) no significa que el Estado carezca de cualquier título competencial pues la personalidad jurídico pública que ostentan los colegios profesionales y las funciones públicas que tienen atribuidas fundamentan la competencia estatal para fijar las bases del régimen jurídico de las Administraciones públicas, del art. 149.1.18 CE. Sentada la anterior premisa, termina concluyendo, a partir de la doctrina establecida en la STC 330/1994, de 15 de diciembre, que forma parte de la competencia estatal la determinación de los supuestos de colegiación obligatoria y sus excepciones. Invoca, además, la competencia que asiste al Estado para fijar las condiciones básicas que garanticen la igualdad de todos los españoles en el ejercicio de los derechos y cumplimiento de los deberes constitucionales (art. 149.1.1 CE) en una doble dimensión, en primer lugar, la que afecta al derecho a elegir y a ejercer una actividad profesional o empresarial (art. 35.1 CE) y, en segundo, la que viene a incidir, por tratarse de una garantía del ejercicio profesional, en los derechos de los destinatarios de los servicios profesionales que afectan a bienes jurídicos de máxima relevancia como la vida, la integridad corporal, la libertad o la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delimitados los títulos competenciales, considera el Abogado del Estado que si bien el art. 30 de la Ley andaluza 15/2001, de 26 de diciembre, en su totalidad, estaría afectado de inconstitucionalidad por haber invadido el ámbito competencial reservado al Estado, restringe el objeto del recurso al inciso antes citado, ya que es el único que, a criterio de la representación procesal del Estado, contradice la legislación básica, ya que la exención de la colegiación forzosa contemplada en el art. 1.3 de la Ley estatal de colegios profesionales para el personal de la Administración no ampararía el ejercicio por sus empleados y por cuenta de ésta, de funciones propias de la profesión titulada, cuando sus destinatarios son los ciudadanos o terceros. En consecuencia, como quiera que la regulación autonómica exime de la colegiación al personal de las Administraciones andaluzas para la realización de cualesquiera actividades profesionales por cuenta de éstas, no solo cuando su destinataria es la propia Administración, sino también cuando afectan a ciudadanos y terceros, vulnera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21 de mayo de 2002, se acordó admitir a trámite el recurso de inconstitucionalidad presentado por el Abogado del Estado en representación del Presidente del Gobierno contra el inciso “o para la realización de actividades propias de su profesión por cuenta de aquéllas” del art. 30.2 de la Ley del Parlamento de Andalucía 15/2001 y dar traslado de la demanda al Congreso de los Diputados y al Senado, al Parlamento y al Consejo de Gobierno de la Junta de Andalucía, al objeto de que en el plazo de quince días pudieran personarse en el proceso y formular las alegaciones que estimaran convenientes. Asimismo se acordó la publicación de la incoación del recurso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en este Tribunal el 30 de mayo de 2002, la Presidenta del Congreso de los Diputados comunicó al Tribunal que el Congreso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junio de 2002 tuvo entrada en este Tribunal escrito de la Presidenta del Senado por el que comunicó el acuerdo de la Cámara de personarse en el procedimiento constitucional ofreciendo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Tribunal Constitucional el 13 de junio de 2002, la representación del Parlamento de Andalucía presentó las alegaciones que a continuación se exponen. Con carácter preliminar recuerda que la competencia estatal sobre colegios profesionales no deriva de los títulos competenciales de los arts. 36 y 149.1.1 CE, por lo que la Comunidad Autónoma tiene una competencia “efectivamente exclusiva” que, no sólo abarca el desarrollo de las bases establecidas por el Estado, sino toda la materia (STC 89/1989, de 11 de mayo), sin perjuicio del respeto a los principios y reglas básicas establecidos por el Estado para dichas entidades, entre las que no considera incluida la regla de la colegiación forzosa contemplada en el art. 3.2 de la Ley 2/1974, de 13 de febrero, por una serie de razones, como son la inaplicabilidad de la doctrina establecida en la STC 330/1994; que la declaración expresa del carácter básico del art. 3.2 de la Ley 2/1974, de 13 de febrero, que realizó la Ley 7/1997, de 14 de abril, solo iba dirigida a la regla de la colegiación única y, finalmente, porque esta conclusión podía extraerse del proyecto que nunca llego a aprobarse, tramitado en las Cortes Generales en 1995, que contemplaba la exención de la colegiación de los titulados que ejercieran sus funciones con exclusividad como personal al servicio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de Andalucía argumenta sobre la constitucionalidad de la exención de colegiación de los empleados públicos regulada en la ley autonómica. Señala, así, que la exención de colegiación para el personal que presta servicios por cuenta de la Administración está amparada en la doctrina constitucional que, si bien ha declarado constitucional la exigencia de colegiación obligatoria para el ejercicio de la profesión médica por cuenta de la administración, también ha considerado que el legislador podía exceptuarla. En opinión de la representación del Parlamento, no resulta justificado exigir la colegiación obligatoria al personal al servicio de las Administraciones públicas, pues es ésta la que ejercerá el control y disciplina de la profesión cuando se trate de personal a su servicio, exención que, por otra parte, no resulta contraria al principio de igualdad, ni afecta, por último, directa o indirectamente, a la libertad de circulación y establecimiento de las personas consagrada por el art.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fecha 13 de junio de 2002 se tuvo por personada a la Junta de Andalucía y se prorrogó en ocho días el plazo para que su representación letrada realizara alegaciones. El 19 de junio del mismo año, la Letrada de la Junta de Andalucía, en representación del Consejo de Gobierno, presentó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los temas de fondo, pone de manifiesto que el recurso de inconstitucionalidad carece de objeto por cuanto el Estado ha errado en su interpretación del precepto citado ya que el art. 30.2 de la Ley andaluza, solo regula una única excepción, la consistente en la no colegiación de los empleados públicos en el ejercicio de sus funciones. Siendo ésta la interpretación del artículo 30.2 de la Ley andaluza, el proceso carece de objeto porque el precepto impugnado se ciñe, estrictamente, a lo argumentado por el Abogado del Estado en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aborda la controversia competencial planteada. Rechaza que la distinción entre el personal de la Administración pública que presta servicios de forma directa o indirecta a los ciudadanos resulte relevante desde el punto de vista competencial, pues entiende que la dispensa del artículo 1.3 de la Ley 2/1974, de 13 de febrero, de colegios profesionales, no depende de a quién van destinados los servicios sino, al contrario, de que este personal actúe dentro del ámbito de la función pública y bajo el régimen de organización, control y disciplina administrativa. La exclusión de la colegiación no deja sin protección a los afectados por la actividad, pues siempre existe un sometimiento al ámbito organizativo y de control propio de la Administración que los emplea. Considera, por otra parte, que la competencia que ostenta el Estado a partir del art. 149.1.18 CE queda limitada a los aspectos organizativos y competenciales en los que se concreta y singulariza la dimensión pública de los colegios profesionales y, en concreto, sólo a aquellos que, de alguna forma, garanticen su estructura interna y funcionamiento democráticos, los únicos a los que en su opinión hace alusión el artículo 36 CE. De ahí concluye que la determinación de la forma de colegiación no forma parte de la competencia que atribuye al Estado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también la competencia que la Comunidad Autónoma de Andalucía ha asumido para la ordenación de su función pública en el art. 15.1.1 del Estatuto de Autonomía, que ampararía al legislador autonómico para eximir de colegiación al personal al servicio de las Administraciones públicas andaluzas, conclusión que se vería reforzada por la doctrina constitucional (SSTC 131/1989 y 69/1985) que, al permitir que quienes ejercen la profesión colegiada en el ámbito exclusivo de la Administración pública puedan ser eximidos de este requisito por el legislador, estaría haciendo referencia al legislador autonómico en virtud de la competencia que la Comunidad Autónoma ostenta por razón de la relación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 la Junta rechaza que el título competencial del art. 149.1.1 CE sirva de justificación a la competencia estatal, en primer lugar, porque la exención o dispensa de la colegiación para los empleados públicos no obstaculiza sino, al contrario, favorece el derecho a la libre elección y ejercicio de la profesión y, en segundo lugar, porque el propio Estado ha dejado pasar la oportunidad de regular estas condiciones básicas para el personal estatutario de los servicios de salud en la Ley 30/1999, de 5 de octubre, sobre selección y provisión de plazas de personal estatutario de los servicios de salud, que no exige la colegiación para obtener el nombramiento como personal estatutario fijo del Sistema Nacional de Salud, habiendo excepcionado esta regla para el colectivo de médicos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marzo de 2004, tuvo entrada en este Tribunal exhorto del Juzgado de lo Contencioso-Administrativo núm. 2 de Almería, dimanante del procedimiento ordinario 319-2003, por el que se requería la remisión de las actuaciones practicadas en el recurso de inconstitucionalidad 1893-2002, promovido por el Presidente del Gobierno contra el artículo 30.2 de la Ley 15/2001, del Parlamento de Andalucía. Por diligencia que extiende el Secretario adscrito al Pleno del Tribunal Constitucional, de 10 de marzo de 2004, se comunicó que con esa misma fecha se había cumplimentado el anterior exhorto.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5 de julio de 2004, tuvo entrada en este Tribunal exhorto del Juzgado de lo Contencioso-Administrativo núm. 2 de Almería, dimanante del procedimiento ordinario 44-2004, por el que se requería la remisión de las actuaciones practicadas en los recursos de inconstitucionalidad 1893-2002 y 1022-2004, promovidos por el Presidente del Gobierno contra el art. 30.2 de la Ley 15/2001, del Parlamento de Andalucía y el art. 4 de la Ley 10/2003, de 6 de noviembre, reguladora de los colegios profesionales de Andalucía, respectivamente. Por diligencia que extiende el Secretario adscrito al Pleno del Tribunal Constitucional, de 9 de julio de 2004, se participó que los recursos de inconstitucionalidad antes citados se encontraban pendientes de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24 de septiembre de 2004, tuvo entrada en este Tribunal exhorto del Juzgado de lo Contencioso-Administrativo núm. 1 de Almería, dimanante del procedimiento ordinario 46-2004, por el que se requería la remisión de las actuaciones practicadas en los recursos de inconstitucionalidad 1893-2002 y 1022-2004, promovidos por el Presidente del Gobierno contra el art. 30.2 de la Ley 15/2001, del Parlamento de Andalucía y el art. 4 de la Ley 10/2003, reguladora de los colegios profesionales de Andalucía, respectivamente. Por diligencia del Secretario de 12 de noviembre de 2004, se comunicó que con esa misma fecha, se procedía a remitir al Juzgado testimonio de todos los escritos y resoluciones dictadas en los recursos de inconstitucionalidad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11 de junio de 2007, tuvo entrada en este Tribunal exhorto del Juzgado de lo Contencioso-Administrativo núm. 5 de Sevilla, dimanante del procedimiento ordinario 858-2006, por el que se requería la remisión de las actuaciones practicadas en los recursos de inconstitucionalidad 1893-2002 y 1022-2004, promovidos por el Presidente del Gobierno contra el art. 30.2 de la Ley 15/2001, del Parlamento de Andalucía y el art. 4 de la Ley 10/2003, reguladora de los colegios profesionales de Andalucía. Por diligencia del Secretario de 11 de junio de 2007se remitió testimonio de las actuaciones practicadas en los recursos de inconstitucionalidad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11 de junio de 2007, tuvo entrada en este Tribunal exhorto del Juzgado de lo Contencioso-Administrativo núm. 5 de Sevilla, dimanante del procedimiento ordinario 861-2006, por el que se requería la remisión de las actuaciones practicadas en los recursos de inconstitucionalidad 1893-2002 y 1022-2004, promovidos por el Presidente del Gobierno contra el art. 30.2 de la Ley 15/2001, del Parlamento de Andalucía y el art. 4 de la Ley 10/2003, reguladora de los colegios profesionales de Andalucía. Por diligencia del Secretario de 11 de julio de 2007 se remitió testimonio de las actuaciones practicadas en los recursos de inconstitucionalidad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4 de julio de 2008, tuvo entrada en este Tribunal exhorto del Juzgado de lo Contencioso-Administrativo núm. 1 de Sevilla, dimanante del procedimiento ordinario 837-2006, por el que se requería la remisión de las actuaciones practicadas en los recursos de inconstitucionalidad 1893-2002 y 1022-2004, promovidos por el Presidente del Gobierno contra el art. 30.2 de la Ley 15/2001, del Parlamento de Andalucía y el art. 4 de la Ley 10/2003, reguladora de los colegios profesionales de Andalucía. Por diligencia del Secretario de 7 de julio de 2007 se remitió testimonio de los escritos presentados por el Abogado del Estado y resoluciones dictadas en los recursos de inconstitucionalidad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22 de octubre de 2008, tuvo entrada en el Registro del Tribunal Constitucional oficio del Secretario de la Sección Cuarta de la Sala Tercera del Tribunal Supremo, dimanante del recurso de casación 5463-2002, por el que se remite acuerdo de 13 de octubre de ese mismo año solicitando la remisión, una vez que el Pleno del Tribunal Constitucional haya dictado Sentencia en los recursos de inconstitucionalidad 1893-2002 y 1022-2004, de los testimonios de las sentencias que en ellos recaigan.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18 de septiembre de 2009, tuvo entrada en este Tribunal exhorto del Juzgado de lo Contencioso-Administrativo núm. 1 de Sevilla, dimanante del procedimiento ordinario 1242-2006, por el que se requería la remisión de las actuaciones practicadas en los recursos de inconstitucionalidad 1893-2002 y 1022-2004, promovidos por el Presidente del Gobierno contra el art. 30.2 de la Ley 15/2001, del Parlamento de Andalucía y el art. 4 de la Ley 10/2003, reguladora de los colegios profesionales de Andalucía. Por diligencia del Secretario de 22 de septiembre 2009, se remitió testimonio de los recursos de inconstitucionalidad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15 de enero de 2013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el inciso del art. 30.2 de la Ley 15/2001, del Parlamento de Andalucía, de 26 de diciembre, de medidas fiscales, presupuestarias, de control y administrativas, cuyo tenor es el siguiente: “o para la realización de actividades propias de su profesión por cuenta de aquellas”. El Abogado del Estado considera que este inciso, en cuanto que exime de la colegiación forzosa a los empleados públicos que realizan actividades propias de una profesión colegiada por cuenta de las Administraciones públicas andaluzas, cuando sus destinatarios son ciudadanos o terceros, vulnera la competencia estatal para determinar los supuestos de colegiación obligatoria y sus excepciones, y la regulación estatal dictada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representación del Parlamento andaluz como la de la Junta de Andalucía niegan que el inciso del precepto mencionado incurra en la infracción constitucional que se le imputa, pues rechazan la competencia del Estado para exigir la colegiación obligatoria a los empleados públicos de las Administraciones andaluzas cuando realizan sus actividades profesionales por cuenta de las Administraciones públicas andaluzas y, en todo caso, entienden que la exención, por la legislación estatal, de la exigencia de colegiación a los funcionarios, no discrimina, a estos efectos, entre quiénes son los destinatarios últimos de los servicios profesionales que realizan los empleados públicos, pues lo definitivo es que actúan dentro del ámbito de la función pública y bajo el régimen de organización, control y disciplina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fondo de la impugnación planteada, procede resolver las cuestiones de orden procesal que condicionan su posible alcance, comenzando por considerar la incidencia de las modificaciones normativas que hayan podido afectar al inciso impugnado pues, tratándose de un proceso en el que se ventilan exclusivamente cuestiones de carácter competencial, la apreciación de la pérdida de objeto deberá hacerse en cada caso, teniendo en cuenta si pervive o no la controversia competencial [SSTC 133/2012, de 19 de junio, FJ 2; y 148/2012,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interposición de este recurso, el Parlamento de Andalucía aprobó la Ley 10/2003, de 6 de noviembre, de colegios profesionales, cuyo art. 4 reproduce la exención del requisito de colegiación para el personal funcionario, estatutario o laboral, al servicio de las Administraciones públicas de Andalucía. Este precepto fue también impugnado por el Gobierno del Estado en el recurso de inconstitucionalidad que se tramita con el núm. 1022-2004 y que se encuentra pendiente de resolución por este Tribunal. Pero lo cierto es que la Ley andaluza 10/2003, de 6 de noviembre, de colegios profesionales, no ha derogado ni expresa ni implícitamente el art. 30.2 de la Ley 15/2001, pues su disposición derogatoria única se refiere a las disposiciones de igual o inferior rango que se opongan a lo en ella establecido, pero no a aquéllas cuyos preceptos han resultado reproducidos. Así pues, el inciso impugnado en este proceso mantiene formalmente su vigencia y, es más, la disputa competencial no ha desaparecido como consecuencia de la aprobación de la Ley 10/2003, de 6 de noviembre, motivo por el cual, debemos descartar la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con carácter previo, precisar también cuál debe ser el parámetro de control del presente recurso, pues el control de las normas que incurren en un posible exceso competencial debe hacerse de acuerdo con las normas del bloque de la constitucionalidad vigente en el momento de dictar Sentencia (por todas STC 5/2012,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Andalucía ha sido modificado con posterioridad a la interposición de este recurso, por la Ley Orgánica 2/2007, de 19 de marzo. Por otra parte, la Ley estatal 2/1974, de 13 de febrero, de colegios profesionales y, en concreto, su art. 1.3, que invoca el Abogado del Estado como norma básica de contraste, ha sido modificado por el art. 5 de la Ley 25/2009, de 22 de diciembre, de modificación de diversas leyes para su adaptación a la Ley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redacción vigente, el art. 1.3 establece que “son fines esenciales de estas Corporaciones la ordenación del ejercicio de las profesiones, la representación institucional exclusiva de las mismas cuando estén sujetas a colegiación obligatoria, la defensa de los intereses profesionales de los colegiados y la protección de los intereses de los consumidores y usuarios de los servicios de sus colegiados, todo ello sin perjuicio de la competencia de la Administración Pública por razón de la relación funcionarial”. También ha sido modificado el art. 3.2 de la ley estatal, que contiene la regla general de la que el art. 1.3 de la Ley andaluza 10/2003 constituiría la excepción. El art. 3.2 de la Ley estatal, en la redacción que le da la Ley 25/2009, de 22 de diciembre, establece que “será requisito indispensable para el ejercicio de las profesiones hallarse incorporado al Colegio Profesional correspondiente cuando así lo establezca una ley estatal”. Conforme a la disposición final primera de la Ley 25/2009, de 22 de diciembre, la modificación de la Ley de colegios profesionales se realiza al amparo del artículo 149.1.18 y 30 de la Constitución, que atribuyen al Estado, respectivamente, la competencia para dictar las bases del régimen jurídico de las Administraciones públicas y para la regulación de las condiciones de obtención, expedición y homologación de títulos profesionales. Por otra parte, el art. 5.5 de la Ley estatal 25/2009, de 22 de diciembre, junto con la disposición transitoria cuarta y la disposición final primera, ha sido objeto de impugnación en el recurso de inconstitucionalidad 6851-2010, sobre el que aún no ha recaído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es la Ley 2/1974, de colegios profesionales, en la redacción dada por la Ley 25/2009, de 22 de diciembre, la que habremos tener en cuenta para resolver la controversia competencial (STC 148/2012,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finalmente, dar respuesta a la cuestión alegada por la Junta de Andalucía relativa a la carencia de objeto del recurso. El inciso impugnado forma parte del art. 30.2 de la Ley autonómica, que reza lo siguiente: “No obstante lo previsto en el apartado anterior, el requisito de la colegiación no será exigible al personal funcionario, estatutario, o laboral de las Administraciones públicas de Andalucía para el ejercicio de sus funciones o para la realización de actividades propias de su profesión por cuenta de aquellas. En todo caso precisarán de la colegiación, si así fuese exigido, para el ejercicio privado de su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impugna sólo el inciso “o para la realización de las actividades propias de su profesión por cuenta de aquellas”, por interpretar que el precepto contiene dos excepciones al principio de colegiación obligatoria del personal al servicio de la Administraciones públicas. Una primera, referida al caso en que se ejerzan las funciones propias del cuerpo, puesto o cargo y que sería conforme con el art. 1.3 de la Ley 2/1974. La segunda referida a las actividades profesionales, como las sanitarias, que se prestan por personal de las Administraciones a los ciudadanos, siendo esta última la que vulneraría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Junta de Andalucía interpreta el precepto de forma distinta, pues, a la vista de su tramitación parlamentaria, considera que sólo existe una excepción para el personal sujeto al Derecho administrativo y para el personal laboral, aunque formulada con distintos términos o expresiones. Así, la exención de la colegiación afectaría, de un lado, a los funcionarios y personal estatutario para el ejercicio de sus funciones y, de otro, a los contratados laborales para la realización de actividades profesionales por cuenta de la Administración. Por ello, si como entiende el Abogado del Estado, el art. 1.3 exime de la colegiación para el ejercicio de las funciones propias del cuerpo, como quiera que las actividades profesionales que tienen por destinatarios los usuarios del servicio también forman parte de las funciones atribuidas a los funcionarios y personal estatutario, el inciso impugnado sería conforme con la legislación básica estatal por aplicación de los mismos argumentos que han servido al Abogado del Estado para razonar la inconstitucionalidad. En consecuencia, el proceso carecería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sin embargo, rechazar la alegación de la Junta de Andalucía. Con independencia de la interpretación que se haga del artículo 30.2 de la Ley andaluza, según su argumentación lo que está en discusión es la competencia de la Comunidad Autónoma de Andalucía para eximir de la colegiación a los funcionarios, personal estatutario y laboral que realizan su actividad profesional al servicio exclusivo de las Administraciones autonómicas, cuando dicha actividad va destinada a terceros, usuarios del servicio público. Es ésta la competencia que la Comunidad Autónoma afirma tener, y que el Estado rechaza. Existe, pues, un debate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fondo de la controversia planteada, tenemos que determinar, en primer lugar, las competencias que asisten a las partes a la vista del sentido o finalidad de los varios títulos competenciales y estatutarios implicados y el carácter, sentido y finalidad de las disposiciones traídas al conflicto. Es decir, el contenido del precepto controvertido (STC 153/1989, de 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 de la Ley del Parlamento de Andalucía 15/2001, de 26 de diciembre, al que pertenece el inciso impugnado, establece la regla general de la colegiación como requisito necesario para el ejercicio de las profesiones colegiadas, previendo, a continuación, la excepción de la colegiación forzosa en los términos expuestos en el fundamento jurídico anterior. El precepto cuestionado contiene, por tanto, la excepción a una regla general que sirve como elemento definitorio de la institución colegial a la que se pertenece en razón de la actividad profesional que se realiza. Por ello debe quedar encuadrado en el título competencial al que responde dicha normativa, es decir, el de colegios profesionales. Así lo ha considerado el propio legislador autonómico, pues el inciso impugnado ha sido reproducido, de nuevo, en la Ley andaluza 10/2003, de colegios profesionales, cuya exposición de motivos hace referencia únicamente a esta materia y al correlativo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título competencial sobre función pública debe considerarse meramente incidental, no sólo porque, como es jurisprudencia de este Tribunal, debe primar la regla competencial específica sobre la más genérica (SSTC 87/1987, de 2 de junio, FJ 2; 152/2003, de 17 de julio FJ 7, y 212/2005, de 21 de julio, FJ 3, entre otras) —si bien a este criterio no se le puede atribuir un valor absoluto (SSTC 197/1996, de 28 de noviembre, FJ 4; y 14/2004, de 13 de febrero, FJ 5)—, sino también porque el título de función pública solo sería de aplicación preferente en el caso de los colegios profesionales integrados exclusivamente por funcionarios públicos o por quienes ejercen funciones públicas (STC 87/1989, de 11 de mayo, FJ 3), lo que no ocurre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Andalucía tiene competencia exclusiva, “en lo no afectado por el artículo 149.1.18 CE”, en materia de colegios profesionales y ejercicio de las profesiones tituladas de acuerdo con el artículo 36 de la Constitución y con la legislación del Estado [art. 79.3 b) del Estatuto de Autonomía de Andalucía]. Por su parte, la competencia del Estado para regular los colegios profesionales le viene dada por el art. 149.1.18 CE, que le permite fijar los principios y reglas básicas de este tipo de entidades corporativas. En este sentido, tenemos afirmado que el legislador, dentro de los límites constitucionales y la naturaleza y fines de los colegios profesionales, puede optar por una configuración u otra de este tipo de entidades, pues el art. 36 CE no predetermina la naturaleza jurídica de los colegios profesionales (STC 89/1989, de 11 de mayo, FJ 5). Pero también hemos señalado que la reserva de ley, y la referencia de este precepto constitucional a las peculiaridades de los colegios, los distinguen del resto de asociaciones y personas jurídicas de base asociativa (STC 23/1984, de 20 de febrero, FJ 4). Aun cuando los colegios profesionales se constituyen para defender primordialmente los intereses privados de sus miembros, tienen también una dimensión pública que les equipara a las Administraciones públicas de carácter territorial, aunque a los solos aspectos organizativos y competenciales en los que ésta se concreta y singulariza [SSTC 76/1983, de 5 de agosto, FJ 26; 20/1988, de 18 de febrero, FJ 4; y 87/1989, de 11 de mayo, FJ 3 b)]. En definitiva, corresponde al Estado fijar las reglas básicas a que los colegios profesionales han de ajustar su organización y competencias, aunque con menor extensión e intensidad que cuando se refiere a las Administraciones públicas en sentido estricto (STC 31/2010, de 28 de junio, FJ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contrastar el inciso impugnado con lo establecido en la Ley 2/1974, de 13 de febrero, de colegios profesionales, en la redacción que le da la Ley 25/2009, de 22 de diciembre, de modificación de diversas leyes para su adaptación a la Ley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Coinciden el Abogado del Estado y la Letrada de la Junta de Andalucía, sin mayores razonamientos, en que el inciso del art. 1.3 de la ley estatal “sin perjuicio de la competencia de la Administración Pública por razón de la relación funcionarial”, contiene una excepción a la regla de la colegiación obligatoria para el ejercicio de las profesiones colegiadas, pero discrepan sobre su alcance. Como se expuso en los antecedentes, la representación del Estado entiende que la excepción no ampara el ejercicio profesional de los funcionarios cuando sus destinatarios son terceros usuarios de los servicios públicos, mientras que la Junta de Andalucía considera que el art. 3.2 exime en todo caso a los funcionarios del deber de colegiarse cuando actúan exclusivamente por cuenta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de la Ley 2/1974, de 13 de febrero, de colegios profesionales, no contiene una excepción a la regla de la colegiación forzosa para los profesionales que ejercen su actividad al servicio de la Administración pública, cuando ésta resulte exigible, pues ello no se desprende del tenor literal del precepto, ni obedece al concepto de colegio profesional que acogió la Ley 2/1974, y hoy se mantiene para los colegios profesionales de colegiación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institución colegial está basada en la encomienda de funciones públicas sobre la profesión a los profesionales, pues, tal y como señala el art. 1.3, son sus fines la ordenación del ejercicio de las profesiones, su representación institucional exclusiva cuando estén sujetas a colegiación obligatoria, la defensa de los intereses profesionales de los colegiados y la protección de los intereses de los consumidores y usuarios de los servicios de sus colegiados. La razón de atribuir a estas entidades, y no a la Administración, las funciones públicas sobre la profesión, de las que constituyen el principal exponente la deontología y ética profesional y, con ello, el control de las desviaciones en la práctica profesional, estriba en la pericia y experiencia de los profesionales que constituyen su base corporativa. Por ello, al contrario de lo afirmado por las partes, la expresión “sin perjuicio de la competencia de la Administración pública por razón de la relación funcionarial”, no contiene una exclusión del régimen de colegiación obligatoria de los funcionarios públicos sino, al contrario, una cautela dirigida a garantizar que el ejercicio de las competencias colegiales de ordenación de la profesión que se atribuyen, en exclusiva, a los colegios profesionales y, por tanto, a los propios profesionales, no desplaza o impide el ejercicio de las competencias que, como empleadora, la Administración ostenta sin excepción sobre todo su personal, con independencia de que éste realice o no actividades propias de profesiones colegiadas. Una cautela especialmente necesaria en cuanto que la función de ordenación del ejercicio de la profesión que se atribuye a los colegios profesionales en el artículo 1.3, no se limita al “ejercicio libre” de la profesión, sino que se extiende “al ejercicio de la profesión” con independencia de que se realice por cuenta propia o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pasarse por alto que la mención al “ejercicio libre” de la profesión como objeto de la función ordenadora de los colegios que, inicialmente figuraba en el proyecto de ley de colegios profesionales, fuera eliminada durante la tramitación por entender que la función de los colegios profesionales era la ordenación deontológica y la reglamentación general de cualesquiera formas de ejercicio profesional, es decir, fuera en el ejercicio libre o en el prestado en régimen de dependencia administrativa, institucional 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el art. 1.3 de la Ley 2/1974, no exime a los empleados públicos de colegiarse cuando realizan las actividades propias de una profesión para cuyo ejercicio se exige la colegiación, la exención general del deber de colegiación de los funcionarios, personal estatutario y personal laboral al servicio de las Administraciones públicas de Andalucía “para la realización de actividades propias de su profesión por cuenta de aquellas” vulnera lo establecido en el art. 3.2 de la Ley 2/1974, de 13 de febrero, que exige la colegiación forzosa para el ejercicio de las profesiones que determine una ley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Tratándose de un supuesto de inconstitucionalidad mediata o de contradicción de la norma autonómica impugnada con la legislación del Estado, la conclusión a la que lleguemos sobre la inconstitucionalidad del inciso impugnado, dependerá, en última, de que la norma de contraste no haya excedido las competencias que ostenta el Estado pues, en caso contrario, la contradicción afirmada entre la norma autonómica y la estatal no conduciría a la declaración de inconstitucionalidad de dicho inciso, de modo que si el Estado no tuviera competencia para imponer la colegiación forzosa para el ejercicio de determinadas profesiones y fijar las excepciones a dicha regla, el inciso impugnado respondería al ejercicio legítimo de la competencia autonómica en materia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la reforma operada por la Ley 25/2009, de 22 de diciembre, con la que se adaptan diversas leyes estatales a la Directiva 2006/123/CE, la Ley 2/1974, de 13 de febrero, consagraba un modelo único de colegio profesional caracterizado por la colegiación obligatoria, pues los profesionales estaban obligados a colegiarse para “el ejercicio de las profesiones colegiadas”. Tras su reforma, el legislador estatal ha configurado dos tipos de entidades corporativas, las voluntarias y las obligatorias. El requisito de la colegiación obligatoria constituye una barrera de entrada al ejercicio de la profesión y, por tanto, debe quedar limitado a aquellos casos en que se afecta, de manera grave y directa, a materias de especial interés público, como la protección de la salud y de la integridad física o de la seguridad personal o jurídica de las personas físicas, y la colegiación demuestre ser un instrumento eficiente de control del ejercicio profesional para la mejor defensa de los destinatarios de los servicios, tal y como se deduce de la disposición transitoria cuarta de esta misma norma. En definitiva, los colegios profesionales voluntarios son, a partir de la Ley 25/2009, de 22 de diciembre, el modelo común, correspondiendo al legislador estatal, conforme a lo establecido en el art. 3.2, determinar los casos en que la colegiación se exige para el ejercicio profesional y, en consecuencia, también las excepciones, pues éstas no hacen sino delimitar el alcance de la regla de la colegiación obligatoria, actuando como complemento necesario de la misma. La determinación de las profesiones para cuyo ejercicio la colegiación es obligatoria se remite a una ley estatal previendo su disposición transitoria cuarta que, en el plazo de doce meses desde la entrada en vigor de la ley, plazo superado con creces, el Gobierno remitirá a las Cortes el correspondiente proyecto de ley y que, en tanto no se apruebe la ley prevista, la colegiación será obligatoria en los colegios profesionales cuya ley de creación así lo haya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Forma parte de la competencia estatal la definición, a partir del tipo de colegiación, de los modelos posibles de colegios profesionales pero, también, la determinación de las condiciones en que las Comunidades Autónomas pueden crear entidades corporativas de uno u otro tipo. En efecto, en la STC 330/1994, de 15 de diciembre, FJ 9, afirmamos, en primer lugar, que la competencia del Estado para imponer la adscripción voluntaria a un determinado colegio profesional, en aquel caso el Colegio de Mediadores de Seguros Titulados, le viene dada por el art. 149.1.18 CE: “Interesa recordar que la Constitución no impone en su art. 36 CE un único modelo de Colegio profesional. Bajo esta peculiar figura con rasgos asociativos y corporativos pueden englobarse por el legislador estatal, en ejercicio de su competencia para formalizar normas básicas de las Administraciones públicas ex art. 149.1.18 CE, situaciones bien distintas como son las que corresponden al ejercicio de funciones públicas en régimen de monopolio o de libre concurrencia en el mercado como profesión liberal, y con colegiación forzosa o libre. Del mismo modo, no tiene por qué erigirse, en los supuestos legales de colegiación voluntaria, en un requisito habilitante para el ejercicio profesional. Y es asimismo posible que los Colegios profesionales asuman la defensa de actividades que no configuren, en realidad, profesiones tituladas. Todos estos extremos pueden ser regulados libremente por el legislador estatal, desarrollando el art. 36, y con cobertura competencial en el art. 149.1.18,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señalamos entonces que la determinación del régimen de colegiación tiene carácter básico, pues es una condición esencial de la conformación de cada Colegio profesional: “Ahora bien, dado que en la Ley se limita considerablemente la dimensión pública que tenían estos Colegios, sustituyendo sus facultades de autorización y control por la que realicen los organismos competentes de la Administración pública, paralelamente el nivel de lo básico debe ser reducido y, por tanto, de la ordenación dispuesta en el art. 31 sólo han de considerarse básicos la denominación, la ausencia de obligatoriedad en su adscripción y la existencia de un Consejo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finalmente, que el carácter forzoso de la colegiación, como excepción a la libertad general de asociación, debe venir justificado por la relevancia del fin público que se persigue, así como por la dificultad de obtener ese fin sin recurrir a la adscripción forzosa al ente corporativo.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altera lo hasta aquí señalado el hecho de que, como señala el Parlamento de Andalucía en sus alegaciones, la Sentencia citada no afecte a una profesión titulada. A los efectos de determinar el alcance de las bases a las que se refiere el art. 149.1.18 CE, resulta indiferente que se trate de una profesión reservada a quienes están en posesión de una determinada titulación oficial o, por el contrario, a quienes están en posesión de una autorización administrativa para su ejercicio. Como quiera que la competencia estatal para fijar las bases, deriva, como se dijo anteriormente, de la configuración de los colegios profesionales como corporaciones de Derecho público y de la atribución a los mismos de funciones públicas de mayor o menor relevancia sobre la profesión, y dado que el art. 36 CE no hace reserva de la institución colegial a las profesiones tituladas, la competencia del Estado para definir el modelo de colegio profesional para las profesiones reguladas no tituladas, encuentra los mismos límites que cuando la ejerce para las profesiones tituladas (STC 330/1994,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Invoca también el Estado su competencia para regular la colegiación obligatoria y, en su caso, las excepciones a la misma, a partir del art. 149.1.1 CE que le permite establecer las condiciones básicas que garanticen la igualdad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la regulación básica de los colegios profesionales que el art. 149.1.18 CE atribuye al Estado no excluye a priori que una determinada prescripción dictada en ejercicio de su competencia para regular las bases del régimen jurídico de las Administraciones públicas, por afectar, además, al contenido primario de un derecho constitucional, pueda ser una condición básica que tienda a garantizar la igualdad en el ejercicio de derechos y deberes. Y ello, en el bien entendido que, tal y como tenemos afirmado, entre otras en las SSTC 150/2012, de 5 de julio, FJ 4 y 227/2012, de 29 de noviembre, FJ 5, el art. 149.1.1 CE no puede operar como una especie de título horizontal, capaz de introducirse en cualquier materia o sector del ordenamiento. También hemos señalado que, desde el aspecto de su delimitación negativa, la regulación ex art. 149.1.1 CE no puede suponer una normación completa y acabada del derecho y deber de que se trate pudiendo las Comunidades Autónomas, en la medida en que tengan competencia sobre la materia, aprobar normas atinentes al régimen jurídico de ese derecho. Además, y, en cuanto a su delimitación positiva, hemos exigido una directa relación entre las condiciones básicas y el contenido primario del derecho o posiciones jurídicas fundamentales y que resultan imprescindibles para garantizar la igualdad pues,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 (STC 184/2012,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colegiación obligatoria, al igual que la creación de una profesión titulada, que vincule el ejercicio de determinadas atribuciones o competencias profesionales a la posesión de una titulación académica, constituye una limitación del derecho reconocido en el art. 35.1 CE (STC 194/1998, de 1 de octubre, FJ 5). Cumple, así, con el requisito que señalamos, entre otras, en nuestra STC 61/1997, de 20 de marzo, FJ 7 b), de la relación directa, inmediata y estrecha que debe guardar la regulación de una condición básica con el derecho o libertad constitucional afectado. Sin embargo, como quiera que el título competencial del art. 149.1.1 CE no garantiza un tratamiento homogéneo, ni impide un tratamiento divergente por el legislador autonómico de los derechos y libertades constitucionales, resulta necesario analizar si, además, la exigencia de colegiación forzosa y la determinación de las excepciones que puedan imponerse a la misma, puede considerarse una condición básica en los términos en que ésta ha sido definida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que pueden ser condiciones básicas en el ejercicio de un derecho constitucional, tanto las que afectan a su contenido primario y posiciones jurídicas fundamentales —facultades elementales y límites esenciales— (STC 154/1988, de 21 de julio, FJ 3), como aquellos criterios que guardan una relación necesaria e inmediata con aquéllas (STC 61/1997, FJ 8). Pero, además, deben ser imprescindibles o absolutamente necesarias para asegurar la igualdad en el ejercicio del derecho (STC 173/1998, de 23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colegiación obligatoria no es una exigencia del art. 36 CE, tal y como pusimos de manifiesto en nuestra STC 89/1989, FJ 8 sino una decisión del legislador al que este precepto remite. Pero en la medida en que éste decide imponerla para el ejercicio de determinadas profesiones, se constituye en requisito inexcusable para el ejercicio profesional y, en consecuencia, un límite que afecta al contenido primario del derecho reconocido en el art. 35.1 CE. No estamos ante una condición accesoria, pues la obligación de colegiación es una de las que incide de forma más directa y profunda en este derecho constitucionalmente reconocido. Y es, además, un límite sustancial, que determina la excepción, amparada en el art. 36 CE, del derecho a la libertad de asociación para aquellos profesionales que, para poder hacer efectivo el derecho a la libertad de elección y ejercicio profesional, se ven obligados a colegiarse y, por tanto, a formar parte de una entidad corporativa asumiendo los derechos y deberes que se imponen a su miembros y a no abandonarla en tanto en cuanto sigan ejerciendo la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diversas ocasiones sobre la relación existente entre colegiación forzosa y la libertad negativa de asociación para señalar que aunque la adscripción forzosa a un Colegio Profesional no vulnera el art. 22 CE, pues está amparada por el art. 36 CE que permite imponerla (SSTC 35/1993, de 8 de febrero; 74/1994, de 14 de marzo; 89/1989, de 11 de mayo; y 131/1989, de 17 de julio), supone una indudable limitación al derecho de asociación, tanto que requiere para su legitimidad constitucional una necesaria vinculación con la tutela de los intereses generales:“[e]n todo caso, la calificación de una profesión como colegiada requiere desde el punto de vista constitucional la existencia de intereses generales que puedan verse afectados, o dicho de otro modo, la necesaria consecución de fines públicos constitucionalmente relevantes. La legitimidad de esta decisión dependerá que el Colegio desempeñe, efectivamente, funciones de tutela del interés de quienes son destinatarios de los servicios prestados por los profesionales que lo integran, así como de la relación que exista entre la concreta actividad profesional con determinados derechos, valores y bienes constitucionalmente garantizados; extremos que podrán ser controlados por este Tribunal” (STC 89/1989,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juicio debe realizarse caso por caso para cada profesión, ya que debe tener en cuenta los concretos intereses generales que pueden verse afectados y la obligación del legislador de optar, entre las posibilidades que le permite el art. 36 CE, por aquella que restrinja en la menor medida, tanto el derecho de asociación, como el de libre elección profesional y de oficio. La colegiación obligatoria para el ejercicio de determinadas profesiones constituye, en definitiva, un límite que se impone al contenido primario del derecho del art. 35.1 CE por ser un requisito necesario para su ejercicio; es también, como acabamos de señalar, un límite esencial en la medida en que su exigencia supone la excepción, para quienes eligen una determinada profesión, del derecho fundamental de asociación en su vertiente negativa y, finalmente, resulta imprescindible pues, no se garantizaría el ejercicio del derecho del art. 35.1 CE en condiciones de igualdad, si el resultado del juicio que necesariamente debe realizarse a la vista de los concretos intereses públicos que concurren en cada caso, en cada profesión, y la obligación de elegir la alternativa menos gravosa entre las permitidas en el art. 36 CE , fuera distinta dependiendo del lugar de establecimiento o de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inciso impugnado, al eximir de la colegiación obligatoria a los empleados públicos, cuando ejercen la profesión por cuenta de la Administración, establece una excepción no contemplada en la Ley estatal de colegios profesionales, tal y como se razonó en el fundamento jurídico 6 de esta resolución. Siendo competente el Estado para establecer la colegiación obligatoria, lo es también para establecer las excepciones que afectan a los empleados públicos a la vista de los concretos intereses generales que puedan verse afectados, motivo por el cual debemos declarar que el inciso impugnado ha vulnerado las competencias estatales, y, por tanto, su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1893-2002 interpuesto por el Presidente del Gobierno contra el inciso del artículo 30.2 de la Ley del Parlamento de Andalucía 15/2001, de 26 de diciembre, de medidas fiscales, presupuestarias, de control y administrativas, “o para la realización de actividades propias de su profesión por cuenta de aquellas” y, en consecuencia, declarar su inconstitucionalidad y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