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9007-2005 interpuesto por la Junta de Castilla y León contra los artículos 1, 2.2, 3, apartados 1 y 3, 4.1, 5.2 y las disposiciones adicionales primera y segunda de la Ley 21/2005, de 17 de noviembre, de restitución a la Generalitat de Cataluña de los documentos incautados con motivo de la guerra civil custodiados en el Archivo General de la Guerra Civil Española y de creación del Centro Documental de la Memoria Histórica. Ha intervenido y formulado alegaciones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12 de diciembre de 2005, por el representante legal de la Junta de Castilla y León, se interpuso recurso de inconstitucionalidad contra los artículos 1, 2.2, 3.1 y 3, 4.1, 5.2 y las disposiciones adicionales primera y segunda de la Ley 21/2005, de 17 de noviembre, de restitución a la Generalidad de Cataluña de los documentos incautados con motivo de la guerra civil custodiados en el Archivo General de la Guerra Civil Española y de creación del Centro Documental de la Memoria Histórica.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Junta de Castilla y León comienza su escrito examinando los antecedentes históricos del denominado Archivo General de la Guerra Civil Española algunos de cuyos hitos más relevantes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plena guerra civil (1937) se crearon la oficina de investigación y propaganda anticomunista y la delegación nacional de asuntos especiales, precedentes de lo que poco después (1938) sería la delegación del Estado para la recuperación de documentos con sede en Salamanca que tenía como objetivo “recuperar, clasificar y custodiar” la documentación procedente de entidades y personas para “facilitar al Estado información referente a la actuación de sus enemigos”.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del Estado para la recuperación de documentos, fusionada con otros organismos, daría lugar en 1944 a la delegación nacional de servicios documentales de la Presidencia del Gobierno hasta que por Decreto 276/1977 fue suprimida, pasando su archivo y personal al Ministerio de Cultura. De acuerdo con el escrito de la representación de la Junta de Castilla y León en ese momento se agotó la etapa de acopio, elaboración y utilización para los fines de la represión política de una documentación que, a partir de este momento, empezó, se afirma, una nueva vida como corpus cultural e histórico, como soporte de la memoria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1979 la documentación, la incautada y la elaborada por los organismos represores a partir de la incautada, pasó a formar parte de la sección guerra civil del Archivo Histórico Nacional con sede en Salamanca, beneficiándose de la protección que el ordenamiento jurídico dispensa a éste y a los demás archivos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1986 se procedió a la microfilmación de una serie de documentos, entre los que estaban muchos procedentes de la antigua Generalidad, que se conservaban en la sección guerra civil del Archivo Histórico Nacional. El material microfilmado fue entregado al Archivo General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1999 se crea el Archivo General de la Guerra Civil Española por Real Decreto 426/1999 cuyo núcleo documental fue el acervo de la sección guerra civil del Archivo Histórico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tratar de dar ejecución a una propuesta formulada unos años antes, en noviembre de 1996, por la Junta Superior de Archivos y cumplir con la voluntad expresada por el Congreso de los Diputados en mayo de 1996 se constituyó en el año 2000 una comisión de expertos cuyo cometido era realizar una propuesta acerca de la documentación del recién creado Archivo General de la Guerra Civil Española que podría depositarse en Cataluña. Los expertos no consiguieron ponerse de acuerdo y el patronato del archivo no adoptó ninguna iniciativa relativa a la posible salida de documentos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cambio de mayoría parlamentaria en 2004 se aprobó en el Congreso una nueva proposición no de ley instando al Gobierno a iniciar un proceso de diálogo con el Gobierno de la Generalidad “que permita resolver el contencioso planteado en relación con la documentación incautada que en la actualidad se halla recogida en el Archivo General de la Guerra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aprobó por las Cortes Generales la Ley 21/2005, de 17 de noviembre, de restitución a la Generalidad de Cataluña de los documentos incautados con motivo de la guerra civil custodiados en el Archivo General de la Guerra Civil Española y de creación del Centro Documental de la Memoria Histórica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impugnan en primer lugar los artículos 1 y 2.2, así como la disposición adicional primera de la Ley 21/2005, de 17 de noviembre por infringir lo dispuesto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la representación de la Junta de Castilla y León que el art. 149.1.28 CE atribuye al Estado la competencia en materia de “defensa del patrimonio cultural, artístico y monumental español contra la exportación y la expoliación” y también sobre todo lo concerniente a los “museos, bibliotecas y archivos de titularidad estatal, sin perjuicio de su gestión por parte de las Comunidades Autónomas”. Para el escrito de la representación de la Junta de Castilla y León ambas rúbricas del art. 149.1.28 CE habrían sido infringidas por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legal de la Junta de Castilla y León el alcance del concepto defensa del patrimonio contra la expoliación quedó precisado por la STC 17/1991, FJ 7, que admitió que la Ley del patrimonio histórico definiese la expoliación del patrimonio también como aquella perturbación del cumplimiento de su función social que no sería sino “la privación del destino y utilidad general que es propio de cada uno de los bienes, aunque materialmente el bien mismo permanezca”.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del representante legal de la Junta de Castilla y León, para que estemos en presencia de una expoliación basta que se le prive al bien del destino y utilidad que le corresponda y que se perturbe, en consecuencia, el cumplimiento de la función social a la que ese bien está afecto. De acuerdo con el recurso de la Junta, la Constitución en su artículo 149.1.28 obliga al Estado a adoptar las medidas precisas para hacer frente a una situación de expoliación. Si no lo hace estaría infringiendo la norma constitucional que le atribuye en exclusiva esa función, así como el art. 46 CE que obliga a todos los poderes públicos a garantizar la conservación del patrimonio histórico y cultural y de los bienes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de Castilla y León la ley impugnada pone en peligro de pérdida o destrucción los valores vinculados a los fondos documentales que se conservan en un archivo de titularidad estatal perturbando gravemente el cumplimiento de su función social, lo que constituye un supuesto típico de expoliación tal como es definido en la Ley del patrimonio histórico español, definición considerada plenamente constitucional en la STC 17/1991, de 31 de enero, y que constituye una referencia obligada a la hora de valorar las conductas contrarias al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planteamiento del recurso de inconstitucionalidad denuncia que el artículo 1 de la ley impugnada al establecer que su objeto es “la restitución de los documentos y efectos incautados en Cataluña por la Delegación del Estado para la Recuperación de Documentos creada en virtud del Decreto de 26 de abril de 1938” supone la salida del Archivo General de la Guerra Civil Española no sólo de los documentos de Cataluña, esto es, los procedentes de, o producidos por, la Generalitat de Cataluña, sino también de cualesquiera otros, pertenecientes a, o procedentes de, otras personas o instituciones con tal de que fueran incautados en Cataluña, lo que amplía desmesuradamente el número de documentos a extraer del archivo dado que la retirada del ejército de la República se hizo a través del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2.2 de la ley impugnada ordena la transferencia a la Generalitat de Cataluña de los documentos, fondos documentales y otros efectos, incautados por la delegación del Estado para la recuperación de documentos en Cataluña a personas naturales o jurídicas de carácter privado, con residencia, domicilio, delegación o secciones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de Castilla y León el archivo hasta ahora general de la guerra civil tras la restitución prevista en los artículos referidos se ve seriamente mutilado convirtiéndose, se afirma, en un archivo parcial o un almacén parcial de restos documentales. Esta mutilación se amplía, además, por la previsión de la disposición adicional primera de la ley impugnada que establece la posibilidad de restitución de los documentos, fondos documentales y efectos a las personas naturales o jurídicas de carácter privado si lo solicitan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de la Junta de Castilla y León ello supone una expoliación al suponer una perturbación del cumplimiento de la función social que a los fondos documentales y al Archivo General de la Guerra Civil Española les corresponde a los que se priva y aparta del destino que les es propio en perjuicio del conjunto de los ciudadanos españoles de hoy y de las generaciones sucesivas. Esta perturbación trata de ser demostrada con la cuantificación de los fondos que se devolverían, prácticamente la mitad de los fondos actuales, realizada por un informe del director del Archivo General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la expoliación es indiscutible por lo que se solicita la declaración de inconstitucionalidad y nulidad de los artículos 1 y 2.2 y de la disposición adicional primera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llega el escrito del representante de la Junta de Castilla y León respecto de la confrontación de los artículos 1 y 2.2 y la disposición adicional primera de la ley impugnada con la segunda de las rúbricas competenciales que el art. 149.1.28 CE contiene, la que reserva al Estado la competencia sobre “los museos, bibliotecas y archivos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el art. 149.1.28 CE no es una norma abstracta, sino que hace referencia a instituciones determinadas, perfectamente identificables (el Museo del Prado, la Biblioteca Nacional, el Archivo Histórico Nacional, el Archivo General de la Guerra Civil Española creado en 1999, etc.) cuya existencia y singularidad la norma fundamental quiere proteger. El Estado, titular de las mismas, no podrá, pues, disponer de ellas con entera libertad. Podrá variar sus contornos si las circunstancias así lo exigen, pero no podrá alterar la imagen que las hace reconocibles. La ley recurrida, se alega, en la medida que desvirtúa y mutila el Archivo General de la Guerra Civil Española, un archivo creado como de titularidad estatal para conservar y custodiar todo el acervo documental concerniente a la represión política, sería inconstitucional y nula por contraria al artículo 149.1.28 CE, que garantiza la integridad del archivo y su permanencia como tal en manos del Estado. De no entenderse contrarios a la Constitución los artículos 1 y 2.2 y la disposición adicional primera de la ley impugnada, quedará abierta la vía para el vaciamiento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representante de la Junta considera como prueba de la desfiguración radical del Archivo General de la Guerra Civil Española el hecho de que, de acuerdo con la disposición adicional segunda de la Ley 21/2005, los fondos que en él puedan quedar tras la restitución pasarán a integrarse en el Centro Documental de la Memoria Histórica. El archivo que era lo principal pasa a ser lo accesorio y se pide que dicha disposición adicional segunda se declare igualmente inconstitucional y nula por conexión o consecuencia en la medida que contribuye a consumar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escrito de recurso afirma que los artículos 1,2.2, 3 y 5 de la Ley 21/2005 carecen de justificación objetiva y son, en consecuencia, arbitrarios, por lo que infringen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propone la restitución de los documentos incautados en Cataluña por la delegación del Estado para la recuperación de documentos, el artículo 2.2 hace efectivo este propósito al transferir a la Generalitat los documentos, fondos documentales y otros efectos incautados en Cataluña a personas naturales o jurídicas de carácter privado con residencia, domicilio, delegación o secciones en Cataluña por la delegación del Estado para la recuperación de documentos, lo que ratifica a continuación el artículo 3 de la ley al afirmar que la Generalitat quedará subrogada en todos los derechos y obligaciones que hasta ahora correspondían al Estado sobre estos documentos y efectos. El artículo 5 recoge algunos de los principios y criterios que deben guiar la restitución de documentos a sus propietarios originarios o sus descendientes.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de Castilla y León la restitución que se pretende con la Ley va más allá de su propios términos pues no supone devolver una cosa a quien la tenía antes, pues la Generalitat, se afirma, nunca tuvo los fondos que el artículo 2.2 le transfiere ya que dichos fondos pertenecían en el momento de la incautación a “personas naturales o jurídicas de carácter privado”. No puede hablarse por tanto de restitución sino de atribución ex novo, de transferencia de titularidad, carente de causa, injustificada y puramente arbitraria,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Junta de Castilla y León tal transferencia no puede justificarse en que se hace para que la Generalitat se encargue de devolver dichos documentos y efectos a los sujetos privados que fueron sus dueños o a sus causahabientes, pues la Generalitat se quedará en propiedad con todos los documentos que no sean reclamados en plazo o que no sean reclamados en forma. Precisamente es la Generalitat la encargada de regular, de acuerdo con el artículo 5.2 de la Ley 21/2005, el procedimiento de reclamación, convirtiéndose, se afirma en el escrito de recurso, en juez y parte, en “restituyente” y beneficiaria de lo que no pueda restituirse.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combinación de los artículo 2.2 y 5 de la ley impugnada, afirma el recurrente, otorga a la Generalitat la propiedad de todos los documentos y efectos privados que no puedan restituirse, atribución que no tiene ninguna justificación posible, pues el mero hecho de que la incautación se produjera en territorio catalán no hace de mejor condición a la Generalitat que a otras personas físicas o jurídicas, públicas o privadas, que pudieran invocar títulos semejantes como sería el caso de los Ayuntamientos. Para el representante de la Junta de Castilla y León, el puro hecho geográfico no es una razón que pueda justificar la transmisión a la Generalitat de unos documentos y unos efectos que nunca le pertenecieron.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recurso, la ausencia de una razón capaz de justificar la transmisión a la Generalitat de Cataluña de la documentación privada que por uno u otro motivo no llegue a restituirse supone que los artículos 1, 2.2 y 5 de la Ley 21/2005 no tienen otro soporte que la desnuda voluntad, la pura arbitrariedad y vulneran el art. 9.3 CE por lo que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del representante legal de la Junta de Castilla y León sostiene, asimismo, que los artículos 2.2, 3 y 5.2 de la Ley 21/2005 son inconstitucionales y nulos por ser contrarios al art. 149.1.28 CE que atribuye al Estado la competencia exclusiva sobre los archivos de titularidad estatal, sin perjuicio de su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recurso no es constitucionalmente posible la transferencia a una Comunidad Autónoma de la titularidad de una parte importante de los fondos documentales de uno de los archivos de su exclusiva competencia (art. 2.2 de la Ley 21/2005), ni lo es tampoco subrogarla en todos los derechos y obligaciones del Estado (art. 3 de la Ley 21/2005), ni, en fin, cederle la competencia para regular el procedimiento a través del cual se tramitarán y resolverán las solicitudes de devolución que puedan formular sus titulares (art. 5.2 de la Ley 21/2005). Para el representante de la Junta de Castilla y León, si el Estado quiere restituir los documentos a sus primitivos propietarios debe ser él quien lo haga y quien regule el procedimiento para llevarlo a cabo, pues es una competencia que la Constitución atribuye al Estado en su art. 149.1.28 CE y tiene que ser ejercida por quien la tenga atribuida como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puede delegar la gestión de un archivo de su titularidad a una Comunidad Autónoma pero no puede transferir la titularidad del archivo o una parte del mismo, ni subrogarla en todos sus derechos y obligaciones, ni cederle la potestad de regular el procedimiento. Es por ello por lo que se solicita la declaración de inconstitucionalidad y nulidad de los artículos 2.2, 3.1 y 5.2 de la Ley 21/2005.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Igualmente se argumenta que tales artículos, junto con la disposición adicional primera de la Ley 21/2005, violan el artículo 46 de la Constitución, pues ninguno de los preceptos legales establece medidas de protección para garantizar la conservación de los documentos que en aplicación de los mismos salgan del archivo que hasta ahora los custodiaba.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de la Junta de Castilla y León, mientras los documentos se encuentran en el archivo estatal gozan de la protección que la Ley del patrimonio histórico español otorga a los bienes de interés cultural. Esta protección desaparece con su salida del archivo. Se denuncia que la Ley 21/2005 deja los documentos restituidos en situación de absoluta desprotección vulnerándose el artículo 46 de la Constitución que impone a todos los poderes públicos la obligación de garantizar la conservación del patrimonio histórico y cultural de los pueblos de España y de los bienes que lo integran, cualquiera que sea su régimen jurídico y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en la Ley 21/2005 de medidas dirigidas al cumplimiento de aquella obligación vulnera el art. 46 CE, por lo que se solicita la declaración de inconstitucionalidad y nulidad de los artículos 2.2 y 5 y la disposición adicional primera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escrito del representante legal de la Junta de Castilla y León considera que los artículos 1, 2.2, 3, apartados 1 y 3, 4.1 y 5 de la Ley 21/2005 implican una discriminación a favor de la Generalitat de Cataluña y en contra de las demás Comunidades Autónomas careciendo absolutamente de justificación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de inconstitucionalidad de la Junta de Castilla y León acepta que se restituya a la Generalitat de Cataluña “la documentación del archivo institucional de sus órganos de gobierno, de su Administración de sus entidades dependientes, así como la correspondiente al Parlamento de Cataluña” que se conserva en el Archivo General de la Guerra Civil. La diferencia de trato denunciada no se refiere a este tipo de documentos ya que tal diferencia está plenamente justificada: se trata de documentos producidos por la propia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discriminación se refiere a los documentos incautados en su día a particulares cuya titularidad no es transferida por la Ley al resto de Comunidades Autónomas, ni las declara subrogadas en lugar del Estado en todos sus derechos y obligaciones, ni les otorga competencia para regular el procedimiento de restitución. La Ley, se señala, no da explicación de tal diferencia por lo que no parece que exista razón alguna capaz de justificar la discriminación denunciada por lo que la decisión tiene que declararse inconstitucional y nula por arbitraria. Para el escrito de la Junta, no es posible esgrimir que la Generalitat ya existía en el momento de la incautación, pues tal argumento sólo sería decisivo para justificar la restitución de documentos producidos por la propia Generalitat, pero no para justificar los documentos incautados a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escrito de la representación legal de la Junta de Castilla y León realiza una observación final sobre el artículo 4.2 de la Ley 21/2005 que dispone la entrega inmediata a la Generalitat de los documentos y efectos que ya hubieran sido identificados en cumplimento del convenio sobre microfilmación de 1982. Para el escrito de recurso se debe comprobar que lo entregado de inmediato son sólo documentos producidos en su día por la Generalitat y no los que tengan otros orígenes diferentes, lo que debe llevar a comprobar previamente a la entrega el contenido de las 507 cajas apartadas a raíz del convenio de 1982. La razón es que la Ley establece tratamientos claramente diferenciados para una y otra clase de documentos y esa es la única interpretación, afirma el escrito de recurso, que se ajustaría a lo querido por la norma y que no contribuiría a la expoliación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Finaliza el escrito de la representación legal de la Junta de Castilla y León solicitando del Tribunal que se declare la inconstitucionalidad y nulidad de los artículos antes indicados. Mediante otrosí, la demanda pone de manifiesto que la Sentencia que en su día se dicte puede resultar ineficaz a la vista de la brevedad de los plazos que la ley recurrida prevé (art. 3.3) para que se haga efectivo el traslado a la Generalitat de Cataluña de la documentación prevista en el art. 2, lo que determina que se solicite del Tribunal la adopción de las medidas provisionales consistentes en: 1. Que con carácter previo a la entrega a la Generalitat de Cataluña de los documentos a que hacen referencia los artículos 2.1 y 4.2 de la Ley 21/2005, de 17 de noviembre, se proceda a la revisión del contenido de las 507 cajas en la que se conservan los documentos que fueron microfilmados en virtud del convenio de 1982 con el fin de retirar de ellas y excluir de la entrega la documentación que tenga una procedencia distinta de la contemplada en el art. 2.1 de la Ley. 2. Que se aplace hasta que se dicte la Sentencia que ponga fin a este recurso la salida del Archivo General de la Guerra Civil Española de cualesquiera documentos distintos de los contemplados en el art. 2.1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Segunda de fecha 17 de enero de 2006 se admitió a trámite el recurso de inconstitucionalidad y se acordó dar traslado de la demanda y documentos presentados, conforme dispone el art. 34 de la Ley Orgánica del Tribunal Constitucional, al Congreso de los Diputados y al Senado, así como al Gobierno de la Nación, al objeto de que en el plazo de quince días puedan personarse en el proceso y formular alegaciones. También se acordó, en cuanto a la solicitud de suspensión cautelar formulada en el escrito de interposición, oír a las partes mencionadas para que en el plazo señalado puedan hacer las alegaciones que estimen oportunas. Por último, se acordó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18 de enero de 2006 se registró un escrito de la representación legal de la Junta de Castilla y León en el que manifiesta que se va a disponer la salida de los documentos que fueron microfilmados en virtud del convenio suscrito entre la Generalitat de Cataluña y el Ministerio de Cultura de 22 de octubre de 1982 para el día 19 de enero. El recurrente alega que en las 507 cajas en las que se conservan esos documentos se guardan otros que no proceden ni pertenecieron nunca al archivo institucional de la Generalitat de Cataluña, de su Administración y de su Parlamento, por lo que solicita del Tribunal Constitucional que acuerde requerir a la señora Ministra de Cultura para que deje en suspenso provisionalmente la entrega a la Generalitat de los documentos a que se refiere el art. 4.2 de la Ley recurrida hasta que recaiga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24 de enero de 2006 se acordó unir a las actuaciones el escrito de 18 de enero de 2006 de la representación procesal de la Junta de Castilla y León y estar a lo acordado en la resolución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24 de enero de 2006 el Abogado del Estado se personó en el proceso en nombre del Gobierno y evacuó el trámite de alegaciones relativo a la adopción de las medidas provisionales solicitadas por la parte actora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que se denieguen las medidas provisionales interesadas, argumentando, entre otras razones, que las facultades de suspensión que ostenta el Tribunal están tasadas, circunscribiéndose a las previstas de forma expresa en la Ley Orgánica del Tribunal Constitucional y no pudiendo extenderse a casos distintos (ATC 226/2000, de 2 de octubre,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26 de enero de 2006 el Abogado del Estado se dirige al Tribunal en contestación a su providencia de 24 de enero de 2006, por la que se une a las actuaciones el escrito de la representación procesal del Gobierno de la Junta de Castilla y León de fecha 18 de enero de 2006 y se está a lo acordado en la resolución de 17 de enero. El Abogado del Estado se reitera en lo dicho en su escrito de 24 de enero de 2006 y sobre la petición adicional de requerimiento a la Sra. Ministra de Cultura para que deje provisionalmente en suspenso la entrega a la Generalitat de los documentos a que se refiere el art. 4.2 de la Ley solicita del Tribunal que las deniegue.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31 de enero de 2006 se registra en el Tribunal un escrito del Presidente del Congreso de los Diputados mediante el que se comunica que la Mesa de la Cámara ha adoptado el acuerdo de no personarse en el proceso ni hacer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 de febrero de 2006 se registra en el Tribunal un escrito del Presidente del Senado en el que se indica que la Cámara se persona en el proceso,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febrero de 2006 el Abogado del Estado, en la representación que legalmente ostenta, se dirige al Tribunal solicitando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8 de febrero de 2006 la Sección Segunda de este Tribunal acuerda incorporar a las actuaciones el escrito del Abogado del Estado de 7 de febrero de 2006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15 de febrero de 2006 se dicta por el Pleno del Tribunal Constitucional el Auto 58/2006, por el que se deniegan las medidas provisionales solicitadas por tener vedado el Tribunal la posibilidad de suspender, excepto en el caso dispuesto por el art. 161.2 de la Constitución Española, la aplicabilidad de la ley, como consecuencia de la presunción de la legitimidad que tiene la ley por ser manifestación de la voluntad popular expresada por el legislador. En cuanto a la primera de las medidas provisionales solicitadas, la revisión de las 507 cajas para garantizar el efectivo cumplimiento de la Ley 21/2005 (arts. 2.1 y 4.2), así como a la petición de requerimiento a la Ministra de Cultura, considera el Tribunal que la petición resulta ajena a la jurisdicción constitucional, pues dichos preceptos no han sido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22 de febrero de 2006 se registra el escrito mediante el cual el Abogado del Estado formula sus alegaciones en el recurso de inconstitucionalidad número 9007-2005,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analizando el objeto del recurso y destacando cómo la demanda únicamente discute la constitucionalidad de la restitución prevista en la Ley a favor de las personas físicas o jurídico-privadas, ya residan en Cataluña o en otras Comunidades Autónomas, aceptando, sin embargo, la plena conformidad a la Constitución de la restitución a la Generalitat prevista en el artículo 2.1, pues así se establece en la página 21 del escrito de recurso cuando se afirma que “no hemos pretendido nunca, ni pretendemos ahora evitar la devolución a la Generalidad de Cataluña de la documentación por ella generada entre 1932 y 1939”. Considera el Abogado del Estado que ello es incongruente, pues el fundamento de la restitución es el mismo: el Estado considera que la causa de la adquisición de la propiedad de tales bienes fue ilegítima y procede reparar la injusticia devolviendo a los que la padecieron los documentos que les fueron incautados. No se entiende que desde la protección de la unidad del archivo se acepte la restitución de los documentos públicos, que de acuerdo con la Ley 16/1985, del patrimonio histórico español, tendrían una mayor valor histórico por entrar a formar parte del patrimonio documental desde su generación (art. 49.2), y no la de los privados, los cuales no se incorporan al patrimonio documental hasta transcurridos cien años (art. 49.4).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legislador estatal puede, desde un punto de vista constitucional, ponderar los intereses en conflicto y privilegiar la protección del interés de los legítimos propietarios de recuperar lo que injustamente les fue incautado, frente a una defensa a ultranza del patrimonio documental. Debe tenerse en cuenta, además, que la ley impugnada adopta todas las medidas necesarias para garantizar la plena protección de ese patrimonio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realiza el Abogado del Estado una serie de precisiones fácticas entre las que destacan la relativa a que únicamente han salido del archivo documentos que se ha comprobado que pertenecían a la Generalitat, o la que se refiere a que la creación del Archivo General de la Guerra Civil Española en 1999 no supuso aumento de los medios personales ni materiales frente a lo que ocurrirá con la entrada en vigor de la Ley 21/2005, aquí impugnada, que prevé la creación del Centro Documental de la Memoria Histórica para lo cual el Ministerio de Cultura ha comprometido 12 millones de euros, duplicar la plantilla y la expropiación del Palacio de Orellana para dar cabida a los nuevos fondos con los que se pretende dotar al archivo. Para el escrito del Abogado del Estado el incremento de medios materiales y personales no parece congruente con la intención expoliadora que la demanda atribuye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comienza entonces a rebatir los argumentos del recurso agrupando su contestación en dos grandes motivos. El primero es la infracción del art. 149.1.28, en relación con el art. 46, ambos de la Constitución, dado que según la demanda las Cortes Generales habrían perpetrado una expoliación del patrimonio documental español; se habría vulnerado la garantía institucional establecida en aquel artículo; el Estado estaría incumpliendo su obligación de conservar sus competencias sobre los archivos de su titularidad, y no se estaría garantizando además la conservación del fondo documental que se restituye. El segundo es la vulneración del art. 9.3 CE, en lo que se refiere a la interdicción de la arbitrariedad, dado que las medidas carecerían de justificación objetiva e introducirían una discriminación a favor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al primer motivo considera el escrito del Abogado del Estado que la Ley no provoca una expoliación en el sentido del artículo 4 de la Ley del patrimonio histórico español, que, en todo caso, no podría servir de canon para enjuiciar la constitucionalidad de una ley igualmente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Archivo General de la Guerra Civil está formado por tres tipos de documentos, los generados por los organismos represivos, los incautados para llevar a cabo la represión y los incorporados al archivo en los últimos años. En el archivo van a permanecer los primeros y los terceros. Los primeros constituyen el auténtico testimonio de la represión.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los documentos a restituir no tienen un valor artístico, sino únicamente una importancia histórica como testimonio del pasado, fuente de investigación para los historiadores. Destacando que el documento original no incorpora un valor científico superior al de la copia autenticada, dado que su única función es servir a la investigación, que evidentemente puede desarrollarse igual sobre el original o sobre la copia. Recogiendo lo dicho por la comisión de expertos creada en 2004, el Abogado del Estado afirma que el mantenimiento de la función social del archivo no depende tanto de su localización física como de las condiciones de uso de la información en ellos contenidos. La función social del archivo, consistente en permitir la consulta e investigación de sus fondos, va a mantenerse al conservarse copia digitalizada, con el carácter de auténtica, de todos los documentos que se restituyan.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afirma el escrito de la Abogacía del Estado que desde una perspectiva archivística el principio fundamental es el de la procedencia más que el de unidad. Y a aquel principio responde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afirmación de que el Archivo General de la Guerra Civil con la aplicación de la Ley pasará a ser un archivo parcial del conflicto o un simple almacén parcial de restos documentales alega el Abogado del Estado que el Archivo General de la Guerra Civil siempre ha sido, en realidad, un archivo parcial de la represión posterior a la guerra, es, precisamente, la ley impugnada la que pretende fomentar su carácter de archivo general con un ambicioso plan de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rechaza en el escrito del Abogado del Estado que el art. 149.1.28 CE incorpore una garantía institucional sobre los archivos existentes que la Ley habría quebrantado. El precepto constitucional referido se limitaría a designar el ente competente para incidir sobre una materia, sin predeterminar un contenido concreto de la actuación y sin pretender un contenido inalterable como sostiene la demanda. Pretensión que sería tan absurda como sostener que la atribución de la competencia sobre administración de justicia impide alterar los órganos jurisdiccionales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 CE, y no el 149.1.28 CE, es el que establece los principios que deben inspirar la actuación material de los titulares de la competencia sobre patrimonio histórico: garantizar la conservación y promover su enriquecimiento. Estos principios deben conciliarse con otros como puede ser la realización del superior valor de justicia del art. 1.2 CE que es precisamente lo que ha tratado de hacer la ley impugnada reparando una incautación ilegítima y garantizando la conservación de la plena funcionalidad del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incluso aceptando, a efectos puramente dialécticos, la tesis de la garantía institucional, la modificación del contenido de un archivo no alteraría la imagen que tiene de los archivos en su conjunto la conciencia social de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rechaza el escrito del Abogado del Estado los argumentos relativos a que deba ser el Estado quien restituya los documentos a sus primitivos propietarios, y que deba ser él quien regule el procedimiento para llevarlo a cabo. Para el representante del Estado, éste puede transferir fondos documentales a una Comunidad Autónoma, fondos que, una vez transferidos, pueden ser gestionados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que la ley impugnada viola el art. 46 de la Constitución en la medida en que no establece medidas de protección para garantizar la conservación de los documentos que en aplicación de la misma salgan del archivo, el escrito del Abogado del Estado argumenta que los documentos restituidos recibirán la protección que establezca la Ley del patrimonio histórico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documentos privados susceptibles de restitución pueden pertenecer a dos categorías: a) los que, por reunir las cualidades del artículo 49 de la Ley 16/1985, integren el patrimonio histórico [para que un documento privado integre el patrimonio histórico español es preciso que tenga una antigüedad superior a cien años, que se haya generado por las entidades previstas en el art. 49.3 de la Ley 16/1985 y tenga una antigüedad de más de cuarenta años, o que sea objeto de una específica declaración de bien de interés cultural (art. 49.5 de la Ley 16/1985)], en cuyo caso tendrán el carácter de bien de interés cultural mientras se custodien en el Archivo General de la Guerra Civil Española; y b) los que, por no reunir esos caracteres, no integren el patrimonio documental, estén o no custodiados en un archivo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protección que otorga la Ley 16/1985, del patrimonio histórico español, es independiente de la titularidad de los bienes a que se refiere. Las obligaciones de facilitar el acceso, la de conservación, o las limitaciones a su venta se imponen con independencia de su titularidad. Específicamente en relación con el patrimonio documental el artículo 52 de la Ley del patrimonio histórico español, impone a todos los poseedores diversas obligaciones: la de conservarlos, protegerlos y destinarlos a un uso que no impida su conservación y mantenerlos en lugares adecuados (el incumplimiento de tal obligación puede ser causa de expropiación); y la de facilitar la inspección y el estudio para los investigadores. Igualmente el artículo 56 de la Ley del patrimonio histórico español, impone limitaciones a los actos de disposición, exportación e importación.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las Comunidades Autónomas de destino de los documentos también cuentan con legislación protectora del patrimonio documental. La catalana concretamente impone a los propietarios de documentos privados obligaciones que van más allá de las impuestas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impugnada no necesita establecer medidas adicionales de protección de los documentos que se restituyen pues la Ley del patrimonio histórico español, ya contiene suficientes normas protectoras y además otorga a la Administración y al Gobierno la facultad de someter individualizadamente a los documentos que lo merezcan al mayor grado de protección previsto en nuestra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contesta el Abogado del Estado al segundo gran motivo de impugnación, la vulneración del art. 9.3 CE, en lo que se refiere a la interdicción de la arbitrariedad, dado que las medidas, según el recurrente, carecerían de justificación objetiva e introducirían una discriminación a favor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recuerda la jurisprudencia del Tribunal Constitucional en relación con la arbitrariedad como motivo de inconstitucionalidad de una ley, de la que se deriva que ese control de constitucionalidad de las leyes debe ejercerse de forma que no imponga constricciones indebidas al poder legislativo y respete sus opciones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impugnación que realiza el recurrente de que la transmisión a la Generalitat de la documentación privada incautada es arbitraria, pues supone que aquella documentación, que por un motivo u otro, no llegue a restituirse a sus legítimos propietarios o causahabientes quedará en manos de la Generalitat, contesta el Abogado del Estado afirmando que la Ley diferencia entre la documentación incautada a la Generalitat de entonces, que según el artículo 2 de la Ley se restituirá, y la documentación incautada a los particulares, que según la Ley se transferirá a la actual Generalitat a los solos efectos de su restitución a sus legítimos titulares. El Abogado del Estado interpreta que si la transferencia se hace sólo a los efectos de restitución, transcurrido el plazo del año de caducidad para la reclamación por los particulares a que se refiere el art. 5, los documentos privados que no se hubieran restituido habrían de retornar al archivo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si se interpretase que los documentos que no se restituyan a sus legítimos propietarios quedan en manos de la Generalitat no habría inconstitucionalidad, pues la Ley del patrimonio histórico español, permite la transferencia de bienes del patrimonio histórico a otras Administraciones, sin necesidad de acudir a una norma con rango de ley, pues la Ley del patrimonio histórico español, considera que la conservación del patrimonio está igualmente garantizada por cualquier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finalidad de la Ley es la restitución de los documentos incautados a sus legítimos titulares. Aceptada tal finalidad la Ley ha optado por un procedimiento de entre los diversos constitucionalmente posibles, un procedimiento que encaja en nuestro modelo territorial, dadas las amplias competencias en materia de cultura y protección del patrimonio histórico que tienen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alegación de que la Administración restituyente sería a la vez juez y parte a la hora de articular la devolución, destaca el Abogado del Estado que la imparcialidad de la Administración en el proceso de restitución viene garantizada por los principios rectores de su actuación establecidos en 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denuncia de arbitrariedad por trato desigual derivado del diferente régimen de restitución previsto en la ley impugnada, para Cataluña y para el resto de Comunidades Autónomas, destaca el Abogado del Estado que la Ley es congruente con el objeto limitado de la misma, la restitución de los documentos incautados en Cataluña con motivo de la guerra civil y custodiados en el Archivo General de la Guerra Civil Española. Es cierto que mientras que para la restitución de los documentos incautados en Cataluña la Ley contiene una regulación completa, para el resto de Comunidades Autónomas, la disposición adicional primera, simplemente prevé la extensión de la posibilidad de restitución, sin contener un régimen jurídico completo, pues se produce una remisión a una norma del Gobierno. Pero, de acuerdo con el escrito del Abogado del Estado, nada impide que la norma del Gobierno que desarrolle la disposición adicional lo haga en parecidos términos a como se ha regulado la restitución para el caso de Cataluña. Las diferencias de trato que se alegan en la demanda serían, en su caso, imputables a la norma reglamentaria pero no a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según el escrito del Abogado del Estado, los entes jurídicos públicos no son titulares del derecho fundamental a la no discriminación amparado en el art. 14 CE que se refiere a los españoles. Y precisamente la Ley prevé la restitución a todos los particulares que acrediten su derecho, con independencia de su residencia o lugar de incautación, y sometiéndoles a los mismos requisitos del artículo 5. Por tanto, en ningún caso puede considerarse que la Ley incurra en trato desigual, en relación con el único término de comparación válido: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solicitando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enero de 2013 se señaló para deliberación y fallo de esta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tiene por objeto resolver la impugnación hecha por la Junta de Castilla y León de los artículos 1, 2.2, 3, apartados 1 y 3, 4.1, 5.2 y las disposiciones adicionales primera y segunda de la Ley 21/2005, de 17 de noviembre, de restitución a la Generalidad de Cataluña de los documentos incautados con motivo de la guerra civil custodiados en el Archivo General de la Guerra Civil Española y de creación del Centro Documental de la Memoria Histórica. La recurrente considera que los preceptos impugnados vulneran los arts. 149.1.28, 9.3 y 46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impugnan, en primer lugar, los artículos 1 y 2.2, así como la disposición adicional primera de la Ley 21/2005, de 17 de noviembre, por vulnerar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regula el objeto de la Ley al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tiene por objeto la restitución de los documentos y efectos incautados en Cataluña por la Delegación del Estado para la Recuperación de Documentos creada en virtud del Decreto de 26 de abril de 1938.”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establece el ámbito subjetivo de la norma y su apartado 2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los efectos de lo establecido en el artículo 5, el Estado transferirá a la Generalidad de Cataluña los documentos, fondos documentales y otros efectos, incautados en Cataluña a personas naturales o jurídicas de carácter privado, con residencia, domicilio, delegación o secciones en Cataluña, por la Delegación del Estado para la Recuperación de Documentos, creada en virtud del Decreto de 26 de abril de 1938, o en aplicación del Decreto de 13 de septiembre de 1936, que estén custodiados en el Archivo General de la Guerra Civil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por su parte, recoge la posibilidad de restitución de los documentos a personas naturales o jurídicas de carácter privado de otras Comunidades Autónomas al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restitución de los documentos, fondos documentales y efectos a las personas naturales o jurídicas de carácter privado podrá llevarse a cabo por las Comunidades Autónomas que lo soliciten, de acuerdo con el procedimiento que el Gobierno establezca y de conformidad con los requisitos previstos en el artículo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solicita que se declare inconstitucional la disposición adicional segunda por conexión o consecuencia en la medida en que se afirma que contribuye a consumar la expoliación proscrita por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disposición adicional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plazo de un año desde la entrada en vigor de esta Ley, se creará y pondrá en funcionamiento, con el carácter de titularidad y gestión estatal, un Centro Documental de la Memoria Histórica con sede en Salamanca, en el que se integrarán los fondos del actual Archivo General de la Guerra Civil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los preceptos reproducidos por infringir, se afirma, lo dispuesto en el art. 149.1.28 CE. En primer lugar, por suponer la restitución prevista en aquellos preceptos una expoliación del patrimonio documental que se encontraría proscrita por aquel precepto constitucional; en segundo lugar, por vulnerar la restitución prevista la garantía institucional que se encontraría reconocida en aquel precepto constitucional; y en tercer lugar, por vulnerar la restitución prevista la reserva al Estado de la competencia sobre los archivos de titularidad estatal establecida en aquel precepto constitucional. A continuación analizaremos las tachas de inconstitucionalidad referidas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 primera parte del art. 149.1.28 CE el Estado tiene competencia exclusiva sobre la “defensa del patrimonio cultural, artístico y monumental español contra la exportación y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del representante legal de la Junta de Castilla y León, los preceptos impugnados permitirían la salida del Archivo General de la Guerra Civil Española de una cantidad tal de documentos —todos aquellos incautados en Cataluña (artículo 1 y 2.2 de la Ley 21/2005) así como los incautados en el resto de Comunidades Autónomas que lo soliciten (disposición adicional primera de la Ley 21/2005)— que se priva al archivo del destino y utilidad que le corresponde y se perturba el cumplimiento de su función social, constituyendo ello un supuesto de expoliación de acuerdo con la definición del mismo que se hace en el art. 4 de la Ley del patrimonio histórico que se consideró constitucional por este Tribunal en la STC 17/1991,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el contrario, rechaza que los preceptos impugnados supongan una expoliación y argumenta que, sin perjuicio de que la Ley del patrimonio histórico no se pueda constituir en canon para juzgar la labor del propio legislador, la función social del archivo, consistente en permitir la consulta e investigación de sus fondos, va a mantenerse al conservarse copia digitalizada, con el carácter de auténtica, de todos los documentos que se restituyan.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cuestión que se nos plantea es sí la decisión del legislador de restituir los efectos y documentos en su día incautados con fines represivos y que forman hoy parte de un archivo estatal es una expoliación prohibida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respuesta a tal cuestión debe ser negativa, pues no nos encontramos ante un supuesto de “privación arbitraria o irracional del cumplimiento normal de aquello que constituye el propio fin del bien según su naturaleza, en cuanto portador de valores de interés general necesitados, estos valores también, de ser preservados”, que es como definimos la expoliación en la STC 17/1991, de 31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adopción, por parte del legislador democráticamente elegido, de la decisión de contribuir a dar satisfacción a instituciones o ciudadanos que sufrieron, directamente o en la persona de sus familiares, las consecuencias de la guerra civil no puede constituir, en ningún caso, una decisión arbitraria o irracional. La protección del interés de los propietarios originarios o de sus sucesores de recuperar lo que en su día les fue incautado, que se promueve con la restitución legalmente prevista, constituye un interés constitucionalmente legítimo, y, por tanto, se puede considerar por el legislador que resulta preeminente, en su caso, frente a otros intereses concurrentes de acuerdo con el margen de apreciación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por lo tanto, descartar que nos encontremos ante una privación arbitraria o irracional de la finalidad que cumple el archivo, pero no sólo por no poderse hablar de arbitrariedad o irracionalidad de la decisión de restitución, sino, además, por no haberse acreditado por la recurrente que se produzca una privación de la finalidad que aquél cumple.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propia recurrente la que en su escrito de demanda acepta la legitimidad de la devolución de la documentación generada por la Generalitat entre 1932 y 1939, poniendo en cuestión, sin embargo, la devolución del resto de documentos a las demás personas físicas o jurídicas. Parece considerar que es la cantidad de documentos devueltos lo que constituye una expoliación al privar al archivo del destino y utilidad que le corresponde. Sin embargo, la recurrente no acredita, como le correspondería, que deje de cumplirse la función social del archivo con la devolución de los originales y la conservación de una copia de los mismos. Debemos, por tanto, rechazar que la restitución de los documentos y efectos incautados no respete, en sí misma, la función social fundamental que cumple el Archivo General de la Guerra Civil, pues no ha quedado acreditado que tal función, en el caso de un archivo tan peculiar como éste, que integra entre sus fondos aquella documentación incautada a personas naturales y jurídicas con una finalidad represiva, —y que no es otra que la función enunciada en el artículo 2 del Real Decreto 426/1999, de 12 de marzo, de creación del Archivo General de la Guerra Civil Española, cuando afirmaba que “el Archivo General de la Guerra Civil Española tendrá como fines y funciones las de reunir, conservar y disponer sus fondos documentales para investigación, cultura e información”— no se garantice suficientemente a través de la posibilidad de consultar el contenido material de la documentación. Esta posibilidad se salvaguarda con la obligación de que se realicen copias digitalizadas de los documentos restituidos prevista, para el caso de la documentación que debe ser restituida a través de la Generalitat, en el artículo 3.2 de la Ley 21/2005 aquí impugnada. En efecto, en el caso de un archivo sobre la guerra civil, que reúne entre sus fondos documentos incautados a personas naturales y jurídicas, es el contenido de tales documentos lo trascendental y no el soporte del documento mismo, con lo que la finalidad y función fundamental del archivo —la de reunir, conservar y disponer sus fondos documentales para investigación, cultura e información— parece salvaguardarse, salvo prueba en contrario, tanto con la conservación del contenido documental mediante la realización de copias como con el establecimiento de obligaciones de protección y accesibilidad que se establecen para los documentos que se restituyan a sus propietarios originarios. A tal preservación de la función fundamental del archivo se refiere la exposición de motivos de la norma aquí impugnada cuando afirma la necesidad de salvaguardar, al mismo tiempo que se restituyen los documentos, la integridad funcional del archivo y de los documentos y fondos documentales en él custodiados, en razón de su interés histórico y cultural. Esta integridad funcional no significa necesariamente el mantenimiento de los documentos originales en el archivo, pues, en este concreto caso, el legislador, en uso del margen de apreciación que constitucionalmente le corresponde, ha considerado que el mantenimiento de los documentos originales debe decaer frente al legítimo interés en reparar algunas de las consecuencias del conflicto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del archivo —la de reunir, conservar y disponer sus fondos documentales para investigación, cultura e información— queda igualmente salvaguardada —además de por la obligación de que se realicen copias digitalizadas de los documentos restituidos prevista en la propia la Ley 21/2005— por el régimen de protección y accesibilidad que se establece para los documentos que se restituyan a sus propietarios originarios en las normas del Estado y de las Comunidades Autónomas sobre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está integrado básicamente por la Ley 16/1985, de 25 de junio, del patrimonio histórico español; pero también por las normas autonómicas de protección del patrimonio histórico y, más concretamente, puesto que la restitución se produce ope legis en el caso de Cataluña, por la Ley 9/1993, de 30 de septiembre, del patrimonio cultural catalán y por la Ley 10/2001, de 13 de julio, de archivos y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régimen de protección de los documentos restituidos será el previsto por aquellas disposiciones posteriores a la Ley 21/2005 que regulan el propio procedimiento de restitución a sus propietarios originarios o sus descendientes. Entre estas disposiciones está el Decreto 183/2008, de 9 de septiembre, del Gobierno de la Generalitat de Cataluña por el que se establece el procedimiento para la restitución a las personas físicas o jurídicas de carácter privado de los documentos incautados con motivo de la guerra civil —Decreto que no es sino la plasmación de la remisión realizada por el artículo 5.2 de la Ley 21/2005—, y cuyo artículo 13.2 establece que “así mismo, en caso de estimación de solicitudes de restitución de patrimonio documental, en la resolución deben figurar las obligaciones que corresponden a las personas receptoras como titulares de bienes integrantes del patrimonio cultural catalán, de acuerdo con la Ley 9/1993, de 30 de septiembre, del Patrimonio Cultural Catalán, y la Ley 10/2001, de 13 de julio, de Archivos y Documentos”. Estas normas establecen un detallado régimen de protección aplicable a todos los bienes integrantes del patrimonio cultural catalán —entre los que están, como afirma el art. 13.2 del Decreto 183/2008, de 9 de septiembre del Gobierno de la Generalitat de Cataluña los documentos restituidos provenientes del Archivo General de la Guerra Civil— y que establecen, por ejemplo, en el artículo 13 de la Ley 10/2001, de 13 de julio, de archivos y documentos, las responsabilidades y obligaciones de los titulares de documentos privados integrantes del patrimonio documental entre las que destacan la de “conservarlos íntegramente y no desmembrar los fondos sin autorización previa del Departamento de Cultura” o la de “permitir el acceso a los mismos a las personas que acrediten documentalmente la condición de investigadoras”. De esta manera tanto la obligación de conservación del contenido documental mediante la realización de copias como las obligaciones de protección y accesibilidad a los documentos restituidos previstas en las normas del Estado y de las Comunidades Autónomas sobre patrimonio histórico y documental parecen salvaguardar la función de reunir, conservar y disponer los fondos documentales para investigación, cultura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Reconocida la legitimidad de la decisión del legislador de tratar de reparar algunas de las consecuencias de la guerra civil mediante la restitución de los documentos en su día incautados y comprobado que no ha quedado acreditado por la parte recurrente que la restitución de la documentación pueda poner en cuestión la función social fundamental del Archivo General de la Guerra Civil Española, debemos afirmar que no nos encontramos ante un supuesto de expoliación y debemos señalar que no le corresponde a este Tribunal decidir acerca de la oportunidad del mantenimiento de los documentos originales en el archivo frente a la restitución de los fondos documentales incautados a sus propietarios originales. Tal decisión le corresponde adoptarla al legislador sin que se pueda considerar que la adopción de una decisión en un sentido u otro suponga una contravención de la Constitución. Corresponde al legislador ponderar los intereses en conflicto, pudiendo, como en este caso, privilegiar la reparación de las consecuencias de la guerra civil y la protección del interés de los propietarios originarios o de sus sucesores de recuperar lo que en su día les fue incautado, frente a una defensa a ultranza de la permanencia de los documentos originales en este concreto archivo. No resulta ocioso reiterar que toda opción legislativa, por discutible que para algunos pueda ser, resulta admisible desde el punto de vista constitucional siempre que respete las reglas que la Constitución establece. De acuerdo con nuestra doctrina “en tales condiciones no corresponde a este Tribunal ‘fiscalizar la oportunidad de esa concreta opción del legislador, plasmación de una legítima opción política’ (por todas, STC 162/2009, de 29 de junio, FJ 4), tanto más cuando el reparo que se le opone no deja de ser otra cosa que una objeción de oportunidad, sin relevancia, por tanto, desde el punto de vista constitucional” (STC 136/2011, de 13 de septiembre,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rechazado que los artículos 1 y 2.2, así como la disposición adicional primera de la Ley 21/2005 supongan una expoliación se debe, igualmente, rechazar la petición de que se declare inconstitucional por conexión o consecuencia la disposición adicional segunda por la que se prevé la creación del Centro Documental de la Memoria Histórica, pues dicha petición tenía como presupuesto que estuviésemos ante un supuesto de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segunda parte del art. 149.1.28 CE, el Estado tiene competencia exclusiva sobre los “museos, bibliotecas y archivos de titularidad estatal, sin perjuicio de su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de Castilla y León, los preceptos impugnados alteran la imagen que hace reconocible al Archivo General de la Guerra Civil Española, como institución que conserva y custodia “todo el acervo documental concerniente a la represión política”, y por ello serían contrarios al artículo 149.1.28 CE, que garantiza la integridad del archivo y su permanencia como tal en manos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art. 149.1.28 CE se limitaría a designar al ente competente para incidir sobre una materia, los archivos de titularidad estatal, sin predeterminar un contenido concreto de la actuación y sin pretender un contenido inalterable de aquellos como pretende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cuestión que se nos plantea es, por tanto, si la decisión del legislador estatal de restituir los efectos y documentos en su día incautados y que forma hoy parte de un concreto archivo estatal, el Archivo General de la Guerra Civil Española, altera la imagen que hace reconocible a tal archivo en concreto, imagen que se encontraría garantizada en 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nuestra respuesta es negativa, pues no es posible deducir del art. 149.1.28 CE la existencia de una garantía de la integridad del Archivo General de la Guerra Civil como pretende la recurrente, pues nos encontramos ante un precepto atributivo de competencias en el que no es posible reconocer una garantía institucional tal y como ha sido definida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la doctrina de este Tribunal, “el orden jurídico-político establecido por la Constitución asegura la existencia de determinadas instituciones, a las que se considera como componentes esenciales y cuya preservación se juzga indispensable para asegurar los principios constitucionales, estableciendo en ellas un núcleo o reducto indispensable por el legislador. Las instituciones garantizadas son elementos arquitecturales indispensables del orden constitucional y las normaciones que las protegen son, sin duda, normaciones organizativas, pero a diferencia de lo que sucede con las instituciones supremas del Estado, cuya regulación orgánica se hace en el propio texto constitucional, en éstas la configuración institucional concreta se defiere al legislador ordinario, al que no se fija más límite que el del reducto indisponible o núcleo esencial de la institución que la Constitución garantiza. Por definición, en consecuencia, la garantía institucional no asegura un contenido concreto o un ámbito competencial determinado y fijado de una vez por todas, sino la preservación de una institución en términos recognoscibles para la imagen que de la misma tiene la conciencia social en cada tiempo y lugar. Dicha garantía es desconocida cuando la institución es limitada, de tal modo que se la priva prácticamente de sus posibilidades de existencia real como institución para convertirse en un simple nombre. Tales son los límites para su determinación por las normas que la regulan y por la aplicación que se haga de éstas. En definitiva, la única interdicción claramente discernible es la de la ruptura clara y neta con esa imagen comúnmente aceptada de la institución que, en cuanto formación jurídica, viene determinada en buena parte por las normas que en cada momento la regulan y la aplicación que de las mismas se hace” (por todas, STC 32/1981, de 28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admisible tratar de extender la doctrina de este Tribunal sobre la garantía institucional al ámbito de los archivos de titularidad estatal. En efecto, no es posible considerar que el contenido de todos y cada uno de los museos, archivos y bibliotecas de titularidad estatal se encuentre garantizado constitucionalmente por tratarse, cada uno de ellos, de una de esas instituciones esenciales dentro del orden constitucional cuya preservación se juzga indispensable para asegurar los principios constitucionales. Por las razones expuestas, no cabe considerar que la ley impugnada vulnere en este punto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impugna, en tercer lugar, los artículos 2.2, 3 y 5.2 de la Ley 21/2005 por vulnerar la distribución competencial establecida en el art. 149.1.28 CE. Para el representante de la Junta de Castilla y León, si el Estado quiere restituir los documentos a sus primitivos propietarios debe ser él el que lo haga y quien regule el procedimiento para llevarlo a cabo, pues es una competencia que la Constitución atribuye al Estado en su art. 149.1.28 y tiene que ser ejercida por quién la tenga atribuida como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Estado tiene reconocida la capacidad de transferir fondos documentales a una Comunidad Autónoma, fondos que una vez transferidos pueden ser gestionados por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impugnación de carácter competencial, hemos de examinar, en primer lugar, la distribución de competencias en materia de archivos que se deriva de lo dispuesto en la Constitución y en el Estatuto de Autonomía de Cataluña. Debemos señalar que en este momento se encuentra vigente la Ley Orgánica 6/2006, de 19 de julio, de reforma del Estatuto de Autonomía de Cataluña, a cuyas prescripciones, y no a las estatutarias vigentes en el momento de formalizarse el recurso, habremos de atenernos de acuerdo con nuestra doctrina según la cual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Estado le corresponde, de acuerdo con lo establecido en el art. 149.1.28 CE, la competencia exclusiva en materia de “museos, bibliotecas y archivos de titularidad estatal, sin perjuicio de su gestión por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Generalitat le corresponde, de acuerdo con lo establecido en el artículo 127.2 del vigente Estatuto de Autonomía de Cataluña, la competencia ejecutiva sobre los archivos, las bibliotecas, los museos y los centros de depósito cultural de titularidad estatal situados en Cataluña, cuya gestión no se reserve expresamente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Admitida la capacidad del Estado para decidir tanto la restitución de la documentación del archivo institucional de los órganos de gobierno, de la Administración y de las entidades dependientes de la Generalitat, como la restitución de los documentos incautados en Cataluña a personas naturales o jurídicas a sus propietarios originarios o a sus sucesores, corresponde a aquél determinar la forma en que esta última restitución se debe producir. En el presente supuesto, el Estado ha decidido solicitar la colaboración de la Comunidad Autónoma y encomendar la gestión de la restitución de aquellos documentos incautados en Cataluña, y hasta ahora depositados en el Archivo General de la Guerra Civil Española, a la Generalitat, que es también Estado, siendo ello perfectamente conforme con la distribución de competencias constitucionalmente establecida que reconoce a Cataluña la competencia ejecutiva sobre los archivos de titularidad estatal situados en Cataluña cuya gestión no se reserve expresamente el Estado. La transferencia de la documentación a restituir a la Generalitat no es sino la consecuencia lógica de la atribución de la gestión de la restitución a aquella. Por todo ello debemos, en este punto,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impugnan, asimismo, los artículos 1 y 2.2, así como los artículos 3.1 y 5 de la Ley 21/2005, de 17 de noviembre, por vulnerar el art. 9.3 CE en lo que se refiere a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ya reproducido, se propone la restitución de los documentos incautados en Cataluña por la delegación del Estado para la recuperación de documentos, el artículo 2.2, asimismo ya transcrito, hace efectivo este propósito al transferir a la Generalitat los documentos, fondos documentales y otros efectos incautados en Cataluña a personas naturales o jurídicas de carácter privado con residencia, domicilio, delegación o secciones en Cataluña por la delegación del Estado para la recuperación de documentos, lo que ratifica a continuación el artículo 3 de la Ley, igualmente impugnado, al afirmar: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Estado dispondrá las medidas necesarias para la efectiva puesta a disposición de la Generalidad de Cataluña de todos los documentos y efectos que deben ser restituidos, subrogándose ésta en todos los derechos y obligaciones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en el Archivo General de la Guerra Civil Española se depositará una copia o duplicado de todos los documentos restituidos cuyo coste económico será asumido por la Generalidad de Cataluña. Dicha copia o duplicado tendrá la consideración de copia auténtica en los términos previstos en la legislación de régimen jurídico de las administraciones públicas y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Identificados los documentos, fondos documentales y otros efectos, el Estado los entregará a la Generalidad de Cataluña en el plazo de tres meses. La entrega de los mismos deberá formalizarse mediante la correspondiente acta de entrega y recepción, suscrita por los representantes de ambas Administraciones, la cual determinará la efectividad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artículo 5, que asimismo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derecho a la restitución a los sujetos previstos en el artículo 2.2 deberá ejercitarse en el plazo de un año contado a partir del día siguiente a la notificación del acto de identificación a quienes puedan resultar sus legítimos titulares. En el supuesto de que no sea posible la práctica de dicha notificación, el plazo se computará desde el día siguiente a la publicación del acto de identificación. Transcurrido dicho plazo, caducará el derecho a la restitución de los documentos, fondos documentales y otros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peticiones y solicitudes que se formulen se tramitarán y resolverán por el procedimiento que establezca la Generalidad de Cataluña en ejercicio de sus competencias, y contra los actos y resoluciones que se dicten en dicho procedimiento los particulares podrán interponer los recursos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Sólo podrá declararse la procedencia de la restitución de los documentos, fondos documentales y otros efectos si en el procedimiento referido en los apartados anteriores se cumplen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identificación precisa de los documentos, fondos documentales y otros efectos cuya restitución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acreditación documental, o por cualquier otro medio de prueba admitido en derecho, de su titularidad dominical en el momento de la incautación.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acreditación documental, o por cualquier otro medio de prueba admitido en derecho, de la condición de sucesor legítimo en el caso de muerte o declaración de fallecimiento de los titulares que sean personas naturales, o de extinción en el caso de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tales preceptos suponen una transferencia de la titularidad de unos documentos, aquellos que pertenecieron a personas privadas, carente de causa, injustificada y puramente arbitraria, pues se rechaza que la finalidad de devolvérselos a sus legítimos propietarios puede justificar tal transferencia a la Generalitat y se alega que el efecto combinado de los artículos 2.2 y 5 otorga a la Generalitat la propiedad de todos los documentos que no puedan, por cualquier motivo, finalmente restituirse a sus propietarios originarios. Asimismo, en opinión del recurrente la transferencia a la Generalitat no tiene ninguna justificación posible, pues el mero hecho de que la incautación se produjera en territorio catalán no hace de mejor condición a la Generalitat que a otras personas físicas o jurídicas, públicas o privadas, que pudieran invocar títulos semejantes como sería el caso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control de constitucionalidad de las leyes tomando como parámetro la interdicción de la arbitrariedad debe ejercerse, sin embargo, de forma que no imponga constricciones indebidas al poder legislativo y respete sus opciones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abordar el examen de la cuestión planteada, la vulneración de la interdicción de la arbitrariedad, debemos diferenciar entre dos alegaciones. La alegación que pone en cuestión la constitucionalidad de que se otorgue a la Generalitat la propiedad de todos los documentos transferidos, que, según señala la recurrente, quedarían en manos de aquella si no son finalmente restituidos, y la alegación que pone en cuestión la constitucionalidad misma de que tenga que ser la Generalitat la que restituya los documentos a sus propietarios originarios.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lo que se refiere a la alegación que pone en cuestión la constitucionalidad de que se otorgue a la Generalitat la propiedad definitiva de todos los documentos y efectos privados transferidos que no puedan ser restituidos, la impugnación realizada debe ser desestimada, pues debemos rechazar que tal sea la consecuencia necesaria que se deriva de la lectura de la Ley 21/2005.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es posible acoger la interpretación que de la Ley realiza la recurrente, pues la transferencia de documentación a la Generalitat se produce con una finalidad muy concreta: su restitución a los propietarios originarios o a sus sucesores.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desprende, en primer lugar, de la exposición de motivos de la Ley 21/2005 que tras afirmar que “procede, pues, en este momento, aprobar una norma con rango de ley que permita el restablecimiento de las situaciones jurídicas ilegítimamente extinguidas en lo que respecta a la Generalidad de Cataluña y a las personas naturales y jurídicas de carácter privado, salvaguardando al mismo tiempo, en razón de su interés histórico y cultural, la integridad funcional del Archivo y de los documentos y fondos documentales en él custodiados”, asevera que “esta Ley tiene, pues, por objeto, con carácter general, la restitución de los documentos y fondos documentales incautados con motivo de la Guerra Civil y custodiados en el Archivo General de la Guerra Civil Española. En el artículo 2 se distingue entre la restitución a la Generalidad de Cataluña, que se produce ope legis, y la restitución a las personas naturales y jurídicas privadas, que requiere la instrucción de un procedimiento previo destinado a acreditar, por parte de los interesados, la existencia de un interés legítimo en la devolución de los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desprende sobre todo, y en segundo lugar, del artículo 2.2 de la Ley impugnada cuando establece que “asimismo, a los efectos de lo establecido en el artículo 5, el Estado transferirá a la Generalidad de Cataluña los documentos, fondos documentales y otros efectos, incautados en Cataluña a personas naturales o jurídicas de carácter privado, con residencia, domicilio, delegación o secciones en Cataluña”. Efectos que no son otros, según ese artículo 5 al que se remite el artículo 2.2, que los que se refieren al derecho a la restitución.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por tanto, en virtud de la Ley impugnada no transfiere la titularidad del Archivo General de la Guerra Civil a la Generalitat de Cataluña, sino que le transfiere una serie de fondos documentales que hasta ahora se encontraban depositados en el Archivo General de la Guerra Civil, y lo hace a los solos efectos de que se cumpla lo establecido en el artículo 5 de la Ley, es decir, a los efectos de su restitución a los propietarios originarios o sus sucesores. La subrogación de la Comunidad Autónoma en los derechos y obligaciones del Estado se produce, por tanto, a los efectos de la restitución de la documentación transferida a sus propietarios originarios. No es, por tanto, posible acoger la interpretación de la Ley que realiza la recurrente y que supone otorgar a la Generalitat la propiedad de todos los documentos y efectos privados que no hubiesen podido restituirse. Si la transferencia de los documentos se produce a los efectos de ser restituidos, y esta restitución no se puede producir, por no haberse podido acreditar la titularidad de los mismos, tales documentos siguen integrando un archivo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no prevé, por tanto, la transferencia incondicionada de fondos documentales a la Generalitat sino que aquella se realiza con un objetivo determinado, su restitución. La Ley tampoco prevé, pudiendo haberlo hecho por ser conforme con la Constitución, que la gestión de los fondos del Archivo General de la Guerra Civil transferidos a la Generalitat y que no puedan ser restituidos a sus propietarios originarios o a sus sucesores, sea realizada por la Comunidad Autónoma. Por tanto, puesto que los efectos de la Ley impugnada no son los denunciados por la recurrente, la impugnación en este punto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 que se refiere a la alegación que pone en cuestión la constitucionalidad de que tenga que ser la Generalitat y no otras personas jurídicas, públicas o privadas, la que restituya los documentos a sus propietarios originarios debemos comenzar recordando la doctrina de este Tribunal sobre la aplicación del art. 9.3 CE como canon de control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nuestras Sentencias. Así,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(por todas la STC 196/2011, de 13 de diciembre,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afirmado que, no obstante lo anterior, “es preciso tener en cuenta que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[SSTC 99/1987, de 11 de junio, FJ 4 a); 227/1988, de 29 de noviembre, FJ 5; 239/1992, de 17 de diciembre, FJ 5; 233/1999, de 16 de diciembre, FJ 12; y 73/2000, de 14 de marzo, FJ 4].” (STC 45/2007,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norma impugnada, la transferencia a la Generalitat de Cataluña de los documentos incautados en su territorio durante la guerra civil para que sea ésta la encargada de devolvérselos a sus legítimos propietarios no puede ser tachada de irrazonable ni carente de toda justificación. Para tratar de demostrar la arbitrariedad de la transferencia de los fondos documentales a la Generalitat que prevé la Ley 21/2005, la recurrente se pregunta por qué la misma no se realiza a los ayuntamientos o a otras personas jurídicas según donde se hubiera realizado la incautación, debiéndose señalar, sin embargo, que no es en absoluto más razonable que el Estado tenga que entenderse con casi un millar de municipios catalanes, y menos aún con las distintas personas jurídicas, como sugiere la recurrente, en lugar de con la Generalitat. La Generalitat tiene competencias en materia de cultura, patrimonio histórico y archivos. No es, por tanto, posible afirmar que la vía establecida por la Ley para proceder a la restitución de los documentos sea irrazonable, por lo que es aquí donde se agota el enjuiciamiento de su posible arbitrariedad, que la norma supera cumplidamente. En consecuencia,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 tanto más cuando el reparo que se le opone no deja de ser otra cosa que una objeción de oportunidad, sin relevancia, por tanto, desde el punto de vista constitucional”. (STC 102/2012,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las razones señaladas se debe desestimar la impugnación basada en la vulneración del principio de interdicción de la arbitrariedad recogido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igualmente los artículos 2.2 y 5.2, y la disposición adicional primera, ya reproducidos, de la Ley 21/2005, por vulneración del art. 46 CE, que establece que “los poderes públicos garantizarán la conservación y promoverán el enriquecimiento del patrimonio histórico, cultural y artístico de los pueblos de España y de los bienes que lo integran, cualquiera que sea su régimen jurídico y su titularidad”, pues ninguno de los preceptos de la Ley 21/2005, establece medidas de protección para aquellos documentos que salgan del Archivo General de la Guerra Civil, para ser restituidos. Se afirma, por la recurrente, que los documentos restituidos quedan en situación de absoluta desprotección.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tampoco puede ser acogida puesto que, como recuerda el Abogado del Estado, el régimen de protección de los documentos restituidos será el régimen propio establecido en las normas del Estado y de las Comunidades Autónomas sobre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está integrado básicamente, como ya hemos tenido ocasión de afirmar en el fundamento jurídico 3, por la Ley 16/1985, de 25 de junio, del patrimonio histórico español; y también por las normas autonómicas de protección del patrimonio histórico y, más concretamente, puesto que la restitución se produce ope legis en el caso de Cataluña, por la Ley 9/1993, de 30 de septiembre, del patrimonio cultural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régimen de protección de los documentos restituidos será el previsto, como igualmente hemos sostenido, por aquellas disposiciones posteriores a la Ley 21/2005 que regulan el propio procedimiento de restitución a sus propietarios originarios o sus descendientes. Entre estas disposiciones está el Decreto 183/2008, de 9 de septiembre, del Gobierno de la Generalitat de Cataluña por el que se establece el procedimiento para la restitución a las personas físicas o jurídicas de carácter privado de los documentos incautados con motivo de la guerra civil —Decreto que no es sino la plasmación de la remisión realizada por el artículo 5.2 de la Ley 21/2005—, y cuyo artículo 13.2 establece que “así mismo, en caso de estimación de solicitudes de restitución de patrimonio documental, en la resolución deben figurar las obligaciones que corresponden a las personas receptoras como titulares de bienes integrantes del patrimonio cultural catalán, de acuerdo con la Ley 9/1993, de 30 de septiembre, del Patrimonio Cultural Catalán, y la Ley 10/2001, de 13 de julio, de Archivos y Documentos”. Normas que establecen un detallado régimen de protección aplicable a todos los bienes integrantes del patrimonio cultural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recordado en el fundamento jurídico 3 de la presente Sentencia, que entre las disposiciones posteriores a la Ley 21/2005, encontramos el Real Decreto 2134/2008, de 26 de diciembre, del Gobierno, que regula el procedimiento a seguir para la restitución a particulares de los documentos incautados con motivo de la guerra civil por remisión de la disposición adicional primera de la Ley 21/2005 y que establece que “la entrega de los documentos, fondos documentales y otros efectos implica la asunción por parte de sus titulares de las obligaciones de custodia, conservación, inspección, puesta a disposición con fines de investigación y, en su caso, entrega temporal para exposiciones, en los términos previstos en la Ley 16/1985, de 25 de junio, del Patrimonio Histórico Español o, en su caso, en la normativa autonómica sobre patrimonio histórico-artístico.”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indudable que los intereses públicos se encuentran suficientemente protegidos por los poderes públicos como garantía del derecho que a la conservación y disfrute de los documentos restituidos ostenta la comunidad en tanto que se trata de bienes portadores de valores significativos que los hacen merecedores de un especial reconocimiento por parte del ordenamiento jurídico. El art. 46 CE no establece la exigencia de que tenga que ser en la ley que determina la restitución de la documentación en su día incautada la que tenga que prever el régimen de protección de los documentos restituidos. Por las razones expuestas debemos desestimar la impugnación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impugnan, asimismo, los artículos 1, 2.2, 3, apartados 1 y 3, 4.1 y 5, ya reproducidos, de la Ley 21/2005, por implicar, se afirma sin cita de precepto constitucional alguno, una discriminación a favor de Cataluña, a la que se transfieren ope legis los documentos incautados en su territorio, y en contra de las demás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Abogado del Estado la ley impugnada permite la restitución de documentos a las personas a las que se les incautaron los documentos en otras Comunidades Autónomas, será la norma del Gobierno a la que se remite la disposición adicional primera la que no podrá establecer diferencias.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21/2005 tiene por objeto la restitución de los documentos incautados en Cataluña durante la guerra civil y establece la transferencia de tales documentos a la Generalitat. No obstante, la misma establece la posibilidad de restitución de la documentación incautada a las personas físicas o jurídicas en el resto del territorio nacional. La ley impugnada establece, así, un régimen diferenciado para la gestión de la devolución de los documentos, pues mientras que en el caso de los documentos incautados en Cataluña la propia ley prevé su transferencia a la Generalitat para su restitución, en el resto de casos, el procedimiento de restitución se remite a la norma que dicte el Gobierno. La disposición adicional primera de la Ley 21/2005 abre la posibilidad de que la restitución pueda llevarse a cabo por las Comunidades Autónomas que lo soliciten, de acuerdo con el procedimiento que el Gobierno establezca. La Ley establece así una diferencia en cuanto al procedimiento de restitución, si bien ello no supone una diferencia en cuanto al resultado, la restitución de la documentación a sus propietarios originarios. La cuestión que se nos plantea es si es discriminatorio este diferente procedimiento de restitución, discriminatorio respecto a las diferentes Comunidades Autónomas, que no respecto a las personas físicas o jurídicas, cuyo derecho a la restitución no podría en ningún caso quedar imposibilitado por el establecimiento de un régimen jurídico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planteada hemos afirmado en una doctrina constante, a la que expresamente ha hecho alusión el Abogado del Estado en su escrito de alegaciones, que los entes públicos “no pueden ser considerados como titulares del derecho fundamental a la no discriminación amparado por el art. 14 CE, que se refiere a los españoles y no es de aplicación a las personas jurídico-públicas en cuanto tales (STC 211/1996, de 17 de diciembre, FJ 4 y las resoluciones allí citadas)” [STC 139/2005, de 26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los artículos 9.2, 14, 139.1 y 149.1.1 CE “consagran la igualdad de los individuos y los grupos sociales, pero no la de las Comunidades Autónomas. En realidad, éstas son iguales en cuanto a su subordinación al orden constitucional; en cuanto a los principios de su representación en el Senado (art. 69.5); en cuanto a su legitimación ante el Tribunal Constitucional (art. 162.1); o en cuanto que las diferencias entre los distintos Estatutos no podrán implicar privilegios económicos o sociales (art. 138); pero, en cambio, pueden ser desiguales en lo que respecta al procedimiento de acceso a la autonomía y a la determinación concreta del contenido autonómico, es decir, de su Estatuto y, por tanto, en cuanto a su complejo competencial” (STC 76/1983, de 3 de agosto,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hemos reiterado en relación con las competencias al afirmar que “el principio constitucional de igualdad no impone que todas las Comunidades Autónomas ostenten las mismas competencias, ni, menos aún, que tengan que ejercerlas de una manera o con un contenido y unos resultados idénticos o semejantes” (STC 37/1987, de 26 de marzo,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diversidad competencial puede ser consecuencia de diferencias estatutarias o incluso de diferencias legales, por ejemplo, las que se derivan de la adopción, en el caso de algunas Comunidades Autónomas, de las leyes de transferencia del artículo 150.2 CE. Sin embargo, estas diferencias no suponen que el legislador estatutario o estatal incurra en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ha considerado que “el trato desigual manifiestamente injustificado entraña una arbitrariedad aunque no encaje exactamente en la previsión del artículo 14 de la Norma Suprema que … remite la cuestión a la esfera de la interdicción de la arbitrariedad del art. 9.3 CE” (STC 45/2007,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Acotado en estos términos nuestro enjuiciamiento de los preceptos legales impugnados debemos remitirnos a nuestra doctrina sobre el control del legislador mediante el canon de la interdicción de la arbitrariedad establecido en el art. 9.3 CE. Doctrina que hemos transcrito en el fundamento jurídico 4 de esta misma Sentencia, al que ahora nos remitimos, recordando, no obstante, que al examinar un precepto legal impugnado desde este punto de vista, 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(SSTC 239/1992, de 17 de diciembre, FJ 5; y 47/2005, de 3 de marzo, FJ 7, entre otras muchas). Así, de acuerdo con nuestra doctrina, “lo que la Constitución proscribe son las diferencias que carezcan de justificación objetiva y razonable, conllevando beneficios que otras Comunidades Autónomas, en las mismas circunstancias, no podrían obtener” (STC 31/2010, de 28 de junio, FJ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21/2005 se refiere para fundamentar la adopción de la misma a la proposición no de ley del Congreso de los Diputados aprobada el 18 de mayo de 2004 por la que se instaba al Gobierno a iniciar un proceso de diálogo con el Gobierno de la Generalitat de Cataluña, con el fin de alcanzar un acuerdo que permita resolver el contencioso planteado en relación con la documentación incautada que en la actualidad se halla recogida en el Archivo General de la Guerra Civil Española. Es cierto que, tal y como señala la recurrente, en aquella proposición también se hacía una referencia a otras instituciones cuando se mencionaba que dicho acuerdo deberá conciliar “las legítimas aspiraciones de diversas instituciones catalanas y de otras instituciones, entre ellas, el Parlamento de Catalunya y las Cortes Valencianas, con la unidad del actual Archivo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diferencia que realiza la Ley 21/2005, en lo que se refiere a la gestión de la devolución de los documentos en su día incautados no es una opción del legislador que carezca de toda justificación razonable. En efecto, el especial régimen de devolución de documentos previsto para Cataluña se puede justificar en la existencia de una reivindicación sostenida a lo largo del tiempo por parte de sus instituciones, así como por el reconocimiento de un régimen de autonomía para Cataluña en el momento mismo de la incautación de los documentos, autonomía que suponía la atribución a la Generalidad de competencias en materia de archivos (artículo 7 del Estatuto de Autonomía de 1932). La Generalidad fue restablecida por Real Decreto-ley 41/1977, y tiene ahora, como tenía en el momento de la incautación, competencias en materia de archivos, por lo que es aquí donde se agota el enjuiciamiento de su posible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puede tacharse de arbitraria una norma que persigue una finalidad razonable y que no se muestra desprovista de todo fundamento, aunque pueda legítimamente discreparse de la concreta solución adoptada, pues “entrar en un enjuiciamiento de cuál sería su medida justa supone discutir una opción tomada por el legislador que, aun cuando pueda ser discutible, no resulta arbitraria ni irracional” (por todas, STC 149/2006, de 11 de mayo, FJ 6; y en un sentido parecido, STC 128/2009, de 1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nos lleva a concluir que no puede calificarse de arbitraria la transferencia de la documentación ope legis a Cataluña frente al establecimiento de un procedimiento distinto para el caso del resto de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 interpuesto por la Junta de Castilla y León contra determinados preceptos de la Ley 21/2005, de 17 de noviembre, de restitución a la Generalidad de Cataluña de los documentos incautados con motivo de la guerra civil custodiados en el Archivo General de la Guerra Civil Española y de creación del Centro Documental de la Memoria Histórica.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