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28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6330-2003, interpuesto por el Gobierno de la Generalitat de Cataluña contra diversos preceptos del Real Decreto 831/2003, de 27 de junio, por el que se establece la ordenación general y las enseñanzas comunes de la educación secundaria obligatoria. Ha intervenido y formulado alegaciones la Abogacía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octubre de 2003 la Letrada de la Generalitat de Cataluña, en la representación que legalmente ostenta, promueve conflicto positivo de competencia frente al Gobierno de la Nación contra los arts. 3, 4, 6.3, 7, 9, 15.1, 19; la disposición final primera; y los anexos I, II y III, del Real Decreto 831/2003, de 27 de junio, por el que se establece la ordenación general y las enseñanzas comunes de la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al cumplimiento de los presupuestos procesales exigidos por la Ley Orgánica del Tribunal Constitucional (LOTC) para la promoción de un conflicto positivo de competencia, comienza señalando la Letrada de la Generalitat de Cataluña que el Real Decreto 831/2003, en la medida en que desarrolla la Ley Orgánica 10/2002, de calidad de la educación, incurre en los mismos vicios de inconstitucionalidad por incompetencia que fueron puestos de manifiesto por dicha representación en el recurso de inconstitucionalidad núm. 1621-2003, interpuesto contra dicha ley. A juicio de la Letrada autonómica, la Ley Orgánica de calidad de la educación pretende fundar una nueva ordenación del sistema educativo desconociendo los límites que los Estatutos de Autonomía imponen al legislador estatal, en particular los derivados del art. 15 del Estatuto de Autonomía de Cataluña, aprobado por Ley Orgánica 4/1979, de 18 de diciembre, que ha de operar como canon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lo anterior, sostiene la Letrada autonómica que la regulación cuestionada del Real Decreto 831/2003, por el que se establece la ordenación general y las enseñanzas comunes de la educación secundaria obligatoria, no puede tener encaje en ninguno de los títulos competenciales referidos en su disposición adicional primera (art. 149.1.1, 18 y 30 CE). Aunque el título competencial aplicable en esta materia de educación sería, en principio, el previsto en el art. 149.1.30 CE (STC 188/2001, de 20 de septiembre), ello no habilita al Estado para dictar una regulación básica de la educación secundaria obligatoria en los términos en que se efectúa en los preceptos impugnados del Real Decreto 831/2003, que no respetan el reparto competencial en materia educativa que resulta del bloque de constitucionalidad, del que deriva la necesidad de que la norma básica reserve un margen suficiente a la normativa de desarrollo que permita a las Comunidades Autónomas expresar sus intereses particulares. De esta manera, con cita de las SSTC 147/1991, de 4 de julio; 141/1993, de 22 de abril, y 131/1996, de 11 de julio, la Letrada de la Generalitat de Cataluña argumenta que las normas básicas han de formularse en forma de principios generales y pueden incluir condiciones mínimas y parámetros, pero no diseñar en concreto el régimen organizativo propio ni llegar a tal grado de detalle que impida a las Comunidades Autónomas establecer su propia opción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un primer grupo de preceptos del Real Decreto 831/2003, por el que se establece la ordenación general y las enseñanzas comunes de la educación secundaria obligatoria (concretamente los arts. 3, 4, 6.3, 7 y 9, y los anexos I, II y III), se impugnan por entender que la regulación de las enseñanzas comunes efectuada en el Real Decreto 831/2003 impide su desarrollo por la Comunidad Autónoma. Teniendo en cuenta que el Real Decreto 831/2003 pretende, de acuerdo con lo establecido en el art. 8.2 de la Ley Orgánica de calidad de la educación, fijar las enseñanzas comunes definidas como los elementos básicos del curriculum, sostiene la Letrada de la Generalitat de Cataluña que el Estado no puede regular las enseñanzas comunes, más allá de las enseñanzas mínimas (STC 88/1983, de 27 de octubre, FJ 3), tal y como estaban previstas en los arts. 4.2 y concordantes de la Ley Orgánica 1/1990, de 3 de octubre, de ordenación general del sistema educativo, con la finalidad de garantizar un nivel mínimo de homogeneidad en la formación de los escolares. Ese cambio de “enseñanzas mínimas” a “enseñanzas comunes” es sustantivo, ya que encierra un cambio de concepción y una extensión de lo básico que deja de ser un mínimo común y se convierte en una regulación homogeneizadora que ya no responde a objetivos de formación común, sino que se extiende a todo el espacio regulador, lo que implica que se pasa de un sistema en el que la regla de mínimos marcaba el contenido de la formación común que debía ser impartida a todos los alumnos a otro en el cual el contenido de esa formación pretende ser determinado unilateralmente por el Estado. De este modo, los preceptos impugnados del Real Decreto 831/2003 no se limitan a establecer lo que consideran como elementos básicos del currículo, sino que lo hacen de forma tal que dejan vacías de contenido las competencias de la Generalitat de Cataluña en materia de educación, dado el grado de detalle de los aspectos que configuran el contenido básico de la etapa educativa y la exigencia de que los elementos básicos que configuran el currículo se impartan “en sus propios términos”, lo que imposibilita que el contenido del currículo sea desarrollado o estructurado libremente por la Generalitat de Cataluña, que sólo podrá efectuar el diseño del 45 por 100 del mismo. Por ello la Letrada de la Generalitat considera que los arts. 3, 4, 6.3, 7 y 9, y los anexos I, II y III del Real Decreto 831/2003 suponen una extralimitación competencial por no “establecer esas bases de forma suficientemente amplia y flexible como para permitir que las Comunidades Autónomas con competencias normativas en la materia puedan adoptar sus propias alternativas políticas en función de sus circunstancias específicas” (STC 131/1996,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lo anterior que la determinación de los contenidos del currículo que se establece en los anexos I y II del Real Decreto 831/2003 resulta especialmente grave cuando se refiere al área lingüística y en concreto al estudio de la lengua catalana. De acuerdo con el art. 8.2 de la Ley Orgánica de calidad de la educación, el art. 4.2 del Real Decreto 831/2003 establece en el 55 por 100 el porcentaje del currículo que corresponde a las enseñanzas comunes en las Comunidades Autónomas que tienen junto a la lengua castellana otra lengua oficial (frente al 65 por 100 establecido para las Comunidades Autónomas que no tienen lengua propia), con la finalidad de incluir entre las asignaturas la que corresponde al estudio de la segunda lengua oficial. Sin embargo, a juicio de la Letrada autonómica, los anexos I y II del Real Decreto 831/2003, al fijar la distribución del horario escolar correspondiente a las enseñanzas comunes, llevan a cabo una regulación completamente distinta, que afecta profundamente a las posibilidades de alcanzar un conocimiento suficiente de la lengua catalana, puesto que, de un lado, se limita el número de horas que deben dedicarse al estudio de esta lengua y, de otro, se determina el mínimo de horas que deben dedicarse al estudio de la lengua castellana (tres horas semanales en todo caso), lo que a la postre supone también un tratamiento desigual para la lengua catalana, por ser algo superior el número de horas que corresponde al estudio de la lengua castellana en la misma etapa educativa (educación secundaria obligatoria). En definitiva —concluye la Letrada de la Generalitat de Cataluña— la determinación de los contenidos del currículo de la lengua castellana y del horario mínimo correspondiente que efectúan los anexos I y II del Real Decreto 831/2003 impiden a la Generalitat de Cataluña no solo establecer una estructura coherente y coordinada de los currículos correspondientes al área lingüística, sino también a la enseñanza eficaz de la lengua catalana, lo que supone incumplir el mandato derivado del art. 3 del Estatuto de Autonomía de Cataluña de 1979 y comporta, asimismo, una vulneración de las competencias de la Generalitat de Cataluña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también el art. 15.1 del Real Decreto 831/2003 porque este precepto determina la composición del equipo de evaluación (que debe decidir sobre la promoción del alumno al curso siguiente), lo que constituye una cuestión de carácter puramente organizativo, que ni afecta al derecho a la educación, ni a la competencia estatal de regulación de las condiciones para la obtención de títulos académicos. El art. 15.1 del Real Decreto 831/2003 invade las competencias autonómicas, pues la competencia estatal en este ámbito se limita a la determinación de los órganos de participación de la comunidad escolar en los centros docentes (STC 137/1986, de 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 del Real Decreto 831/2003, que regula el calendario escolar, se impugna por el Gobierno de la Generalitat de Cataluña, por entender que no puede tener carácter básico. La determinación del calendario académico, estableciendo no sólo el mínimo de días lectivos (175), sino también las fechas de inicio (no antes del 1 de septiembre) y conclusión (no más tarde del 30 de junio) del curso escolar, supone, según la Letrada de la Generalitat de Cataluña, una extralimitación en el ejercicio de la competencia estatal en relación con las normas básicas para el desarrollo del art. 27 CE, a que se refiere el art. 149.1.30 CE, pues esa determinación del calendario escolar no viene justificada por la necesidad de asegurar el contenido de las enseñanzas mínimas en la etapa de educación secundaria obligatoria. La determinación del calendario escolar es una materia organizativa y por tanto se enmarca en la competencia plena de la Generalitat de Cataluña sobre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sostiene la Letrada autonómica que el desarrollo de la atención a los alumnos con necesidades educativas específicas corresponde a la Generalitat de Cataluña, por lo que la regulación contenida en la disposición adicional segunda del Real Decreto 831/2003 (que, por un lado permite reducir la duración de la educación secundaria obligatoria para los alumnos superdotados; y, por otro, fija en 19 años el límite máximo de edad para la escolarización de alumnos con necesidades educativas especiales en aulas de educación especial en centros ordinarios), supone, por detallada, una extralimitación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Primera del Tribunal Constitucional de 2 de diciembre de 2003 se acordó admitir a trámite el conflicto positivo de competencia interpuesto por el Gobierno de la Generalitat de Cataluña en relación con los arts. 3, 4, 6.3, 7, 9, 15.1 y 19; la disposición final primera; y los anexos I, II y III, del Real Decreto 831/2003, de 27 de junio, por el que se establece la ordenación general y las enseñanzas comunes de la educación secundaria obligatoria. Asimismo se acordó dar traslado de la demanda y documentos presentados al Gobierno de la Nación, por conducto de su Presidente, para que en el plazo de veinte días y, por medio de la representación procesal que determina el art. 82.2 LOTC, aporte cuantos documentos y alegaciones considere convenientes. Igualmente se acordó comunicar la incoación del conflicto a la Sala de lo Contencioso-Administrativo del Tribunal Supremo, por si ante la misma estuvieran impugnados o se impugnaren los citados preceptos del referido real decreto, en cuyo caso se suspenderá el curso del proceso hasta la decisión del conflicto, según dispone el art. 61.2 LOTC, así como publicar la incoación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Abogada del Estado se personó en el presente proceso constitucional en nombre del Gobierno de la Nación y formuló alegaciones mediante escrito registrado en este Tribunal el 2 de enero de 2004, solicitando que se dictase Sentencia desestimatoria del conflicto conforme a los argumentos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la Abogada del Estado como cuestión preliminar que es necesario delimitar el objeto del conflicto, pues no resulta del todo congruente con el requerimiento de incompetencia efectuado por el Gobierno de la Generalitat de Cataluña. Y ello porque dicho requerimiento se formula en relación con los arts. 3, 4, 6.3, 7, 9, 15.1 y 19; la disposición adicional segunda; las disposiciones finales primera y segunda; y los anexos I, II y III, del Real Decreto 831/2003, de 27 de junio, mientras que en el suplico de la demanda del conflicto no se incluye la disposición adicional segunda (aunque sí se formulan alegaciones al respecto en el cuerpo de la demanda) ni tampoco la disposición final segunda (sobre la que el Gobierno de la Generalitat de Cataluña considera haber obtenido satisfacción a su requerimiento, pese a que el Consejo de Ministros acordó no estimar fundado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la Abogada del Estado que las dos primeras alegaciones que se formulan por la representación autonómica se encuentran íntimamente conectadas con las formuladas por el propio Gobierno de la Generalitat de Cataluña en el recurso de inconstitucionalidad núm. 1621-2003 interpuesto contra diversos preceptos de la Ley Orgánica de calidad de la educación. En consecuencia, por razones de economía procesal, la Abogacía del Estado se remite íntegramente a sus alegaciones en dicho recurso relativas a las bases constitucionales del sistema educativo, la significación general de la Ley Orgánica de calidad de la educación y su amparo en las competencias reservadas al Estado por los arts. 149.1.1, 149.1.18 y 149.1.30 CE. Estos mismos títulos competenciales amparan el Real Decreto 831/2003, de 27 de junio, por el que se establece la ordenación general y las enseñanzas comunes de la educación secundaria obligatoria, que desarrolla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la Abogada del Estado se refiere al primer grupo de preceptos impugnados, los arts. 3, 4, 6.3, 7 y 9, y los anexos I, II y III del Real Decreto 831/2003, que se impugnan por entender que la regulación de las enseñanzas comunes efectuada en el Real Decreto impide su desarrollo por la Comunidad Autónoma. Al respecto la Abogacía del Estado señala que la controversia competencial planteada en este caso reproduce la ya suscitada en el referido recurso de inconstitucionalidad contra la Ley Orgánica de calidad de la educación a propósito de la sustitución terminológica que lleva a cabo esta Ley de las “enseñanzas mínimas” por “enseñanzas comunes”, por lo que la Abogacía del Estado da por reproducidas sus alegaciones en dicho recurso sobre esta cuestión. Recuerda la Abogada del Estado que la competencia estatal para establecer las enseñanzas mínimas ha sido reconocida por la doctrina constitucional (SSTC 6/1982, de 22 de febrero, y 87/1983 y 88/1983, de 27 de octubre ambas), de modo que al Estado le corresponde fijar las enseñanzas comunes (antes mínimas) y a las Comunidades Autónomas establecer el currículo completo, del que las enseñanzas comunes forman parte en sus propios términos. La fijación por el Estado de las enseñanzas comunes, obligatorias para todo el territorio nacional, es necesaria derivación de la unidad del sistema educativo español (mínimo común educativo), por lo que si se permitiera que las Comunidades Autónomas pudieran alterar, modificar o sustituir las enseñanzas comunes no quedaría garantizada la formación común que define la identidad del sistema educativo, de modo que se trata de una competencia que, por su propia naturaleza corresponde al Estado. Además, la determinación por el Estado de las enseñanzas comunes enlaza a su vez con otra competencia exclusiva estatal, cual es la de regular la obtención, expedición y homologación de títulos académicos y profesionales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mayor peso académico de las enseñanzas comunes justifica la competencia estatal para fijar, en relación con los horarios escolares, los porcentajes que han de dedicarse a las enseñanzas comunes, atendiendo a la existencia en las Comunidades Autónomas de otra lengua cooficial distinta del castellano, lengua oficial en todo el territorio español (SSTC 87/1983 y 88/1983, FFJJ 4 y 5), sin que puedan aceptarse los argumentos que realiza la demanda sobre el pretendido perjuicio que se causa a la enseñanza de la lengua catalana, dado que, según la Abogada del Estado, tales argumentos parten de una interpretación errónea de las disposiciones reglamentarias dictadas en desarrollo de la Ley Orgánica de ordenación general del sistema educativo, que conducía en la práctica a que la Generalitat de Cataluña viniese impartiendo menos horas lectivas de las establecidas para la enseñanza de la lengua castellana. El Real Decreto 831/2003 conserva la anterior previsión normativa de que las Comunidades Autónomas con lengua cooficial propia dispongan del 10 por 100 del horario escolar para el estudio de la misma, pero al propio tiempo establece un mínimo de tres horas semanales para estudio de la lengua castellana, de modo que las Comunidades Autónomas con lengua cooficial propia tendrán que detraer ese 10 por 100 para el estudio de la misma de otras materias, en lugar de hacerlo del estudio de la lengua castellana, como invariablemente venía sucediendo en Cataluña, en detrimento del estudio de la lengua oficial en todo el Estado. No hay, pues, en el Real Decreto 831/2003 perjuicio ni trato desigual para la enseñanza de la lengua catalana (en la que, por lo demás, se imparte el currículo de la educación secundaria obligatoria en Cataluña, y en la que están redactados también sus libros de texto), ni tampoco invasión de las competencias autonómicas sobre educación, sino que, por el contrario, el Real Decreto 831/2003 contribuye a una adecuada enseñanza —hasta ahora no garantizada— de la lengua castellana en las Comunidades Autónomas con régimen de cooficialidad lingüística.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impugnación del art. 15.1 del Real Decreto 831/2003, que determina la composición del equipo de evaluación, la Abogacía del Estado se remite a sus alegaciones respecto del art. 29.3 de la Ley Orgánica de calidad de la educación, que aquel precepto desarrolla, en el referido recurso de inconstitucionalidad de la Generalitat de Cataluña. Según la Abogada del Estado, la determinación de la composición del equipo de evaluación responde a la necesidad de asegurar unas condiciones básicas de igualdad en la acción evaluadora de los alumnos dentro del sistema educativo español, lo que contribuye a garantizar la efectiva homologación de títulos, por lo que se trata de una medida que al Estado corresponde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rechaza asimismo la impugnación del art. 19 del Real Decreto 831/2003, que regula el calendario escolar. Este precepto, que se limita a establecer un mínimo de días lectivos y una previsión de fechas-tope de inicio y conclusión del curso escolar, y que atribuye a las Administraciones educativas la competencia para fijar anualmente el calendario escolar, constituye normativa básica sobre educación, pues establece un mínimo común denominador normativo en el sistema educativo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Abogacía del Estado niega que, en contra de lo que sostiene la representación autonómica en el último fundamento de su demanda —si bien no solicita luego en el suplico la anulación del precepto— la regulación contenida en la disposición adicional segunda del Real Decreto 831/2003 (flexibilización de la duración de la etapa), suponga una extralimitación de lo básico, remitiéndose de nuevo la Abogacía del Estado a sus alegaciones sobre esta cuestión en el referido recurso de inconstitucionalidad de la Generalitat de Cataluña contra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26 de febrero de 2013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hemos de resolver el conflicto positivo de competencia planteado por el Gobierno de la Generalitat de Cataluña contra diversos preceptos del Real Decreto 831/2003, de 27 de junio, por el que se establece la ordenación general y las enseñanzas comunes de la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el Gobierno de la Generalitat de Cataluña considera que determinados preceptos del citado real decreto resultan contrarios al orden constitucional de distribución de competencias, pues estima en síntesis que, conforme al art. 149.1.30 CE y a las previsiones del Estatuto de Autonomía de Cataluña, la regulación de las “enseñanzas comunes” contenida en los arts. 3, 4, 6.3, 7, 9, 15.1 y 19, la disposición final primera y los anexos I, II y III, del Real Decreto 831/2003, excedería, por su minuciosidad y detalle, de lo que puede considerarse básico en esta materia, al agotar completamente el espacio normativo de la Comunidad Autónoma respecto a la regulación del contenido del currículo de la educación secundaria obligatoria, con especial afectación en lo que se refiere a la enseñanza de la lengua catalana en este nivel educativo. La impugnación que se dirige contra la disposición final primera no es autónoma, en cuanto que con ella se pone de manifiesto la falta de cobertura competencial que se reprocha a los restantes contenidos del Real Decreto 831/2003 que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anterior planteamiento se ha opuesto la Abogacía del Estado señalando que el presente conflicto viene a reproducir en buena medida los argumentos deducidos por el propio Gobierno de la Generalitat de Cataluña en su recurso de inconstitucionalidad núm. 1621-2003 interpuesto contra diversos preceptos de la Ley Orgánica 10/2002, de calidad de la educación, que dan cobertura al Real Decreto 831/2003, y que la regulación objeto del presente conflicto se enmarcaría en las competencias reconocidas al Estado para garantizar que el derecho a la educación, en lo que se refiere a la educación secundaria obligatoria, se ejerza con igualdad y uniformidad en cualquier parte del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conflicto suscitado gira en torno a la delimitación de las competencias del Estado y de la Comunidad Autónoma de Cataluña respecto a la regulación de las enseñanzas que deben configurar el currículo de la educación secundaria obligatoria, en términos similares a los planteados en el citado recurso de inconstitucionalidad núm. 1621-2003 interpuesto por el Gobierno de la Generalitat de Cataluña contra diversos preceptos de la Ley Orgánica de calidad de la educación, entre ellos el art. 8.2 y 3 (y, en relación con ellos, los arts. 16.3, 23.2, 26.2, 35.6 y 49.2 y la disposición adicional segunda, apartado 2), en cuanto atañe a la regulación de las enseñanzas comunes de la educación secundaria obligatoria, debiendo recordarse que esta impugnación fue desestimada en la reciente STC 212/2012,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los preceptos impugnados procede efectuar determinadas precisiones de orden procesal que condicionan el alcance de dicho examen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necesario determinar la incidencia que pueda tener en este proceso constitucional el hecho de que el real decreto objeto del conflicto no se encuentre en vigor en el momento de dictar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Real Decreto 831/2003, de 27 de junio, por el que se establece la ordenación general y las enseñanzas comunes de la educación secundaria obligatoria, en desarrollo de lo dispuesto en el art. 8.2 de la Ley Orgánica de calidad de la educación, fue derogado por el Real Decreto 806/2006, de 30 de junio, por el que se establece el calendario de aplicación de la nueva ordenación del sistema educativo resultante de la Ley Orgánica 2/2006, de 3 de mayo, de educación, en los términos señalados por la disposición transitoria primera del propio Real Decreto 806/2006, en cuyo virtud se mantiene la vigencia de los arts. 13, 15 y 18.2 y 3 del Real Decreto 831/2003, referentes a la evaluación, promoción y condiciones de obtención del título de graduado en educación secundaria obligatoria (preceptos no impugnados en el presente conflicto) hasta el término del año académico 2006-2007. Posteriormente se dicta, en desarrollo del art. 6.2 de la citada Ley Orgánica 2/2006, de educación, el vigente Real Decreto 1631/2006, de 29 de diciembre, por el que se establecen las enseñanzas mínimas correspondientes a la educación secundaria obligatoria (parcialmente modificado por el Real Decreto 1146/2011, de 29 de julio, y el Real Decreto 1190/2012, de 3 de agosto), que sustituye definitivamente a la regulación contenida en el Real Decreto 831/2003, de acuerdo con el calendario de aplicación de la nueva ordenación del sistema educativo derivado de la mencionada Ley Orgánica 2/2006, establecido, en lo que se refiere a la educación secundaria obligatoria, por el art. 8 y ss. del citado Real Decreto 806/2006.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así la pérdida de vigencia del Real Decreto 831/2003, objeto del presente conflicto, debemos recordar que este Tribunal ha afirmado reiteradamente, en relación con las modificaciones normativas en procesos constitucionales de naturaleza competencial,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143/2012, de 5 de julio, FJ 2). De modo que si la normativa en torno a la cual se trabó el conflicto resulta parcialmente modificada por otra que viene a plantear los mismos problemas competenciales la consecuencia será la no desaparición del conflicto (por todas, SSTC 133/2012, de 19 de junio, FJ 2, 194/2012, de 31 de octubre, FJ 2, y 207/2012, de 14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que se acaba de exponer resulta que la nueva normativa reguladora de las enseñanzas mínimas de la educación secundaria obligatoria (Real Decreto 1631/2006, de 29 de diciembre), ha supuesto la desaparición sobrevenida de parte del objeto del presente proceso constitucional, conforme seguidamente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impugnación de los arts. 3, 4, 6.3, 7 y 9 del Real Decreto 831/2003, en relación con los anexos I, II y III del mismo, cabe advertir que la regulación actualmente vigente, el ya mencionado Real Decreto 1631/2006, de 29 de diciembre, no hace referencia a las denominadas “enseñanzas comunes” ni a la necesidad de que consten en el currículo en sus propios términos. Debemos, pues, concluir que la controversia trabada en torno a estos aspectos ha desaparecido, en la medida en que el Estado ya no mantiene su voluntad de determinar tales cuestiones. Todo ello sin perjuicio de advertir que esta impugnación se encuentra estrechamente relacionada con la efectuada en el recurso de inconstitucionalidad interpuesto por el Gobierno de la Generalitat de Cataluña contra la Ley Orgánica de calidad de la educación, que ya encontró respuesta en la citada STC 212/2012, FJ 4, por lo que no subsiste aquí necesidad alguna de preservar los ámbitos respectivos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lo mismo, sin embargo, con la impugnación relativa a lo que se estima como una indebida determinación de los contenidos y horarios de las áreas lingüísticas y los horarios correspondientes, esencialmente contenidas en los anexos I y II del Real Decreto 831/2003, en cuanto que el Gobierno de la Generalitat de Cataluña entiende que con esta regulación se impide o dificulta el conocimiento de la lengua propia de la Comunidad Autónoma. En efecto, aunque que formuladas de un modo distinto, tales reglas subsisten en el vigente Real Decreto 1631/2006 (art. 9 y anexo III), por lo que, de conformidad con nuestra doctrina, forzoso es concluir que el objeto del conflicto no ha desaparecido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de entenderse subsistente la controversia trabada respecto del art. 15.1 del Real Decreto 831/2003, en cuanto determina la composición del equipo de evaluación (que debe decidir sobre la promoción del alumno al curso siguiente), toda vez que el vigente Real Decreto 1631/2006 reproduce esta regla organizativa en términos similares en su art.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 de concluirse que ha perdido objeto la impugnación referida a la falta de carácter básico de la fijación del calendario escolar establecida en el art. 19 del Real Decreto 831/2003, pues no se encuentra en el contenido del Real Decreto 1631/2006 mención alguna a la determinación del calendario escolar. Ello sin perjuicio de advertir que también esta impugnación reproduce la efectuada en el recurso de inconstitucionalidad interpuesto por la Generalitat de Cataluña contra la Ley Orgánica de calidad de la educación, que ya encontró respuesta en la STC 212/2012, FJ 9, por lo que tampoco subsistiría la necesidad de preservar los ámbitos respectivos de competencia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Expuesto cuanto antecede, debemos seguidamente delimitar el objeto del presente proceso constitucional, teniendo en cuenta que, como ha reiterado nuestra doctrina (por todas, STC 207/2012, de 14 de noviembre, FJ 2), el enjuiciamiento que se solicita de este Tribunal debe contraerse exclusivamente a los preceptos que se contienen en el suplico de la demanda del conflicto, en la que, como señala el Abogado del Estado, no aparece ninguna mención a la disposición adicional segunda del Real Decreto 831/2003 (atención a los alumnos con necesidades educativas específicas), por lo que el citado precepto no debe ser enjuiciado en el presente conflicto de competencia. Y ello sin perjuicio de advertir que de nuevo estamos ante una impugnación que reproduce la planteada en el recurso de inconstitucionalidad interpuesto por la Generalitat de Cataluña contra la Ley Orgánica de calidad de la educación, que también encontró respuesta en la citada STC 212/2012, FJ 4, por lo que tampoco subsiste aquí necesidad de preservar los ámbitos respectivos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resulta innecesario un pronunciamiento específico sobre la disposición final primera del Real Decreto 831/2003, pues, como ya quedó señalado, la queja que se dirige contra esta disposición no es autónoma, en cuanto que con la misma se pretende poner de manifiesto la falta de cobertura competencial que se reprocha a los restantes contenidos del Real Decreto 831/2003 que han sido impugnados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habrá de tenerse en cuenta que, de acuerdo con nuestra doctrina sobre el ius superveniens en procesos de naturaleza competencial (por todas, SSTC 137/1986, de 6 de noviembre, FJ 2, y 83/2012, de 18 de abril, FJ 2), las cuestiones que se controvierten se decidirán a la luz de la delimitación de competencias resultante de la Ley Orgánica 6/2006, de 19 de julio, de reforma del Estatuto de Autonomía de Cataluña (EAC), apreciando el alcance que sus prescripciones puedan tener, en su caso, sobre la controversia trabada.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así los términos del debate procesal hemos de considerar seguidamente la cuestión relativa al encuadramiento de la cuestión controvertida en el sistema material de distribución de competencias. Al respecto es patente que su ámbito natural de encuadramiento es, como coinciden ambas partes procesales, la materia de educación, en concreto en su vertiente no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se refiere a las competencias estatales en esta materia baste ahora con remitirse a la STC 184/2012, de 17 de octubre, FJ 3, que sintetiza nuestra doctrina respecto a las competencias estatales en materia de educación ex art. 149.1.30 CE, en su doble contenido relativo a la competencia exclusiva para la “regulación de las condiciones de obtención, expedición y homologación de títulos académicos y profesionales”, y a la competencia sobre las “normas básicas para el desarrollo del artículo 27 de la Constitución, a fin de garantizar el cumplimiento de las obligaciones de los poderes públicos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competencias educativas autonómicas se refiere la citada STC 212/2012, FJ 3, en los términos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materia, el art. 131 del Estatuto de Autonomía de Cataluña (EAC) aprobado en el año 2006, bajo la rúbrica “Educación”, atribuye determinadas competencias a la Generalitat de Cataluña en el ámbito de la enseñanza no universitaria. En particular de acuerdo con el apartado 2 del art. 131 EAC, corresponde a la Generalitat, en materia de enseñanza no universitaria, la competencia exclusiva respecto de ‘las enseñanzas obligatorias y no obligatorias que conducen a la obtención de un título académico o profesional con validez en todo el Estado y a las enseñanzas de educación infantil’. Competencia exclusiva que, en virtud del mismo precepto, incluye una serie de potestades especificadas en ocho subapartados y sobre la que, como recuerda la STC 111/2012, de 24 de mayo, ya señalamos en la STC 31/2010, de 28 de junio, FJ 77, que ‘[s]e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Por último, el apartado 3 del mismo precepto atribuye a la Generalitat una competencia compartida ‘[e]n lo no regulado en el apartado 2 y en relación con las enseñanzas que en él se contemplan’, y ‘respetando los aspectos esenciales del derecho a la educación y a la libertad de enseñanza en materia de enseñanza no universitaria y de acuerdo con lo dispuesto en el artículo 149.1.30 de la Constitución’. Esta competencia también incluye en una decena de subapartados la enunciación de una serie de facultades concretas que corresponden a la Generalitat que han de ser entendidas en el sentido que ya expresamos en la STC 31/2010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como ya dijimos en la STC 15/2013, de 31 de enero, FJ 3, en respuesta a una queja idéntica a la presente, planteada también por el Gobierno de la Generalitat de Cataluña (en aquel caso en el conflicto positivo de competencia interpuesto contra el Real Decreto 830/2003, de 27 de junio, por el que se establecen las enseñanzas comunes de la educación primaria), puesto que lo discutido es el régimen previsto por el Estado para la enseñanza de la lengua castellana en relación con el de la lengua cooficial de la Comunidad Autónoma, cumple ahora recordar, a fin de completar el canon de enjuiciamiento, nuestra doctrina en torno a la utilización de las lenguas oficiales en la enseñanza. Doctrina esta última que, como recuerda la STC 31/2010, FJ 24, descarta desde un principio toda pretensión de exclusividad de una de las lenguas oficiales en materia de enseñanza, pues tal enseñanza de las lenguas oficiales es una de las consecuencias inherentes a la cooficialidad (STC 87/1983, de 27 de octubre, FJ 5). Así, hemos señalado que “corresponde a los poderes públicos competentes, en atención a los objetivos de la normalización lingüística en Cataluña y a los propios objetivos de la educación, organizar la enseñanza que ha de recibirse en una y otra lengua en relación con las distintas áreas de conocimiento obligatorio en los diferentes niveles educativos para alcanzar un resultado proporcionado con estas finalidades; y ello al objeto de garantizar el derecho de los ciudadanos a recibir, durante los estudios básicos en los centros docentes de Cataluña, enseñanza en catalán y en castellano. Derecho que se deriva no sólo de los arts. 3 y 27 CE sino del art. 3 del EAC.” (STC 337/1994, de 23 de diciembre,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resalta la STC 31/2010, con cita de la STC 337/1994, FJ 9, “también desde la perspectiva del art. 27 CE ha de llegarse a la conclusión de que ni del contenido del derecho constitucional a la educación reconocido en dicho precepto ni tampoco, en particular, de sus apartados 2, 5 y 7, se desprende el derecho a recibir la enseñanza en sólo una de las dos lenguas cooficiales en la Comunidad Autónoma, a elección de los interesados. El derecho de todos a la educación, no cabe olvidarlo, se ejerce en el marco de un sistema educativo en el que los poderes públicos —esto es, el Estado a través de la legislación básica y las Comunidades Autónomas en el marco de sus competencias en esta materia— determinan los currículos de los distintos niveles, etapas, ciclos y grados de enseñanza, las enseñanzas mínimas y las concretas áreas o materias objeto de aprendizaje, organizando asimismo su desarrollo en los distintos Centros docentes; por lo que la educación constituye, en términos generales, una actividad reglada. De este modo, el derecho a la educación que la Constitución garantiza no conlleva que la actividad prestacional de los poderes públicos en esta materia pueda estar condicionada por la libre opción de los interesados de la lengua docente. Y por ello los poderes públicos —el Estado y la Comunidad Autónoma— están facultados para determinar el empleo de las dos lenguas que son cooficiales en una Comunidad Autónoma como lenguas de comunicación en la enseñanza, de conformidad con el reparto competencial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por lo que respecta a la enseñanza del castellano “ha de tenerse presente que en la STC 6/1982, fundamento jurídico 10, hemos dicho tempranamente que corresponde al Estado velar por el respeto de los derechos lingüísticos en el sistema educativo y, en particular, ‘el de recibir enseñanza en la lengua oficial del Estado’; pues no cabe olvidar que el deber constitucional de conocer el castellano (art. 3.1 CE) presupone la satisfacción del derecho de los ciudadanos a conocerlo a través de las enseñanzas recibidas en los estudios básicos” (STC 337/1994, FJ 10). Finalmente, en las SSTC 87/1983 y 88/1983, ambas de 27 de octubre, ya sentamos el criterio de que “los horarios mínimos tienen como finalidad, según se ha dicho, asegurar el cumplimiento de las enseñanzas mínimas, y ello ha de hacerse en forma que no vacíen de contenido práctico las competencias de las Comunidades Autónomas”, lo que, en el caso de Comunidades Autónomas con lengua cooficial, supone naturalmente, que ambas lenguas han de ser enseñadas en los centros escolares de la Comunidad con la intensidad que permita alcanzar el objetivo, exigido por el art. 3 CE, de garantizar el derecho de conocer y usar ambas lenguas, de suerte que “el Estado en su conjunto (incluidas las Comunidades Autónomas) tienen el deber constitucional de asegurar el conocimiento tanto del castellano como de las lenguas propias de aquellas comunidades que tengan otra lengua como oficial. Una regulación de los horarios mínimos que no permita una enseñanza eficaz de ambas lenguas en esas Comunidades incumpliría el art. 3 de la Constitución” (SSTC 87/1983, FJ 5, y 88/1983,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todo lo anterior estamos ya en condiciones de responder a la principal queja competencial que se nos suscita, si bien, dado el planteamiento formulado por la Generalitat de Cataluña, es preciso advertir, en primer lugar, que no corresponde a este Tribunal determinar cuál sea la opción didáctica o pedagógica más adecuada para que el sistema educativo garantice el conocimiento de las dos lenguas cooficiales, sino tan solo confrontar la norma cuestionada con el orden constitucional y estatutario de distribución de competencias, razón por la cual no podemos entrar a examinar los reproches que se dirigen al anexo I del Real Decreto 831/2003, en cuanto a la determinación de los elementos básicos del currículo de educación secundaria obligatoria en el área correspondiente a la enseñanza de la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queda así centrada en la consideración de que la regulación del anexo II del Real Decreto 831/2003 en cuanto que dispone que “de acuerdo con lo establecido en el artículo octavo, apartado 2, de la Ley Orgánica 10/2002, de 23 de diciembre, de Calidad de la Educación, las Comunidades Autónomas que tengan, junto con la lengua castellana, otra lengua oficial, dispondrán para la organización de las enseñanzas de dicha lengua del diez por ciento del horario escolar total que se deriva del presente Anexo. En todo caso, el horario escolar correspondiente a las enseñanzas comunes de la Lengua castellana será, como mínimo, de 3 horas semanales para cada curso”. Tal regulación afectaría, según el Gobierno autonómico recurrente, al conocimiento de la lengua propia de la Comunidad Autónoma, a la que colocaría en una situación de desigualdad derivada del hecho de que se limita el número de hora que puede destinarse a la enseñanza de la lengua catalana al diez por ciento del horario escolar total que deriva del mencionado anexo II, así como por la determinación del número mínimo de horas que ha de dedicarse a la enseñanza de la lengua castellana.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competencial ha sido formulado por la Generalitat de Cataluña a partir de la comparación de la regulación cuestionada con la del anexo II del Real Decreto 1007/1991, de 14 de junio, a la que aquella ha venido a remplazar. Es evidente, sin embargo, que el citado Real Decreto 1007/1991 no puede constituir parámetro de enjuiciamiento del Real Decreto 831/2003, el cual únicamente puede venir constituido por las disposiciones constitucionales y estatutarias que resulten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procede advertir que la posible variabilidad de las bases estatales en el ámbito educativo ya se ha reconocido por la doctrina constitucional, de manera que “no resulta ocioso recordar al respecto que, sin alterar el orden constitucional y estatutario de distribución de competencias y con observancia de las garantías de certidumbre jurídica necesarias para asegurar que las Comunidades Autónomas puedan conocer cuál es el marco básico al que deben someter su competencia de desarrollo legislativo, la concreción de lo básico corresponde realizarla en cada momento al legislador estatal, quien, respetando aquel orden y estas garantías, goza de libertad para establecer con carácter general las bases de una determinada materia, sin que su acción legislativa en este extremo, plasmación de una legítima opción política, pueda ser fiscalizada por este Tribunal Constitucional, que no es un juez de la oportunidad, salvo que traspase los límites que para esa acción legislativa resulten del bloque de la constitucionalidad” (STC 184/2012,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se ha expuesto resulta que las quejas formuladas por el Gobierno de la Generalitat de Cataluña, vinculadas a lo que se entiende como una situación de desigualdad en la enseñanza de las dos lenguas cooficiales, son dos. La primera se relaciona con la posibilidad de disponer del 10 por 100 del horario escolar total que deriva del anexo II del Real Decreto 831/2003 para la organización de las enseñanzas de la lengua oficial distinta del castellano; la segunda es la relativa al establecimiento del horario escolar correspondiente a las enseñanzas comunes de lengua castellana. Ninguna de las dos quejas puede prosperar, pues no es posible apreciar la situación de desigualdad denunciada respecto de la enseñanza de la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lo que hace a la posibilidad de dedicar un 10 por 100 del horario escolar total a la enseñanza de la lengua cooficial es de apreciar que ese porcentaje es el mismo que el establecido en el Real Decreto 1007/1991, sin que el mismo haya suscitado problemas competenciales, y guarda directa relación con idéntica reducción del porcentaje del horario escolar que corresponde a los contenidos de las enseñanzas mínimas en las Comunidades Autónomas que tengan, junto con la castellana, otra lengua propia cooficial, pues en ese caso requieren el 55 por 100 de los horarios escolares frente al 65 por 100 previsto para aquellas que no la tengan (art. 8.2 de la Ley Orgánica de Calidad de la Educación, en relación con las denominadas “enseñanzas comunes”, y ahora, en el mismo sentido, art. 6.3 de la Ley Orgánica de Educación). Como ya señalamos en la citada STC 212/2012, FJ 4, dichas previsiones otorgan a las administraciones educativas un margen suficiente “dentro del cual pueden prever enseñanzas específicas que respondan a su particularidad dentro del Estado autonómico”, entre las cuales se cuenta, sin duda, la relativa a la lengua cooficial. En realidad la queja formulada parece tener más que ver con la imposibilidad de que el total de ese 10 por 100 destinado a la enseñanza de la lengua cooficial se extraiga en su totalidad de las materias correspondientes al ámbito lingüístico que con el porcentaje del horario escolar total destinado a la enseñanza de la lengua cooficial, lo que, en todo caso, responde a una opción estatal que no puede ser considerada contraria al orden competencial, sin que, como hemos advertido, corresponda a este Tribunal entrar a valorar cuestiones vinculadas la programación didáctica de la impartición de las diferentes enseñanzas que componen el currículo de esta etapa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determinación del número mínimo de horas que ha de dedicarse a la enseñanza en castellano reviste con naturalidad carácter básico, pues responde a la ya aludida obligación estatal de garantizar el conocimiento del castellano en tanto que lengua oficial del Estado, sin que, por lo demás, haya quedado demostrado que dicha regulación impida una enseñanza eficaz de ambas lenguas en orden a la garantía de conocimiento suficiente de las lenguas catalana y castellana, que es lo que sería inconstitucional en los términos de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cumple advertir que el Real Decreto 831/2003 de ningún modo entraña la exclusión de una de las dos lenguas cooficiales pues, además de la reserva expresa de un porcentaje del horario escolar total para la enseñanza de la lengua cooficial, no hace referencia alguna a la lengua de impartición de las enseñanzas que regula, de manera que corresponde a los poderes públicos competentes organizar la enseñanza que ha de recibirse en una y otra lengua en relación con las distintas áreas de conocimiento y ello al objeto de garantizar el derecho de los ciudadanos a recibir enseñanza en catalán y en castellano. Por ello, no debe olvidarse que en la queja que se nos ha formulado se obvia “la íntima relación existente entre el conocimiento de la lengua como materia objeto de estudio, de un lado, y, de otro, su uso como lengua docente, ya que lo segundo, indudablemente, potencia lo primero” (STC 337/1994, FJ 10). Por ello, como concluimos en la STC 337/1994, FJ 10, y reiteramos en la STC 31/2010, FJ 24, resulta perfectamente “legítimo que el catalán, en atención al objetivo de la normalización lingüística en Cataluña, sea el centro de gravedad de este modelo de bilingüismo”, aunque siempre con el límite de que “ello no determine la exclusión del castellano como lengua docente de forma que quede garantizado su conocimiento y uso en el territorio de la Comunidad Autónoma”, tal como, por otra parte, expresa el propio Estatuto de Autonomía de Cataluña cuando, en su art. 35.2, alude, tanto a la necesidad de conocer ambas lenguas, el catalán y el castellano, al finalizar la enseñanza obligatoria como a su presencia adecuada en los planes de estudios.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medida en que las previsiones cuestionadas se dirigen a garantizar el conocimiento del castellano sin detrimento de la lengua cooficial, forzoso es concluir que, al igual que en los casos resueltos en las SSTC 87/1983, FJ 5, y 88/1983, FJ 4, “el Gobierno ha fijado unos horarios mínimos para todo el territorio nacional, y en materia lingüística los ha fijado sólo con relación al castellano, ya que al referirse a enseñanzas mínimas en todo el Estado se ha limitado correctamente a regular la enseñanza de la única lengua que es oficial en todo su territorio y que, por tanto, debe enseñarse en todo él con arreglo de unos mismos criterios concernientes tanto al contenido como a los horarios mínimos; mientras que la regulación de la enseñanza de otras lenguas oficiales corresponde a las respectivas instituciones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apreciamos también en el caso de la citada STC 15/2013, FJ 4, al igual que en la STC 24/2013, de 31 de enero, FJ 7, que resuelve el conflicto positivo de competencia interpuesto por el Gobierno de la Generalitat de Cataluña contra diversos preceptos del Real Decreto 1631/2006, de 29 de diciembre, por el que se establecen las enseñanzas mínimas correspondientes a la educación secundaria obligatoria, norma que sustituyó, como ya se dijo, a la regulación contenida en el Real Decreto 831/2003,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que examinemos a continuación la queja competencial que el Gobierno de la Generalitat de Cataluña plantea respecto del art. 15.1 del Real Decreto 831/2003, basada en que este precepto invade las competencias autonómicas en materia de organización de centros docentes, en cuanto determina la composición del equipo de evaluación que debe decidir sobre la promoción de los alumnos. El precepto impugnado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finalizar cada uno de los cursos de la etapa y como consecuencia del proceso de evaluación, el equipo de evaluación, integrado por el conjunto de profesores de cada grupo de alumnos y coordinado por el profesor tutor de dicho grupo, decidirá, de acuerdo con lo establecido en los apartados siguientes, sobre la promoción de cada alumno al curso siguiente teniendo en cuenta su madurez y posibilidades de recuperación y de progreso en los cursos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tacha competencial que se dirige frente al art. 15.1 del Real Decreto 831/2003, se encuentra estrechamente relacionada con la planteada contra el art. 29.3 de la Ley Orgánica de calidad de la educación en el recurso de inconstitucionalidad interpuesto por el Gobierno de la Generalitat de Cataluña contra la referida ley orgánica, tacha que fue rechazada en la STC 212/2012, FJ 5, por remisión a su vez a la doctrina sentada en la STC 184/2012, FJ 6 c), en la que hemos considerado que “la regulación de las condiciones en las que es posible progresar en el sistema educativo mediante el paso de un curso a otro ha de corresponder al Estado, por poseer una indudable naturaleza básica que se relaciona con el necesario grado de homogeneidad e igualdad que ha de ser predicable del sistema educativo en su conjunto. Señalado lo anterior, también ha quedado ya indicado con anterioridad la posibilidad de que el Estado establezca bases del sistema educativo mediante normas de rango reglamentario; posibilidad que, en el caso concreto que examinamos, viene además justificada por el mandato legal de que tales condiciones se ajusten a las necesidades de los alumnos, así como por la evidente relación que dicha previsión tiene con una de las finalidades perseguidas por la Ley Orgánica de calidad de la educación, como es la de reducir el abandono escolar. Todo ello determina que las condiciones en las que es posible el paso de un curso a otro puedan ser cambiantes y requerir su modificación en atención a las circunstancias de toda índole que concurran y sea preciso atender, siempre con respeto a lo previsto por el legislador en relación con tal posibilidad (decisión del equipo de evaluación, asesorado por el de orientación, y previa consulta a los padres).”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doctrina sentada en las citadas SSTC 184/2012, FJ 6 c), y 212/2012, FJ 5, la impugnación dirigida contra el art. 15.1 del Real Decreto 831/2003 debe ser igualmente desestimada. La determinación por este precepto de la composición del equipo de evaluación, integrado por el conjunto de profesores de cada grupo de alumnos, es una medida que responde a la exigencia normativa de evaluación del aprendizaje de los alumnos a los efectos de su promoción al curso superior prescrita en los arts. 28 y 29 de la Ley Orgánica de calidad de la educación, y que se justifica plenamente por la necesidad de asegurar unas condiciones básicas de igualdad en la acción evaluadora sobre los alumnos en el sistema educativo español, lo que contribuye a garantizar la efectiva homologación de títulos académicos, por lo que se trata de una medida que al Estado corresponde establecer en el ejercicio de su competencia exclusiva ex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desestimación de las anteriores impugnaciones lleva consigo necesariamente la de la disposición final primera del Real Decreto 831/2003, referida a los títulos competenciales, pues ya hemos advertido que dicha impugnación no es autónoma, sino que la demanda fundamenta este reproche simplemente en la conexión que la referida disposición tiene con el resto de los contenidos impugnados del Real Decreto 831/2003, que han sido examinados en los términos expuestos.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extinguido, por desaparición sobrevenida de su objeto, el presente conflicto positivo de competencia en lo que respecta a los arts. 3, 4, 6.3, 7, 9, y 19, y el anexo III del Real Decreto 831/2003, de 27 de junio, por el que se establece la ordenación general y las enseñanzas comunes de la educación secundaria obligatoria.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