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6444-2005, interpuesto por el Presidente del Gobierno de la Nación, representado por el Abogado del Estado, contra el apartado a) del art. 7.4 de la Ley de la Comunidad Valenciana 3/2005, de 15 de junio, de archivos. Han comparecido y formulado alegaciones la Generalitat y las Cortes Valencianas.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septiembre de 2005, el Abogado del Estado, actuando en representación del Presidente del Gobierno de la Nación, interpuso recurso de inconstitucionalidad contra el apartado a) del art. 7.4 de la Ley de la Comunidad Valenciana 3/2005, de 15 de junio, de archivos, que identifica como archivos del “sistema archivístico valenciano” los siguientes: “El Archivo de la Corona de Aragón, en cuyo Patronato tendrá que participar la Generalitat, de acuerdo con las disposiciones adicionales del Estatuto de Autonomía de la Comunitat Valenciana, el Archivo del Reino de Valencia, el Archivo Histórico Provincial de Castellón, el Archivo Histórico Provincial de Alicante y el Archivo Histórico de Orihuela.”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Estado señalando que la Constitución prevé la competencia estatal exclusiva sobre “los museos, bibliotecas y archivos de titularidad estatal, sin perjuicio de su gestión por parte de las Comunidades Autónomas” (art. 149.1.28 CE) y configura la cultura como “deber y atribución esencial” del Estado (art. 149.2 CE). Corresponde pues al Estado todo lo relacionado con los archivos de su titularidad, incluyendo tanto la legislación como su desarrollo y ejecución, sin perjuicio de que en el ejercicio de esa competencia normativa pueda atribuir a las Comunidades Autónomas, en los términos que considere oportunos, las funciones de gestión. Lo confirma el Estatuto de Autonomía de la Comunidad Valenciana de 1982, al atribuir a la Generalidad la “competencia exclusiva” en materia de “archivos, bibliotecas, museos, hemerotecas y demás centros de depósito cultural que no sean de titularidad estatal” (art. 31.6), así como la competencia de ejecución de la legislación estatal sobre “museos, archivos y bibliotecas de titularidad estatal, cuya ejecución no se reserve el Estado” (art. 33.6). El Abogado de Estado concluye, con cita de las SSTC 109/1996 y 103/1988, que la determinación del régimen jurídico aplicable a los archivos de titularidad estatal corresponde al Estado y que cualquier regulación autonómica sobre esa materia supone una invasión competencial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descripción del régimen constitucional de distribución de competencias en materia de archivos de titularidad estatal, el Abogado del Estado examina el precepto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en primer lugar, a la inclusión del Archivo de la Corona de Aragón dentro del sistema archivístico valenciano. Destaca que este archivo, por su excepcional importancia histórica y la variedad de territorios a que afecta, constituye un patrimonio documental del máximo interés general para España, que requiere de un tratamiento único con la correspondiente colaboración de las Comunidades Autónomas afectadas. Ello justifica que el archivo sea de titularidad estatal y que los Estatutos de Autonomía de las Comunidades Autónomas interesadas contengan una previsión sobre la colaboración que han de prestar al Estado en los términos que él disponga (disposición adicional segunda del Estatuto de Autonomía de Cataluña de 1979; disposición adicional segunda del Estatuto de Autonomía de la Comunidad Valenciana de 1982; disposición adicional primera del Estatuto de Autonomía de Aragón de 1982; y disposición adicional primera del Estatuto de Autonomía de Islas Baleares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 consecuencia inconstitucional que el art. 7.4 a) de la Ley 3/2005 de la Comunidad Valenciana incluya dentro del sistema archivístico de Valencia el Archivo de la Corona de Aragón. Supone, en primer lugar, una invasión de la competencia normativa exclusiva del Estado; sólo a él le corresponde legislar sobre los archivos de su titularidad. Implica, en segundo lugar, una invasión material de la competencia del Estado porque, mientras no se disponga otra cosa en desarrollo de las disposiciones estatutarias indicadas, el Archivo de la Corona de Aragón está sujeto al régimen y gestión del Estado y no es posible constitucionalmente su sometimiento a las consecuencias derivadas de su pretendida pertenencia al sistema archivístico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art. 2.3 de la Ley recurrida no altera esta conclusión, al disponer que “los restantes archivos de titularidad estatal incluidos en el Sistema Archivístico Valenciano, se regirán por la legislación estatal”. Este precepto debe leerse conjuntamente con el art. 2.1, que establece taxativamente que “se regirán por las disposiciones de la presente ley todos los archivos valencianos que forman parte del Sistema Archivístico Valenciano”; sistema que incluye el Archivo de la Corona de Aragón. De la conjunta consideración de estas previsiones se deduce sin esfuerzo que los archivos de titularidad estatal se rigen por la ley impugnada (así resulta de la referencia a “todos” los archivos del art. 2.1) y, además, por la legislación estatal (art. 2.3). En todo caso, afirma el Abogado del Estado, aunque la inclusión del archivo en el sistema valenciano careciera de consecuencias prácticas, subsistiría la vulneración competencial, pues la Comunidad Autónoma no tiene competencias normativas sobre los archivos de titularidad estatal. Corresponde al Estado decidir sobre la calificación e integración del Archivo de la Corona de Aragón en un determinado sistema; y lo ha hecho considerándolo como perteneciente al sistema estatal de archivos. No resulta aceptable que la pluralidad de Comunidades Autónomas que puedan tener interés en ese archivo tenga la capacidad de corregir tal calificación e integración, incluyéndolo en sus respectivos sistemas archivísticos, por más que la medida pueda resultar pretendidamente inocua. Cuando una Comunidad Autónoma integra un archivo estatal en su sistema archivístico está arrogándose competencias —aunque sea la simple calificación— y está afirmando una cierta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Abogado del Estado se refiere al Archivo del Reino de Valencia, a los históricos provinciales de Castellón y Alicante y al histórico de Orihuela, que el art. 7.4 a) también incluye en el sistema archivístico valenciano. Tales archivos son de titularidad estatal, habiéndose transferido la gestión a la Comunidad Valenciana mediante el Real Decreto 3066/1983, de 13 de octubre, en los términos fijados en el convenio suscrito al efecto. A su juicio, la totalidad de las competencias normativas sobre estos archivos, incluida la definición de su régimen jurídico y organización, sigue correspondiendo al Estado. El legislador autonómico no puede modificar unilateralmente el régimen de gestión, que sólo podría alterarse mediante el correspondiente convenio. Consecuentemente, el art. 7.4 a) es también inconstitucional respecto de los cuatro archivos indicados, por incidir en su régimen jurídico al margen de la normativa estatal y de un convenio entre ambas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este caso el art. 2.2 de la Ley podría justificar la regulación examinada, al disponer que “los archivos de titularidad estatal cuya gestión ha sido transferida a la Generalitat se regirán por la normativa estatal y por los convenios de gestión que, en relación con los citados archivos, se suscriban entre el Estado y la Generalitat”. Tal apartado debe ponerse en relación también en este caso con el art. 2.1, que somete todos los archivos valencianos que formen parte del sistema archivístico valenciano a las disposiciones de la Ley. También pues el art. 7.4 a), aunque careciera de efectos prácticos, seguiría vulnerando la competencia estatal para decidir en torno a la calificación e integración de estos cuatro archivos.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Constitucional, por providencia de 11 de octubre de 2005, acordó: admitir a trámite el recurso de inconstitucionalidad; dar traslado, conforme al art. 34 de la Ley Orgánica del Tribunal Constitucional (LOTC), de la demanda y de los documentos presentados, al Congreso de los Diputados y al Senado, así como al Gobierno de la Generalitat Valenciana y a las Cortes Valencianas, al objeto de que en el plazo de quince días pudieran personarse en el procedimiento y formular alegaciones; tener por invocado por el Presidente del Gobierno el art. 161.2 CE, lo que, a su tenor, produjo la suspensión de la vigencia y aplicación del precepto impugnado; así como, finalmente, ordenar la publicación de la incoación del recurso de inconstitucionalidad y de la suspensión acordada en el “Boletín Oficial del Estado” y en el “Diario Oficial de la Generalidad Valenciana”; publicación que se produjo en los núms. 255, de 25 de octubre de 2005 y 5.122, de 26 del mismo mes y año,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por escrito registrado el 28 de octubre de 2005, comunicó el acuerdo de la Mesa de la Cámara de personarse en el procedimiento y de ofrecer su colaboración a los efectos del art. 88.1 LOTC. Mediante escrito registrado el 2 de noviembre del mismo año, el Presidente del Congreso de los Diputados comunicó la decisión de la Cámara de no personarse en el procedimiento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 la Generalitat Valenciana, por escrito registrado el 8 de noviembre de 2005, solicitó la desestimación del recurso con expreso reconocimiento de la constitucionalidad del precepto impugnado. Empieza aclarando que está fuera de discusión la titularidad estatal de los todos los archivos mencionados en la previsión impugnada, así como que la gestión de todos ellos, salvo el del Archivo de la Corona de Aragón, ha sido traspasada a la Generalitat. El problema planteado radica pues exclusivamente en la interpretación del significado del precepto impugnado, que debe hacerse teniendo en cuenta el contexto normativo de la Ley 3/2005 y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razona que el recurrente no ha calibrado el verdadero alcance de la STC 103/1988, de 8 de junio, que aborda un asunto similar: la inclusión dentro del patrimonio documental andaluz de los documentos de titularidad estatal existentes en Andalucía. Conforme a esta Sentencia, la Comunidad Autónoma puede calificar documentos que no son de su titularidad como pertenecientes al patrimonio histórico autonómico, sin reproche constitucional alguno. Sólo si la Ley pretendiera, además, sustraer la regulación de tales documentos de la competencia estatal o alterar los términos en que deban gestionarse conforme al correspondiente convenio, podría producirse una vulneración del orden constitucional de distribución competencial, lo que no ocurrió en el caso entonces examinado ni tampoco ahora en la Ley de la Comunidad Valenciana 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circunscribe expresamente su ámbito de aplicación a los “archivos valencianos” que forman parte del sistema archivístico valenciano (art. 2.1); excluye, también de manera explícita, su aplicación a los de titularidad estatal que forman parte de ese sistema, tanto si su gestión ha sido transferida a la Generalitat (art. 2.2) como si no (art. 2.3). Tal planteamiento se desarrolla en su art. 13, que, al definir el concepto de archivos públicos, hace referencia a todos los integrados en el sistema archivístico valenciano conforme al art. 7.4, salvo precisamente los de titularidad estatal, lo que debe interpretarse como una voluntad autonómica inequívoca de no interferir en el ejercicio de competencias ajenas.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concluye aportando otros tres argumentos favorables a la constitucionalidad del precepto impugnado. El primero es que la mera posibilidad de una interpretación alternativa, como la propuesta por el recurrente, no es razón suficiente para declarar la inconstitucionalidad de un precepto legal, apoyándose al efecto en la doctrina sentada en la STC 58/1982, de 27 de julio. El segundo es no haberse impugnado ante el Tribunal Constitucional preceptos similares incluidos en leyes de la Comunidad Valenciana. Así, los que integran dentro del patrimonio cultural valenciano los bienes especialmente representativos de la historia y la cultura valenciana que se hallen fuera del territorio de la Comunidad (art. 1.1 de la Ley 7/2004); los que insertan en el sistema valenciano de museos algunos de titularidad estatal (art. 70.1 de la Ley 7/2004); o los que incluyen en el sistema bibliotecario valenciano algunas bibliotecas de titularidad estatal (art. 3 de la Ley 10/1986). El Letrado admite que la ausencia de cuestionamiento constitucional de estas previsiones nada dice, en principio, sobre su conformidad o no a la Constitución, pero entiende que refuerza la razonabilidad de su propuesta de una interpretación conforme. El tercer argumento es la ausencia de impugnación de leyes de otras Comunidades Autónomas análogas a la enjuiciada, como la Ley de la Asamblea Regional de Murcia 6/1990, Ley del Parlamento de Galicia 8/1996, Ley del Parlamento de La Rioja 4/1994 de Ley de la Asamblea de Cantabria 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10 de noviembre de 2005, el Presidente de las Cortes Valencianas, en la representación que legalmente ostenta, cumplimentó el trámite de alegaciones, solicitando la desestimación del recurso y el levantamiento anticipado de la suspensión del precepto legal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según el preámbulo de la Ley, la inclusión en el sistema archivístico valenciano de archivos de titularidad estatal pone de manifiesto la importancia de los archivos, preservando el derecho de todos a acceder a ellos, como instrumento al servicio tanto de las Administraciones públicas como de la garantía de conservación del patrimonio documental valenciano. Al referirse a los archivos de titularidad estatal, el legislador valenciano persigue, específicamente, incluirlos entre los destinatarios de las medidas de fomento, conservación y protección que establece, sin invadir competencias ajenas. Se trata de que la documentación estatal pueda, si se estima oportuno, acceder a los efectos benéficos que la inclusión en el sistema valenciano implica. Establece, por ejemplo, que todos los archivos integrados en él podrán, por un lado, acceder a los servicios que presta el órgano directivo de ese sistema o a los programas anuales o plurianuales de soporte técnico y, por otro, recibir en depósito documentos de otras Administraciones o entidades públicas. Tales medidas en modo alguno vulneran las competencias del Estado sobre los archivos de su titularidad; brindan sólo la posibilidad de que el Estado pueda acogerse a ellas. Lo reconoce explícitamente el propio preámbulo de la Ley y resulta claramente de su ámbito de aplicación (art. 2). No existe, pues, una regulación autonómica de los archivos de titularidad estatal ni estos deben someterse a los requisitos técnicos previstos en la Ley de archivos de la Comunidad Valenciana. En consecuencia, el art. 7.4 a) de la Ley debe considerarse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las Cortes Valencianas señala que la jurisprudencia constitucional ha resuelto una “situación idéntica” a la de la Ley de la Comunidad Valenciana 3/2005, permitiendo en ese caso al legislador autonómico incluir en su sistema documental elementos que no son de su titularidad. Conforme a esa doctrina, si se entendiese que hay preceptos de la Ley de los que pudiera inferirse una voluntad autonómica de sustraer los archivos de titularidad estatal de las competencias del Estado, “desde una visión sistemática del texto impugnado, tal interpretación no es la más adecuada ni desde luego, la única posible”. Por el contrario, “la expresa exclusión de los archivos de titularidad estatal de la competencia de la Comunidad Autónoma” y la remisión a la legislación que le es aplicable “conducen a una comprensión de los preceptos de la Ley que contiene regulaciones sustantivas de los archivos como referidos únicamente a aquellos que efectivamente estén bajo la dependencia de la Comunidad Autónoma, quedando fuera del ámbito de la Ley los de titularidad estatal” (STC 103/1988,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por otra parte, que la competencia exclusiva del Estado sobre los archivos de titularidad estatal, lo es “sin perjuicio de su gestión por parte de las Comunidades Autónomas” (art. 149.1.28 CE). Con arreglo a este inciso, no puede en modo alguno impedirse que la Comunidad Valenciana, atendiendo al principio de autoorganización, regule la gestión de los archivos de titularidad estatal, cuando tal gestión le ha sido cedida. Conforme a la doctrina constitucional, corresponde a todas las Administraciones públicas conservar y enriquecer el patrimonio histórico cultural y artístico de los pueblos de España (STC 17/1991, de 31 de enero), sin que la competencia estatal sobre cultura pueda convertirse en título universal (STC 109/1996, de 13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respecto del Archivo de la Corona de Aragón, el precepto impugnado reconoce inequívocamente las competencias estatales, al disponer que en su “Patronato tendrá que participar la Generalitat, de acuerdo con las disposiciones adicionales del Estatuto de Autonomía de la Comunidad Valenciana”. Este Estatuto asume el interés compartido por varias Comunidades Autónomas en este Archivo y, en consecuencia, reconoce la competencia normativa del Estado (como instancia de ámbito territorial superior) y la necesaria paridad de la representación de todas las Comunidades Autónomas participantes. Ello es destacable si se tiene en cuenta que otros Estatutos pretenden asegurar una participación “preeminente” de la Comunidad Autónoma (Cataluña, Aragón e Islas Baleares). Parece así más bien que sólo el Estatuto de Autonomía de la Comunidad de Valencia respetaría la titularidad estatal del Archivo de la Corona de Aragón. Además, su inclusión en el sistema archivístico valenciano es una previsión similar al art. 20.1 a) de la Ley catalana 10/2001, de 13 de junio, de archivos y documentos, cuya suspensión cautelar por el Tribunal Constitucional había sido ya levantada por ATC 175/2002,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concluye suplicando la desestimación del recurso así como el levantamiento de la suspensión de la disposición impugnada, teniendo en cuenta que su mantenimiento comportaría perjuicios para el interés general, al impedir la colaboración establecida en la Ley de la Comunidad Valenciana 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11 de noviembre de 2005, la Sección cuarta del Tribunal Constitucional acordó incorporar a los autos los escritos de alegaciones del Letrado de la Generalitat Valenciana y del Presidente de las Cortes Valencianas y, en cuanto a la solicitud de este último sobre el levantamiento de la suspensión, oír a la representación del Gobierno de la Generalitat Valenciana y al Abogado del Estado para que, en el plazo de cinco días, expusieran lo que estimasen procedente. Recibidas las alegaciones de ambos, el 18 y 21 de noviembre de 2005 respectivamente, el Pleno del Tribunal Constitucional dictó el Auto 12/2006, de 17 de enero de 2006, acordando el levantamiento de la suspensión del art. 7.4 a) de la Ley de la Comunidad Valenciana 3/2005, de 15 de junio, de archivos.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12 de marzo de 2013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interpuesto por el Abogado del Estado, en nombre del Presidente del Gobierno de la Nación, contra el apartado a) del art. 7.4 de la Ley de la Comunidad Valenciana 3/2005, de 15 de junio, de archivos, que integra en el Sistema Archivístico Valenciano determinados archivos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realizar unas consideraciones preliminares a los efectos de delimitar adecuadamente el alcance de la controversia. Conforme al artículo 7.4 de la Ley 3/2005, los archivos y subsistemas de archivos que forman parte del sistema archivístico valenciano son, no sólo los de las instituciones de la Generalitat [letras b) y c)], sino también otros de titularidad del Estado situados en el territorio autonómico [letra a)], de los entes locales [letra d)], de las universidades públicas y privadas [letras e) y h)], de determinadas academias o corporaciones representativas de intereses económicos y profesionales [letra f)], de la Iglesia católica y otras confesiones religiosas [letra i)] y de los particulares, cuando se integren en el sistema por resolución de la Consellería correspondiente [letra j)]. El recurso de inconstitucionalidad se dirige exclusivamente contra el apartado a) del art. 7.4 de la Ley, por incluir dentro del sistema archivístico valenciano determinados archivos de titularidad estatal: “El Archivo de la Corona de Aragón, en cuyo Patronato tendrá que participar la Generalitat, de acuerdo con las disposiciones adicionales del Estatuto de Autonomía de la Comunitat Valenciana, el Archivo del Reino de Valencia, el Archivo Histórico Provincial de Castellón, el Archivo Histórico Provincial de Alicante y el Archivo Histórico de Orihuela.”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los archivos mencionados en el apartado a) del art. 7.4 de la Ley son, en efecto, de titularidad estatal y forman parte, bajo la calificación de archivos históricos, del sistema de archivos de la Administración General del Estado que, a su vez, se integra en el denominado sistema español de archivos, constituido y regulado por el Real Decreto 1708/2011, de 18 de noviembre; éste comprende los archivos de la Administración General del Estado y el resto de los archivos públicos y privados que se vinculen al sistema mediante los correspondientes instrumentos de cooperación. En cuanto al Archivo de la Corona de Aragón, en particular, el Estado se ha reservado la gestión, aunque al efecto ha constituido por Real Decreto 1267/2006, de 8 de noviembre, un patronato como órgano rector adscrito al Ministerio de Cultura en el que tienen participación las Comunidades Autónomas catalana, valenciana, aragonesa y balear. El resto de los mencionados, esto es, el del Reino de Valencia, los históricos provinciales de Castellón y Alicante y el histórico de Orihuela, son archivos de titularidad estatal y gestión autonómica en virtud del Real Decreto 3066/1983 y del convenio suscrito entre el Ministerio de Cultura y la Comunidad Autónoma Valenciana publicado en el “BOE” de 18 de enero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que está fuera de discusión la titularidad y régimen de gestión de los archivos del art. 7.4 a) de la Ley de la Comunidad Valenciana 3/2005. Todas las partes admiten que tanto la titularidad como la gestión del Archivo de la Corona de Aragón corresponden al Estado. Están conformes también en que los demás archivos indicados en la previsión impugnada son de titularidad estatal, habiéndose traspasado su gestión a la Generalitat valenciana. Lo que se discute es pues, exclusivamente, si el art. 7.4 a) de la Ley 3/2005 incurre o no en inconstitucionalidad por integrar archivos de titularidad estatal en el sistema archivístico valenciano. El Abogado de Estado, en la representación que legalmente ostenta, ha interpuesto el recurso por considerar que el legislador autonómico ha incurrido en una extralimitación competencial, dado que el art. 149.1.28 en relación con el art. 149.2, ambos de la Constitución, atribuye al Estado la competencia exclusiva sobre los archivos de su titularidad. Esta incluye la legislación, su desarrollo y ejecución, sin perjuicio de que en el ejercicio de esa competencia pueda el Estado atribuir funciones de gestión a las Comunidades Autónomas en los términos que considere oportunos. Por el contrario, tanto el Gobierno como las Cortes de la Comunidad Valenciana, sin negar la titularidad estatal de los referidos archivos ni las competencias que sobre ellos confieren al Estado los arts. 149.1.28 y 149.2 CE, entienden que los preceptos impugnados en modo alguno alteran el régimen de distribución competencial en esta materia por lo que solicitan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Identificados el objeto del recurso y la posición de las partes, antes de abordar el examen de la constitucionalidad del precepto impugnado, es preciso delimitar el parámetro de constitucionalidad del que hemos de servirnos para llevar a cabo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Viene dado, de una parte, por los arts. 149.1.28 CE y 149.2 CE. Conforme al primero de ellos, el Estado tiene competencia exclusiva sobre “museos, bibliotecas y archivos de titularidad estatal, sin perjuicio de su gestión por parte de las Comunidades Autónomas”. Añade el art. 149.2 CE que, “sin perjuicio de las competencias que podrán asumir las Comunidades Autónomas, el Estado considerará el servicio de la cultura como deber y atribución esencial y facilitará la comunicación cultural entre las Comunidades Autónomas, de acuerdo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 de tomarse en consideración el Estatuto de Autonomía de la Comunidad Valenciana, aprobado por la Ley Orgánica 5/1982, de 1 de julio. Con posterioridad a la admisión a trámite del presente recurso de inconstitucionalidad, tal Estatuto ha sido reformado por la Ley Orgánica 1/2006, de 10 de abril. De acuerdo con nuestra doctrina, la cuestión controvertida se decidirá teniendo en cuenta las prescripciones de esta redacción actualmente vigente del Estatuto de Autonomía. Como la duda de constitucionalidad se basa en un problema de delimitación competencial y el juicio de constitucionalidad ha de producirse por el contraste no sólo con la Constitución, sino con el llamado bloque de la constitucionalidad (art. 28.1 de la Ley Orgánica del Tribunal Constitucional), este Tribunal habrá de considerar las leyes vigentes y las bases materiales establecidas en el momento de formularse el juicio y dictarse la Sentencia [SSTC 87/1985, de 16 de julio, FJ 8; 179/1998, de 16 de septiembre, FJ 2; 134/2011, de 20 de julio, FJ 2 d); y 120/2012, de 4 de junio, FJ 2 c), entre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su Estatuto de Autonomía, la Comunidad Valenciana tiene competencia exclusiva sobre “cultura” (art. 49.1.4), en materia de “patrimonio histórico, artístico, monumental, arquitectónico, arqueológico y científico, sin perjuicio de lo que dispone el número 28 del apartado 1 del artículo 149 de la Constitución española” (art. 49.1.5); igualmente en relación con los “archivos, bibliotecas, museos, hemerotecas y demás centros de depósito que no sean de titularidad estatal” (art. 49.1.6). Le corresponde, además, “la ejecución de la legislación del Estado” en materia de “museos, archivos y bibliotecas de titularidad estatal, cuya ejecución no quede reservada al Estado” (art. 51.5). La disposición adicional tercera se refiere específicamente al Archivo de la Corona de Aragón, definiéndolo como “patrimonio histórico del Pueblo Valenciano, compartido con otros pueblos de España” y disponiendo, por un lado, que la correspondiente norma del Estado creará y regulará la composición y funciones de su Patronato, asegurando la “participación preeminente de la Comunitat Valenciana y otras comunidades autónomas”. Debe consignarse la existencia de previsiones sobre el Archivo de la Corona de Aragón en los Estatutos de Autonomía de Cataluña (disposición adicional decimotercera), Aragón (disposición adicional primera) e Illes Balears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de este Tribunal ha perfilado, a partir del régimen constitucional, un canon claro para abordar controversias competenciales de este tipo. La STC 103/1988, de 8 de junio, a propósito de la impugnación de la Ley del Parlamento de Andalucía 3/1984, de 9 de enero, valoró como intervenciones legislativas diferentes la calificación de documentos y la ordenación de archivos. Conforme a este criterio, han de distinguirse dos competencias: la de definir e integrar los elementos que componen el patrimonio documental y la competencia sobre los archivos que contienen dichos documentos. Por lo que se refiere a la primera, las competencias autonómicas sobre patrimonio histórico incluyen la capacidad para definir los elementos integrantes del mismo, aun en el caso de que los documentos de interés se integren en archivos de titularidad estatal, siendo la Comunidad Autónoma la que puede establecer la definición y los elementos integrantes de su patrimonio documental con independencia de la titularidad de los documentos y del archivo en que se hallen ubicados (FJ 3). Si la legislación autonómica contuviera referencias a los archivos de titularidad estatal, en el sentido de llevar a cabo regulaciones reservadas a la competencia legislativa del Estado, se rebasarían los límites competenciales que derivan del art. 149.1.28 CE y, eventualmente, del Estatuto de Autonomía; si, por el contrario, las disposiciones de la Ley se refieren únicamente a los archivos de competencia de la Comunidad Autónoma, no se habría traspasado, evidentemente, tal límite competencial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STC 17/1991, de 31 de enero, con motivo de que la Generalitat de Cataluña rechazara la competencia del Estado para dictar un reglamento de organización, funcionamiento y personal de los archivos, bibliotecas y museos de titularidad estatal, declaró que la transferencia de la gestión sobre estos archivos no conlleva la atribución de la potestad reglamentaria, pues lo que en su párrafo final establece el art. 149.1.28 CE es la posibilidad de transferir la gestión de los establecimientos citados a las Comunidades Autónomas, y que, una vez hecho, a la Comunidad Autónoma corresponde “la ejecución de la legislación del Estado”; lo que sujeta su gestión a las normas reglamentarias que en desarrollo de su legislación dicte el Estado (FJ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Singular importancia ofrecen los pronunciamientos de la STC 31/2010, de 28 de junio, en relación con la constitucionalidad del art. 127.2 (FJ 73) y de la disposición adicional decimotercera del actual Estatuto de Autonomía de Cataluña (FJ 74). Concluyen que no contradice el art. 149.1.28 CE, en relación con el art. 149.2 CE, que los fondos ubicados en archivos de titularidad estatal se integren en sistemas archivísticos de las Comunidades Autónomas, si esto implica una calificación que sólo añade una sobreprotección a dichos fondos, pero sin incidir en la regulación, disposición o gestión de los fondos documentales ni de los archivos en que se ubican. Esta apreciación fue reiterada en las Sentencias que resolvieron los recursos de inconstitucionalidad promovidos contra la misma disposición adicional decimotercera por el Consejo de Gobierno de la Diputación General de Aragón (STC 46/2010, de 8 de septiembre), el Consejo de Gobierno de la Comunidad Autónoma de les Illes Balears (STC 47/2010, de 8 de septiembre) y la Generalitat de la Comunidad Valenciana (STC 48/2010,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la reciente STC 14/2013, de 31 de enero, nos hemos pronunciado sobre la constitucionalidad de la inclusión por la Ley del Parlamento catalán 10/2001, de 13 de julio, de ciertos archivos de titularidad estatal en el sistema archivístico de Cataluña. Hemos insistido en que, rigiéndose los archivos de titularidad estatal exclusivamente por la legislación del Estado, la inclusión de sus fondos en un sistema de archivos autonómico no tiene otro posible efecto que el admitido en la STC 31/2010, de 28 de junio; esto es, “introducir una calificación que sólo puede añadir una sobreprotección a dichos fondos” (FJ 74). En cuanto al Archivo de la Corona de Aragón, al ser de titularidad y gestión estatal, hemos concluido en particular que su inclusión en el sistema archivístico de Cataluña es constitucional, pero que la Comunidad Autónoma de Cataluña carece de competencias sobre el mismo, sin perjuicio de su participación en el patronato constituido por el Real Decreto 1267/2006, de 8 de noviembre. En lo tocante a los archivos históricos provinciales cuya gestión se ha transferido a dicha Comunidad Autónoma, hemos declarado que corresponde a ésta la ejecución de la normativa —legal y reglamentaria— aprobada por el Estado, de acuerdo al correspondiente convenio de traspaso de competencias. Carece pues la Comunidad Autónoma en este ámbito de una potestad reglamentaria de alcance general, estando limitada a la emanación de reglamentos de organización interna y de ordenación funcional de la competencia ejecutiva autonómica, de acuerdo con lo dicho en el fundamento jurídico 61 de la misma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hemos sintetizado y aplicado el canon de enjuiciamiento de los preceptos de leyes autonómicas que integran archivos estatales en el sistema archivístico de la Comunidad Autónoma en la reciente STC 38/2013, de 14 de febrero, FJ 5: “si la legislación autonómica llevara a cabo regulaciones reservadas a la competencia legislativa del Estado, se rebasarían los límites competenciales que derivan del art. 149.1.28 CE y, eventualmente, del Estatuto de Autonomía; mientras que si las disposiciones de la ley se refieren o pueden entenderse referidas únicamente a los archivos de competencia de la Comunidad Autónoma, no se habría traspasado ese límite competencial”. En esta ocasión, los archivos estatales calificados como parte del sistema archivístico de la Comunidad, no habían resultado expresamente excluidos del ámbito de aplicación de la Ley castellano-leonesa de archivos y patrimonio documental, sino que se sometían claramente a sus previsiones, al menos en todo lo no expresamente exceptuado en cada caso, lo cual “está en contradicción con el orden constitucional de distribución de competencias en la materia”. Por eso el canon condujo a que se declarase la inconstitucionalidad y nulidad del art. 47 de la Ley, en la redacción dada por el artículo único de la Ley 7/2004, de 22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la doctrina reseñada, hay que analizar la Ley de la Comunidad Valenciana 3/2005, de 15 de junio, de archivos, y determinar si, al establecer el contenido del sistema archivístico valenciano, está simplemente propiciando que los archivos de titularidad estatal mencionados en el art. 7.4 a) puedan, en su caso, recibir mayor protección, lo que es constitucionalmente aceptable, o los somete, en cambio, a sus prescripciones, afectando en consecuencia a su régimen jurídico o gestión en contra del sistema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ha de ser el objeto y el ámbito de aplicación que la propia Ley delimita en su título preliminar. De acuerdo con el art. 1, la Ley tiene por objeto “regular el Sistema Archivístico Valenciano y establecer los derechos y obligaciones relativos al patrimonio documental, tanto de los ciudadanos como de los titulares de los archivos que formen parte del Sistema Archivístico Valenciano o los que, sin estar integrados, puedan ser afectados por esta Ley”. El sistema se define como “el conjunto de órganos, archivos y servicios encargados de la protección, organización y difusión del patrimonio documental valenciano, el cual se organizará de acuerdo con la presente Ley y sus disposiciones de desarrollo” [art. 3 a)]. El art. 2, bajo el rótulo de “ámbito de aplicación”, establece que la Ley se aplica a “todos los archivos valencianos que formen parte del Sistema Archivístico Valenciano” (apartado 1), precisando que “los archivos de titularidad estatal cuya gestión ha sido transferida a la Generalitat se regirán por la normativa estatal y por los convenios de gestión que, en relación con los citados archivos, se suscriban entre el Estado y la Generalitat” (apartado 2) y que “los restantes archivos de titularidad estatal incluidos en el Sistema Archivístico Valenciano, se regirán por la legislación estatal”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del art. 2 de la Ley no es excesivamente precisa, pero respeta escrupulosamente el orden de distribución competencial. El adjetivo “valencianos” (referido a los archivos que, formando parte del sistema archivístico valenciano, se someten a lo dispuesto en la Ley) apunta a archivos de titularidad autonómica (o, en cualquier caso, no estatal) por contraste con los “archivos de titularidad estatal” que, aunque también formen parte de ese sistema, se rigen claramente por la legislación del Estado y, en su caso, por los convenios de gestión que éste haya suscrito con la Generalitat. Por tanto, la Ley excluye de su ámbito de aplicación el régimen jurídico de los archivos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parecer contradictorio que la Ley 3/2005 en el art. 2 excluya los archivos de titularidad estatal de su ámbito de aplicación y que después califique algunos de ellos en el art. 7.4 a) como parte del sistema archivístico valenciano. No obstante, el propio art. 2, aunque de manera imprecisa, da a entender que el ámbito de aplicación de la Ley se extiende a los archivos estatales sólo en cuanto a su calificación como elementos del sistema archivístico autonómico. Así, al distinguir entre “archivos valencianos” y “archivos de titularidad estatal” y referirse a ambos como archivos que “forman parte” o están “incluidos” en el sistema archivístico valenciano. Comoquiera que, de acuerdo con el art. 1, la definición de los elementos que integran ese sistema constituye parte del contenido de la Ley, es claro que algunos archivos estatales entran dentro de su ámbito de aplicación en lo tocante a esa integración. Ahora bien, resulta igualmente claro que, conforme al art. 2, esa extensión del ámbito de aplicación afecta exclusivamente a la calificación de archivos estatales como parte del sistema, no a su régimen jurídico ni gestión. El precepto lo dispone expresamente: “los archivos de titularidad estatal incluidos en el Sistema Archivístico Valenciano, se regirán por la legislación estatal” y, cuando el Estado haya trasferido su gestión, se someterán, además, a “los convenios de gestión que, en relación con los citados archivos, se suscriban entre el Estado y la Generalitat” (art. 2, apartados 2 y 3). Por tanto, el art. 2 viene a señalar que los archivos estatales forman parte del ámbito de aplicación de la Ley, pero sólo en cuanto a su calificación como pertenecientes al sistema archivístico autonómico, en ningún caso respecto de su regulación o gestión. En consonancia con esta delimitación, el título II (“De los Archivos del Sistema Archivístico Valenciano”) regula todos los archivos públicos del art. 7.4 salvo, precisamente, los de titularidad estatal, como subraya el Letrado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Cualquiera que sea el juicio que merezca, desde la perspectiva de la técnica legislativa, que una Ley califique como elementos del sistema autonómico archivos que no quiere ni puede regular, este Tribunal, como juez de constitucionalidad de las leyes, debe limitarse a valorar si tal calificación y sus consecuencias legales son conformes a la Constitución. De acuerdo con el canon de constitucionalidad expuesto, la respuesta ha de ser necesariamente positiva porque, al estar excluido el régimen jurídico de los archivos de titularidad estatal del ámbito de aplicación de la Ley, es claro que el apartado a) del art. 7.4 se limita a establecer una calificación constitucionalmente aceptable, sin asignarle efectos que puedan menoscabar la competencia exclusiva del Estado sobre sus propios archivos.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fuera de su título preliminar, la Ley 3/2005 incluye preceptos [como el art. 8.1 o el art. 9, letras a), b) y e)] que, leídos exclusivamente en conexión con el art. 7.4 a), podrían incidir sobre el régimen jurídico de los archivos de titularidad estatal, cuyo establecimiento es competencia exclusiva del Estado. No obstante, como afirmamos ante un problema semejante en la STC 103/1988, de 8 de junio, FJ 4, “la expresa exclusión de los archivos de titularidad estatal de la competencia de la Comunidad Autónoma” permite descartar esa interpretación y concluir que todo el régimen jurídico de esos archivos queda efectivamente fuera del ámbito de aplicación de la Ley. Como hemos declarado recientemente, al pronunciarnos sobre la integración de archivos estatales (entre ellos, como en este caso, el Archivo de la Corona de Aragón) en el sistema de archivos de Cataluña: “La antinomia que pudiera resultar de que la propia Ley que integra archivos de titularidad estatal en el sistema de archivos de Cataluña los excluya de su ámbito de aplicación, debe ser resuelta, como hicimos en la STC 103/1988, de 8 de junio, mediante una comprensión de los preceptos de la Ley que permite concluir que, efectivamente, quedan fuera del ámbito de la Ley impugnada los archivos de titularidad estatal, incluso aunque éstos custodien fondos que la legislación autonómica declare ahora o en el futuro como pertenecientes al patrimonio documental autonómico. De este modo, la inclusión de los archivos de titularidad estatal en el sistema de archivos de Cataluña debe entenderse vinculada a la protección añadida que la Comunidad Autónoma pueda dispensar a fondos documentales obrantes en tales archivos, al ser el de la protección de los fondos documentales uno de los fines que la Ley asigna al sistema de archivos de Cataluña (art. 16.1)” (STC 14/2013, de 31 de enero, FJ 6). Téngase en cuenta que la circunstancia de que la Ley castellano-leonesa 6/1991 no excluyera explícitamente de su ámbito de aplicación la serie de archivos estatales integrada en el sistema archivístico de la Comunidad fue lo que nos obligó a anular el precepto que establecía esa integración: los archivos estatales, al no estar expresamente excluidos, se sometían claramente a las previsiones de la Ley, al menos en todo lo no exceptuado en cada caso, lo que era contrario al orden constitucional (STC 38/2013, de 14 de febrero, FJ 5). Sin embargo, en el presente supuesto, la delimitación que la propia Ley de archivos de la Comunidad Valenciana hace de su ámbito de aplicación permite conjurar esta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los archivos de titularidad estatal indicados en el precepto impugnado, aunque se rigen exclusivamente por la legislación del Estado y, en su caso, por los convenios de gestión suscritos por éste con la Comunidad Valenciana, pueden formar parte del sistema autonómico de archivos, sin que esto tenga otro posible efecto que el admitido en la STC 31/2010, de 28 de junio, FJ 74; esto es, la adición de una “sobreprotección a dichos fondos”. En relación con el Archivo de la Corona de Aragón, en cuanto archivo cuya gestión tiene reservada el Estado, la Comunidad Valenciana carece de competencias ejecutivas, sin perjuicio de su participación en el patronato constituido por el Real Decreto 1267/2006, de 8 de noviembre. Respecto del Archivo del Reino de Valencia, los históricos provinciales de Castellón y Alicante y el histórico de Orihuela, al haber transferido el Estado su gestión, corresponde a la Comunidad Valenciana la ejecución de la normativa aprobada por el Estado en los términos del correspondiente Convenio de traspaso de competencias. Debe tenerse en cuenta que la transferencia de la gestión no conlleva la atribución de la potestad reglamentaria, pues lo que en su párrafo final establece el art. 149.1.28 CE es la posibilidad del traspaso. Una vez efectuado, corresponde a las Comunidades Autónomas “la ejecución de la legislación del Estado”, pero ésta puede incluir normativa de rango tanto legal como reglamentario (STC 17/1991, de 31 de enero, FJ 19). El concepto constitucional de “gestión” que figura como límite de la competencia autonómica en art. 149.1.28 CE puede incluir la emanación de reglamentos de organización interna y ordenación funcional, pero no dar pie al ejercicio de una potestad reglamentaria de alcance general por parte de la Comunidad Autónoma, según hemos precisado al hilo del examen del art. 127.2 del vigente Estatuto de Autonomía de Cataluña (STC 31/2010, FJ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pues a considerar que la interpretación del precepto impugnado, atendiendo a su texto, al conjunto normativo en que se integra y a la doctrina consolidada de este Tribunal, no transgrede los límites competenciales establecidos en el art. 149.1.28 en relación con el art. 149.2 de la Constitución.</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