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1735-2002, promovido por el Parlamento de Navarra contra los siguientes preceptos de la Ley Orgánica 6/2001, de 21 de diciembre, de universidades: arts. 4.1 b); 10.1, párrafo segundo; 11.2; 15.2; 51; 73; 74; 75; 76; disposición adicional primera y disposición adicional cuarta.2. Han intervenido el Abogado del Estado y el Senado.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22 de marzo de 2002, por parte de la Letrada del Parlamento de Navarra, en representación de la Cámara, se interpuso recurso de inconstitucionalidad contra los siguientes preceptos de la Ley Orgánica 6/2001, de 21 de diciembre, de universidades (en adelante LOU): arts. 4.1 b); 10.1, párrafo segundo; 11.2; 15.2; 51; 73; 74; 75; 76; disposición adicional primera y disposición adicional cuarta.2.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trae causa del previo acuerdo adoptado por el Pleno del Parlamento de Navarra, de 14 de marzo de 2002, en cuya virtud se acordaba interponer recurso de inconstitucionalidad contra los preceptos referidos. Se acompaña al escrito de demanda certificación de dicho acto parlamentario expedida por la secretaria primera del Parlamento de Navarra, así como del acuerdo de la Mesa del Parlamento de Navarra en la que se acordó encomendar la defensa jurídica y la representación de la Cámara a la Letrada de la Cámara que suscribe el escrito de demanda presentado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los fundamentos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4.1 b) y la disposición adicional primera LOU incumplen lo dispuesto en el art. 47 de la Ley Orgánica de reintegración y amejoramiento del régimen foral de Navarra (LORAFNA), al atribuir a las Cortes Generales la capacidad para crear universidades públicas y reconocer a las privadas, en el ámbito territorial de Navarra, desconociendo las competencias asumidas por la Comunidad Foral. La Comunidad Foral de Navarra tiene reconocida por el art. 47 LORAFNA la competencia sobre universidades y educación superior con carácter de exclusiva, sin perjuicio de la legislación del Estado. El Estado ostenta competencias para dictar las normas propias de ley orgánica y las normas básicas en materia de universidades, que deben respetar el margen de desarrollo legislativo y de ejecución de la legislación básica estatal que corresponde a las Comunidades Autónomas, y también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navarra señala que no desconoce el contenido de la STC 26/1987, de 27 de febrero, porque la que se rechazó la impugnación por motivos competenciales de los arts. 5.1 b) y 58.1 b) de la Ley Orgánica de reforma universitaria; pero considera que dicha interpretación, según la cual el Estado puede intervenir en el ámbito territorial de una Comunidad Autónoma con competencias en la materia, no resulta acorde con otras interpretaciones del Tribunal Constitucional, el cual ha admitido la retención excepcional de facultades ejecutivas por el Estado en supuestos muy excepcionales, cuanto se trate de cuestiones de alcance inter- o supraterritorial, por motivos de grave riesgo para la seguridad pública o porque los criterios o valoraciones que hayan de seguirse tengan que tener alcance nacional necesariamente. Todas estas circunstancias no son exigibles por el precepto impugnado para el ejercicio de la facultad que se atribuye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acorde dicha previsión con la doctrina constitucional que permite el ejercicio de competencias por el Estado y las Comunidades Autónomas en un mismo ámbito físico, siempre que ambas tengan distinto objeto jurídico y que en el ejercicio de las competencias no se interfiera el ejercicio de las competencias de la otra parte (STC 166/2000, de 15 de junio). En el presente caso, el objeto jurídico es el mismo y el ejercicio estatal interferiría el ejercicio de las competencias autonómicas y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se admitiese la existencia de una competencia concurrente del Estado y de las Comunidades Autónomas, dicha competencia debería limitarse a los supuestos en los que los fines perseguibles por el Estado con su ejercicio no pudiesen lograrse por otras vías, que impliquen la cooperación Estado-Comunidades Autónomas. No puede admitirse que se extienda la competencia estatal en esta materia a ámbitos no queridos por el constituyente, por la vía de atribuir, indistintamente, al Estado y a las Comunidades Autónomas una misma competencia. Si se aceptase esta vía, que no está sujeta por el precepto impugnado a ningún límite o condición, se podría llegar a vaciar de contenido los títulos del bloque de constitucionalidad (art. 47 LORAFNA) que atribuyen competencias, además de interferir en las atribuciones que el mismo bloque asigna a las distintas instituciones del Estado y las Comunidades Autónomas, como es el caso del Parlamento de Navarra, que tiene encomendado el ejercicio de la potestad legislativa (arts. 152.1 CE y 11 LORAFNA) en el ámbito competencial que corresponde a Navarra de acuerdo con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atribución indistinta que realiza el art. 4.1 b) LOU (y, en lo que tiene de relación con el mismo, la disposición adicional primera) supone la introducción de un considerable margen de inseguridad jurídica que contradice el art. 9.3 CE, inseguridad que se hace manifiesta en relación con el reconocimiento de universidades privadas, pues según el texto legal sus promotores pueden acudir indistintamente al Estado o a la Comunidad autónoma respectiva para que apruebe la correspondiente ley de reconocimiento, ya que la posibilidad de acudir a una u otra instancia no está sujeta a condicionante alguno. En el caso de las universidades públicas el ejercicio de la facultad por el Estado supondría que éste decida sobre la programación de la enseñanza superior, apartando a las Comunidades Autónomas con competencias en la materia, y más en concreto a su Asamblea legislativa, de la iniciativa que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que plantea el sistema se deducen también de la previsión recogida en el art. 4.1 b), según la cual las Cortes Generales precisan del “acuerdo” del Consejo de Gobierno de la Comunidad Autónoma para aprobar la ley correspondiente, condicionando su decisión legislativa a la necesidad de un acuerdo con otra institución, limitación que en lo que a las Cortes Generales se refiere carece de amparo constitucional. Al mismo tiempo, con esta previsión se “desapodera” al Parlamento autonómico de la facultad que le ha sido atribuida con carácter general, de aprobar la ley de creación o reconocimiento, sustituyéndola, en lo que al marco autonómico se refiere, por la voluntad del ejecutivo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de que la finalidad del precepto pueda estar en servir, en su caso, “a las necesidades de programación de la enseñanza superior” (art. 149.1.30 CE) y de cumplir la obligación de “fomento y coordinación general de la investigación científica y técnica” (art. 149.1.15 CE), sin matización alguna, podría aplicarse a todas las materias relacionadas con la educación superior y las universidades, lo que de llevarse hasta sus últimas consecuencias llegaría a “anular” por esta vía las competencias que las Comunidades Autónomas tienen atribuidas en sus respectivos Estatutos de Autonomía y todo el bloque de constitucionalidad en la materia de educación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lógica y la constitucionalidad del precepto se entienden para el supuesto de la existencia de diferentes grados de asunción competencial que puedan existir entre los distintos Estatutos de Autonomía que delimitan el sistema de distribución de competencias entre las distintas Comunidades Autónomas, por lo que si se interpretase el precepto en este sentido, el mismo no resultaría de aplicación en el ámbito de Navarra a tenor de lo dispuesto en el art. 47 LORAFNA y no se plantearían dudas de constitucionalidad desde el ámbito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10.1, párrafo segundo, LOU infringe el art. 47 LORAFNA, al desconocer la capacidad de regulación de los institutos de investigación por la Comunidad Foral de Navarra. Los institutos de investigación realizan funciones de investigación científica y técnica y en relación con la creación artística, pueden organizar programas y estudios de doctorado y de posgraduado y pueden proporcionar asesoramiento técnico en el ámbito de sus competencias (art. 10 LOU). El art. 10.1, párrafo segundo, establece la relación de las normas que los regulan. Dicha previsión no tiene un precedente similar. En la Ley Orgánica de reforma universitaria no se hacía mención a las normas que regirían los institutos de investigación, simplemente se determina que su creación sería acordada por las Comunidades Autónomas, por lo que no se negaba la posibilidad de que éstas dictaran normas que los regulasen en el marco de sus competencias. La regulación actual y la ausencia de previsión expresa que reconozca las competencias normativas de las Comunidades Autónomas al respecto pueden entenderse como una negativa en ese sentido. En definitiva, se reivindica que la Comunidad Foral de Navarra puede, en el marco de sus competencias, dictar normas que regulen los institutos de investigación, tal como se contemplaba en la Ley Orgánica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11.2, por el que se regulan los centros de enseñanza universitaria adscritos a universidades públicas, vulnera el art. 27 CE porque omite o no contempla la posibilidad de que las universidades, en el marco de su autonomía, puedan “regular” o dictar normas de organización y funcionamiento que regulen también esos centros. Se aduce a este respecto el art. 2 LOU, de carácter orgánico, el cual establece que la autonomía universitaria comprende, entre otras facultades “la elaboración de sus Estatutos … así como de las demás normas de régimen interno”. Las universidades, dentro de la capacidad de autoorganización que les confiere la Ley Orgánica de universidades en su art. 2 para garantizar la autonomía constitucionalmente reconocida y que constituye elemento esencial del derecho constitucional a la autonomía universitaria, deben poder regular el régimen de funcionamiento interno en lo que se refiere a los centros adscritos (STC 55/1989).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15.2, en cuanto que establece que “[a]demás, serán miembros del Consejo de Gobierno, tres miembros del Consejo Social no pertenecientes a la propia Comunidad Universitaria”, vulnera el art. 27.10 CE según las consideraciones efectuadas en la STC 26/1987, en la medida en que los tres miembros del consejo social que, a su vez, de acuerdo con el art. 15.2 LOU, son miembros del consejo de gobierno de la universidad, aunque con una representación minoritaria en el mismo, pueden intervenir, con voto, en la adopción de acuerdos e incluso su voluntad puede ser decisiva, en la adopción de acuerdos relativos a materias comprendidas en la autonomía universitaria. Según la doctrina del Tribunal Constitucional, las decisiones que se refieren a las actividades estrictamente académicas han de corresponder a órganos integrados exclusivamente por miembros de la comunidad universitaria, como única garantía de salvaguarda de la autonomía universitaria. La inclusión en el consejo de gobierno de personas ajenas a la comunidad universitaria puede obedecer a la voluntad de cada universidad, dentro de su potestad de autoorganización, pero se desvirtúa la autonomía universitaria si se impone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51, que establece la contratación de profesores colaboradores por las universidades para impartir enseñanzas “sólo en aquellas áreas de conocimiento que establezca el Gobierno”, vulnera la autonomía universitaria reconocida en el art. 27 CE, pues la potestad de decidir sobre la contratación de profesorado colaborador afecta al contenido esencial de la autonomía universitaria, estando íntimamente ligada a la potestad de determinación de las necesidades derivadas de los planes de estudio e investigación [art. 2.2 d) LOU], por lo que la determinación de los ámbitos a los que se refiere no puede quedar a la decisión del Gobierno, aunque sea previo informe del Consejo de Coordinación Universitaria. La STC 26/1987 (FJ 13) ya declaró inconstitucional la disposición adicional octava de la Ley Orgánica de reforma universitaria en cuanto que exigía para la contratación permanente de profesores extranjeros el “previo informe favorable del Consejo de Universidades”. En cualquier caso, una previsión como la impugnada debería haberse establecido por norma con rango de ley y no por reglamento: al no delimitarse en la ley el ejercicio de la competencia, se produce una remisión en blanco para su regulación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que para la autonomía de las universidades supone la determinación por el Gobierno de las áreas de conocimiento en las que podrán contratar profesores colaboradores no afecta a las condiciones para la obtención, expedición y homologación de títulos ni a los aspectos básicos del derecho a la educación, ni forma parte del mínimo común denominador normativo exigible como condición mínima a todas las universidades, incluidas las privadas. Ya existen requisitos mínimos exigibles por el Estado con los que se garantiza suficientemente el nivel y calidad de la enseñanza superior (STC 131/1996).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STC 82/1994, la institución universitaria “disfruta de un ámbito de autonomía constitucionalmente garantizada por el artículo 27.10 de la Constitución, que el legislador no puede en absoluto desconocer. Autonomía universitaria que, conforme a reiterada jurisprudencia de este Tribunal (SSTC 26/1987, 55/1989, 187/1991, entre otras muchas) conlleva la libertad para la selección del personal docente e investigador al servicio de cada Universidad y que sólo podrá verse limitada cuando lo impongan exigencias inexcusables del sistema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73, 74, 75 y 76, que regulan el personal de administración y servicios de las universidades públicas, desconocen o no contemplan las competencias que ostenta la Comunidad Foral de Navarra en materia de función pública (art. 49 LORAFNA). Los funcionarios incluidos en la expresión “personal de administración y servicios” son funcionarios de la respectiva universidad, no están integrados en cuerpos nacionales y por ello no es preciso un régimen jurídico unitario de carácter completo ni el Estado está habilitado para establecerlo. La Comunidad Foral de Navarra ostenta, en materia de función pública, una competencia histórica, de carácter y alcance reforzado respecto a otras Comunidades Autónomas. Su regulación no está limitada por las normas estatales, sino por el respeto de los derechos y obligaciones esenciales que la legislación básica del Estado reconoce a los funcionarios públicos. El Tribunal Constitucional reconoció en la STC 140/1990 este plus competencial del régimen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funcionarios de administración y servicios de la Universidad Pública de Navarra (creada por Ley Foral 8/1987, de 21 de abril), así como de cualesquiera otras que se crearan en el futuro en Navarra, son funcionarios de la Comunidad Foral de Navarra en el sentido utilizado por el art. 49.1 b) LORAFNA y, por ello, Navarra ostenta sobre aquéllos las mismas competencias que tiene respecto al personal de la Administración de la Comunidad Foral o de las entidades locales. La competencia en esta materia, exclusiva y de carácter histórico, supone la preferencia de lo dispuesto en el art. 49.2 b) LORAFNA sobre la regulación que realizan los artículos de la Ley Orgánica de universidades. Por tanto, una eventual regulación por la Comunidad Foral de Navarra del régimen estatutario del personal de administración y servicios gozaría de preferencia aplicativa sobre la legislación básica estatal de la función pública, siempre que aquella respetase los derechos y las obligaciones esenciales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adicional cuarta, apartado 2.1, en cuanto que excepciona a las universidades de la Iglesia católica establecidas o que se establezcan en España de la “necesidad de ley de reconocimiento”, vulnera el art. 14 CE y lesiona las competencias que ostenta la Comunidad Foral de Navarra (art. 47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disposición impugnada establece una diferencia de trato de las universidades de la Iglesia católica con respecto al resto de universidades privadas, en situaciones sustancialmente iguales y sin que exista una justificación objetiva y razonable para ello, infringiendo lo dispuesto en el art. 14 CE. Del Acuerdo de 3 de enero de 1979 sobre asuntos culturales suscrito entre el Estado español y la Santa Sede, citado en la disposición impugnada, no se desprende la necesidad de que el legislador excluya a las universidades de la Iglesia católica del mismo reconocimiento (por ley) que es exigible para el resto de las universidades privadas. Desde el punto de vista constitucional no resulta admisible que se otorgue un trato de favor a la Iglesia católica en el momento del ejercicio de un derecho, como es el de creación de centros docentes, que el art. 27.6 CE reconoce a todos por igual, siempre que se respeten los principios constitucionales. Por lo demás, el art. 27.8 CE sujeta, sin distinciones, a la Iglesia católica, como al resto de personas físicas y jurídicas que ejercen la iniciativa para la creación de universidades, a las facultades de inspección y homologación que corresponden a los poderes públicos, para garantizar el cumplimiento de las leyes y para permitir la integración de todas ellas en el sistema de educación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mediante dicha previsión se vacían de contenido las facultades de reconocimiento de universidades que hay que entender incluidas en el art. 47 LORAFNA y se elimina de facto la facultad legislativa que con carácter general se atribuye a las Asambleas autonómicas y que la propia LOU establece para la creación de universidades. El reconocimiento de las universidades, la comprobación del cumplimiento de los requisitos que les son exigibles, se verifica formalmente por ley: el legislador ha querido dar a esa comprobación el máximo reconocimiento y proyección pública, así como el conocimiento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concluye suplicando se tenga por admitido el recurso de inconstitucionalidad contra los arts. 4.1 b), 10.1, párrafo segundo, 11.2, 15.2, 51, 73, 74, 75, 76, disposición adicional primera y disposición adicional cuarta.2 de la Ley Orgánica 6/2001, de 21 de diciembre, de universidades y que, tras los correspondientes trámites procesales, se dicte sentencia que declare la inconstitucionalidad de los preceptos referidos. Subsidiariamente se solicita que se declare en relación con las previsiones contenidas en los arts. 73, 74, 75 y 76 de la Ley Orgánica 6/2001 que, en lo que se refiere al personal de administración y servicios de las universidades públicas de Navarra, tratándose de funcionarios de la Comunidad Foral de Navarra, corresponde a la Comunidad Foral de Navarra [art. 49.2 b) LORAFNA] la competencia exclusiva para su regulación, con el único límite del respeto de los derechos y obligaciones esenciales reconocidos por la legislación básica del Estado a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Cuarta de este Tribunal acordó los siguientes extremos: primero, admitir el presente recurso de inconstitucionalidad; segundo,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estimaran pertinentes; y, tercero,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fue publicada en el “Boletín Oficial del Estado”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30 de abril de 2002 tuvo entrada en el Registro General de este Tribunal escrito del Abogado del Estado en el que solicitaba se le tuviera por personado en la representación que legalmente ostenta en los autos del presente recurso de inconstitucionalidad y la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mayo de 2002, la Sección Cuarta de este Tribunal acordó tener por personado al Abogado del Estado, incorporando su escrito a las actuaciones, y prorrogar el plazo de alegaciones concedido por providencia de 23 de abril de 2002 en ocho días más a contar desde la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mayo de 2002 se recibió en el Registro General del Tribunal Constitucional escrito firmado por la Presidenta del Congreso de los Diputados en el que se daba cuenta del acuerdo adoptado por la Mesa de la Cámara, con fecha de 7 de mayo de 2002, por el que comunicaba a este Tribunal que, aun cuando el Congreso de los Diputados no se personaba en el procedimiento ni formulaba alegaciones, ponía a disposición del Tribunal Constitucional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16 de mayo de 2002 tuvo entrada en el Registro General de este Tribunal escrito firmado por el Letrado de las Cortes Generales-Jefe de la asesoría jurídica del Senado, en representación y defensa de la Cámara, en que se daba cuenta del acuerdo adoptado por la Cámara el 14 de mayo de 2002, en el que, por un lado, se disponía que el Senado se personaba y formulaba alegaciones en el recurso de inconstitucionalidad núm. 1671-2002, el presente recurso de inconstitucionalidad y en otros que se pudieran presentar contra la misma norma en el futuro; por otro, se solicitaba la acumulación de todos los recursos presentados contra la Ley Orgánica de universidades por estimar que se cumplen los requisitos establecidos por el art. 83 de la Ley Orgánica del Tribunal Constitucional (LOTC); y, por último, se solicitaba la suspensión del plazo para formular alegaciones, habida cuenta de los plazos que habían debido observarse para convocar los órganos parlamentarios de la Cámara concernidos y adoptar los pertinentes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29 de mayo de 2002 se presentó en el Registro General del Tribunal Constitucional escrito de alegaciones firmado por el Abogado del Estado. Las alegaciones se articulan en dos grandes apartados. En el primero de ellos se realizan una serie de consideraciones generales sobre el alcance constitucional de la autonomía universitaria y sobre el régimen del reparto de competencias en la materia, y en el segundo se examinan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autonomía universitaria, el Abogado del Estado comienza recordando el tradicional debate doctrinal acerca de la conformación de la autonomía universitaria como derecho fundamental o como garantía institucional, si bien recuerda que en la STC 26/1987, este Tribunal concluyó que no se trata de categorías incompatibles ni necesariamente excluyentes entre sí. La conformación de la autonomía universitaria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examina los criterios relativos al reparto de competencias entre el Estado y las Comunidades Autónomas en la materia. Así, de acuerdo con lo prevenido en el art. 149.1.1 y 30 CE, las competencias estatales en materia de enseñanza son tanto normativas como ejecutivas, sin que pueda descartarse la incidencia de otros títulos, como los previstos en el art. 149.1.18 CE, a la hora de regular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en virtud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clasifica las competencias que corresponden al Estado de la siguiente manera: a) art. 149.1.1 CE: condiciones básicas de acceso de los estudiantes a los centros universitarios y de movilidad y traslado entre universidades de alumnos y profesores; condiciones generales de permanencia de los estudiantes en los centros universitarios, con especial referencia al número máximo y mínimo de pruebas evaluadoras y régimen disciplinario básico; b) art. 149.1.15 CE: medidas de fomento de la investigación universitaria y de su coordinación con otros centros de investigación científica y técnica extrauniversitarios; c) art. 149.1.18 CE: la determinación de los aspectos básicos del régimen jurídico de las universidades, de sus funcionarios docentes y del procedimiento administrativo; y d) art. 149.1.30 CE: requisitos para obtener la condición del profesor universitario y sistema básico de selección del profesorado por parte de las universidades; contenido mínimo e indispensable de los planes de estudio; duración mínima de las enseñanzas y pruebas objetivas mínimas para la colación de títulos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el primer apartado del escrito de alegaciones sosteniendo, con base en la STC 26/1987, que en materia de educación universitaria el núcleo fundamental del reparto tiene como partícipes al Estado y a las propias universidades, con lo que las competencias de desarrollo legislativo que ostentan en la materia las Comunidades Autónomas no pueden tener la misma entidad que en los supuestos de educación y enseñanzas no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analiza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4.1 b) y disposición adicional primera, sobre creación y reconocimiento de universidades públicas y privadas por ley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4.1 b), el Abogado del Estado sostiene que el art. 149.1.30 CE habilita al Estado para dictar normas básicas para el desarrollo del art. 27 CE a fin de garantizar el cumplimiento de las obligaciones de los poderes públicos en la materia. A ello debe añadirse que el art. 27.5 CE, al señalar que los poderes públicos garantizarán mediante la programación general de la enseñanza y la creación de centros docentes “el derecho de todos a la educación”, no excluye la intervención del Estado, debiéndose igualmente tener presente que el art. 149.1.15 CE atribuye al Estado competencia plena y exclusiva en materia de fomento y coordinación de la investigación. Por lo que respecta a la disposición adicional primera, igualmente impugnada, el Abogado del Estado señala que el Estado, sobre aquellas universidades que pueda crear o reconocer, tiene no sólo facultades de regulación sino también de ejecución, sin perjuicio de que dichas competencias de ejecución no puedan extenderse a la legislación de desarrollo dictada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del art. 4.1 b) y de la disposición adicional primera LOU no privan a las Comunidades autónomas de las competencias autonómicas, que se dejan a salvo, ya que aquellas ejercerán sus competencias de ejecución sobre las universidades de su competencia, ni tampoco hay en ellos una atribución al Estado de otras competencias que no estén previstas en el propio art. 47 LORAFNA, es decir, las que derivadas de los arts. 27 y 149.1.15 y 30 CE se contemplan en tal ley orgánica como límite de las competencias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competencias referidas a la Universidad Nacional de Educación a Distancia y a la Universidad Internacional Menéndez y Pelayo son concreción de los principios de coordinación y colaboración que se derivan de las exigencias del Estado autonómico como Estado compuesto. En estos supuestos hay que entender que existe una realidad territorial supraautonómica y en un interés general que excede de los intereses de las Comunidades Autónomas. Carece de toda lógica que cualquier persona pueda fundar una universidad y no el Estado, que tiene la obligación constitucional de garantizar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justificación de esta facultad estatal proviene de un hecho fundamental, la existencia de un sistema universitario nacional, cuyas exigencias como todo sistemático pueden imponer la creación de una determinada universidad. No cabe hablar de una reducción al ámbito comunitario de la creación de universidades, asegurada la coordinación por el Consejo de Coordinación Universitaria; pues tal instancia podría impedir la creación de universidades superfluas, pero nunca podría asegurar la creación de universidades necesarias, que quedaría, en casi todo el territorio nacional, al arbitrio de la iniciativa de las Comunidades Autónomas. La indudable repercusión que en todo el sistema universitario puede tener, no sólo la existencia, sino también la inexistencia de una universidad, justifica la competencia del Estado, amparada en el art. 149.1.30 CE, en estrecha relación con el art. 139.1 CE, ya que la existencia de una universidad puede ser absolutamente imprescindible para asegurar la igualdad de derechos de los españoles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niega, asimismo, que la exigencia de acuerdo del Consejo de Gobierno de la Comunidad Autónoma, en cuyo ámbito territorial radique la universidad creada o reconocida por el Estado, menoscabe las competencias de las Comunidades Autónomas al excluirse la intervención de la correspondiente Asamblea legislativa. La competencia para el reconocimiento de universidades distintas de las propias de cada Comunidad Autónoma viene atribuida, no por los Estatutos de Autonomía, sino por la Ley Orgánica de universidades, precisamente en la misma ley que atribuye al Consejo de Gobierno la competencia para condicionar el ejercicio de la potestad estatal de crear o reconocer universidades. No se vulnera en modo alguna la LORAFNA. Reconocer las universidades que otros creen no es además de suyo objeto propio de la potestad legislativa que los Estatutos de Autonomía o la LORAFNA atribuyen a los Parlamentos autonómicos, sino una facultad de contenido objetivamente administrativo que, por excepción, la Ley atribuye a las Asambleas legislativas autonómicas para que la ejerzan por ley cuando se trata de universidades propias. Pero nada impide que la Ley Orgánica de universidades disponga otro procedimiento cuando se trata de articular las competencias de las Comunidades Autónomas con el ejercicio por parte del Estado de su potestad de crear o reconocer una universidad a través de una ley estatal. A mayor abundamiento, se indica que, en virtud de la especial relación existente entre los Legislativos y Ejecutivos autonómicos, ningún Consejo de Gobierno otorgará su acuerdo al Estado sin contar con la correspondiente Asamblea de cuya confianza depende.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alegación esgrimida por el Parlamento de Navarra de que la exigencia del acuerdo del Consejo de Gobierno de la correspondiente Comunidad Autónoma impondría a las Cortes Generales una limitación carente de amparo constitucional carece de todo fundamento, pues, de una parte, el mencionado acuerdo le es exigido al Gobierno, para que éste pueda aprobar y presentar el correspondiente proyecto de ley, no tratándose del único supuesto de leyes de iniciativa gubernamental previsto en nuestro ordenamiento (art. 134 CE); y, de otra, el acto jurídico-público de reconocimiento de una universidad privada no tiene por qué ser un acto legislativo, aunque la Ley lo reserve a la propia ley en nuestro ordenamiento, y ello con buenas razones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crear universidades no es regular la enseñanza universitaria, puesto que entonces se estaría reconociendo que cualquier sujeto privado que pudiera crear una universidad “podría erigirse en poder regulador de dicha enseñanza”, lo que no es el caso; ni lo es tampoco en el supuesto del reconocimiento, supuesto en el que se ejerce en realidad un control preventivo del cumplimiento de la legalidad. Las disposiciones impugnadas no invaden, por lo tanto, competencias de las Comunidades Autónomas (ni en particular de la Comunidad Foral de Navarra), por cuanto el Estado disfruta de títulos específicos para el reconocimiento y creación, tanto por servir a las necesidades de programación de la enseñanza universitaria (art. 146.1.30 en relación con el 27.5 CE), como para cumplir la obligación de fomento y coordinación general de la investigación científica y técnica (art. 149.1.15 CE), sin que, por lo demás, de la atribución de competencias a Navarra por la LORAFNA se desprenda en esta materia singularidad alguna frente a las demás Comunidades Autónomas que permita inaplicar a dicha Comunidad Foral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10.1 LOU, párrafo segundo, sobre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se produce por el desconocimiento de la capacidad de regulación de tales institutos por la Comunidad Foral de Navarra, infringiendo el art. 47 LORAFNA. Según el Abogado del Estado, la LOU parte de la base de que los institutos universitarios, en cuanto expresión organizativa de la libertad académica de investigación, se regirán por la Ley Orgánica de universidades, los Estatutos de las mismas y sus propias normas de organización. En este contexto, se sostiene, la autonomía ha de ser máxima, sin intermediación, al igual de lo que sucede con los departamentos, de la normativa de las Comunidades Autónomas, “sobre cuya competencia ha de prevalecer la autonomía universitaria constitucionalmente garantizada”. Todo ello sin perjuicio de que la Comunidad Autónoma sea competente para su creación y supresión (art. 10.3 en relación con el 8.2 LOU), y sin olvidar la participación que tienen las Comunidades Autónomas en la elaboración de los Estatutos y en el correspondiente convenio de creación y adscripción.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marco normativo que la LOU diseña para los institutos universitarios de investigación, en cuanto máxima expresión de la libertad académica y por ende de la autonomía universitaria, no invade la competencia de la Comunidad Foral de Navarra reconocida en el art. 47 LORAFNA, al prevalecer sobre dicha competencia la autonomía universitaria. A pesar de la falta de referencia expresa a normas autonómicas en el impugnado art. 10.1, no debe deducirse que las Comunidades Autónomas hayan visto excluidas totalmente las facultades normativas que en esta materia les puedan corresponder a partir de lo dispuesto en el correspondiente Estatuto de Autonomía o en la propia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11.2 LOU, sobre centros de enseñanza universitaria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la lesión de la autonomía universitaria [arts. 27.10 CE y 2.2 c) LOU] por cuanto la norma, al enumerar las disposiciones por las que han de regirse, omite cualquier referencia a la normativa de las universidades, singularmente a sus estatutos. En relación con ello, el Abogado del Estado indica que los centros adscritos no son centros propios de las universidades a las que se adscriben, ni forman parte de la misma, instrumentándose la adscripción a través del oportuno convenio. La adscripción comporta la sumisión a una serie de potestades de supervisión y control que la Ley permite que se encomienden a las universidades públicas, cuando los titulares de los centros de que se trata decidan crear centros para estudios universitarios sin llegar a reunir las condiciones para constituir una universidad. Las relaciones entre la universidad pública y el sujeto titular de los centros adscritos a ella son relaciones jurídico-públicas que modulan la libertad constitucional de creación de centros docentes (aquí a nivel universitario) garantizada en el art. 27.6 CE, y que debe regular en lo más básico la ley básica estatal, aunque como permite el art. 11.2 impugnado quepa también una norma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universidad pública cumple unas funciones públicas con respecto a los centros adscritos que ella no puede regular sustantivamente, puesto que le vienen asignadas, debidamente reguladas, por los poderes públicos competentes del Estado y la Comunidad Autónoma, igual que ocurre con otras que asimismo ha de cumplir en acatamiento de la Ley y conforme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Cada universidad dispone, sin embargo, de un margen de apreciación a la hora de decidir si se establece el convenio de adscripción y en qué términos. Y el precepto impugnado no impide que los estatutos de las universidades puedan contener normas orgánicas, procedimentales o de otro tipo, dentro del marco normativo estatal y autonómico, que marquen las pautas vinculantes para los convenios que puedan suscribirse o para la modificación o adaptación de los ya existentes. Además, ha de recordarse que, al atribuirse fuerza normativa al convenio de adscripción, la Ley ya reconoce a las universidades capacidad normativa en los términos expuestos. En consecuencia, no se aprecia inconstitucionalidad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15.2,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estima que carece de fundamento interpretar que la presencia de miembros ajenos a la comunidad universitaria en los términos expuestos significa una injerencia externa en la autonomía universitaria. La regulación de la composición del consejo de gobierno resulta ajustada a la Constitución, en cuanto opción legítima del legislador que puede regular la autonomía universitaria en la forma que estime más conveniente (STC 26/1987) y ya la STC 5/1981 extendió a la composición de los órganos de gobierno el carácter de norma básica. La cuestión se centra en determinar si esa opción del legislador infringe los límites constitucionales que lo condicionan, al desconocer la autonomía universitaria o no respetar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que la LOU recoge y en términos muy similares a los de la Ley Orgánica de reforma universitaria las potestades que según el Tribunal Constitucional conforman el contenido esencial de la autonomía universitaria y que la STC 26/1987 identificó en las potestades enumeradas en el art. 3.2 de la Ley Orgánica de reforma universitaria, puede razonablemente concluirse que la regulación proyectada no rebasa o desconoce la autonomía universitaria. El que del consejo de gobierno formen parte tres miembros del consejo social no integrantes de la comunidad universitaria no implica que la autonomía universitaria resulta desconocida o vulnerada en su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Constituiría una contradicción terminológica considerar injerencia y externa la participación en el consejo de gobierno de miembros de otro órgano de la misma universidad como es el consejo social, “órgano de participación de la sociedad en la Universidad”, pero tan interno y propio de ésta como el consejo de gobierno y cuya existencia no ha sido puesta en cuestión por el Tribunal Constitucional. Si la existencia del consejo social no pone en entredicho la autonomía universitaria, tampoco puede ponerla en cuestión la participación de miembros del mismo en el consejo de gobierno, siendo ésta una solución organizativa que no hace sino concretar, con una participación de segundo grado la participación de la sociedad en la universidad que el consejo social instrumenta.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participación de los miembros de los consejos sociales es minoritaria dentro del total de integrantes de los consejos de gobierno y, por ello, la autonomía universitaria expresada en el gobierno de la universidad no queda subordinada a la representación social. El propio Tribunal Constitucional ha visto en la representación mayoritaria de la comunidad universitaria en la organización colegiada de gobierno de la universidad el criterio decisivo para que, cuando esa organización ejerza funciones estrictamente académicas, el derecho fundamental del art. 27.10 CE pueda entenderse debidamente respetado (STC 26/1987, FFJJ 9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jurisprudencia constitucional acepta que la articulación del mandato constitucional de participación social en la gestión y dirección de los centros financiados con fondos públicos pueda hacerse en cualquier órgano, mediante el diseño de cualquier estructura orgánica, siempre que la representación en cualquier órgano que tome decisiones académicas sea mayoritariamente universitaria. La participación de miembros del consejo social en el consejo de gobierno conjuga el respeto al contenido esencial de la autonomía universitaria con el servicio público y por ende con el servicio a la sociedad que la universidad debe cumplir; permite que la libertad académica se nutra de la participación de la sociedad que articula esa presencia minoritaria en el consejo de gobierno de miembros del consejo social. Además de una solución posible dentro de la libre opción organizativa del legislador y no incompatible con la autonomía universitaria, resulta también acorde con el valor constitucional de la participación (arts. 9.2 y 27.5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51, relativo a la determinación, por parte del Gobierno, de las áreas de conocimiento en las que puede contratarse profesores colaboradores.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alegación incidental de vulneración de la reserva legal, pues la determinación de las áreas de conocimiento constituye una materia eminentemente técnica, lo cual justifica acudir al complemento indispensable del reglamento, a la hora de concretar la legislación básica en una determinada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sintetizar el nuevo sistema de categorías del personal docente e investigador contratado que establece la nueva Ley, reprocha al Parlamento de Navarra no haberse dado cuenta de la desaparición, en la nueva regulación, de los ayudantes “de Escuelas Universitarias”, y concluye que se trata de regulaciones indudablemente básicas, muy importantes y determinantes sobre la función pública docente en las universidades públicas, tendentes a garantizar una igualdad básica de todos en el derecho a acceder a ellas, según su distinta naturaleza, contenido y exigencias previas de capacidad y mérito. Según el Abogado del Estado, está plenamente justificado que la Ley no permita contratar profesores colaboradores (art. 51) en áreas en las que la misma Ley ya permite que puedan contratarse ayudantes, profesores ayudantes doctores y profesores doctores (arts. 49, 50 y 52), a los que se les exige unas condiciones acordes con el tipo de enseñanza que para ellos se está indudablemente pensando, pues las condiciones legales de quienes podrían ser contratados como profesores colaboradores están previstas para la enseñanza en las escuelas universitarias. Nada de esto restringe de modo inconstitucional la autonomía de las universidades en la selección de su personal docente. Son regulaciones que contribuyen a delimitar con igualdad básica en toda España las condiciones en que puede seleccionarse el personal docente universitario, en garantía de derechos constitucionales no menos importantes (acceso a funciones y puestos públicos en condiciones de igualdad) y de un desarrollo de la función educativa e investigadora en condiciones mínimas de igualdad en la calidad, lo que, además de ampararse en el art. 149.1.1 CE, guarda relación muy directa con la competencia reservada al Estado en el art. 149.1.30 CE sobre la regulación de los títulos académicos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Abogado del Estado recuerda la jurisprudencia de este Tribunal, en cuya virtud ha de existir “una homogeneidad real entre el objeto de conocimiento que sirva de base a la configuración de las áreas y las plazas” que se adscriban a las mismas [STC 26/1987, FJ 12.3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Arts. 73, 74, 75 y 76, sobre personal de administración y servicios de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la afirmación rotunda en que se basa la impugnación de los preceptos, la omisión de salvedad alguna que respete las competencias que la Comunidad Foral de Navarra ostenta en lo que se refiere a sus funcionarios públicos, pues el art. 73.3 alguna salvedad incluye con vistas a respetar las competencias autonómicas. Por otra parte, estima innecesario analizar la efectividad y el alcance de la competencia histórica de alcance reforzado invocada por el Parlamento de Navarra que corresponde a la Comunidad Foral de Navarra en materia de función pública, pues basta la obligación de respeto de los derechos y obligaciones esenciales de los funcionarios públicos establecidos por la legislación básica del Estado que es competencia explícitamente reservada a éste en el art. 149.1.18 CE. A juicio de la representación procesal del Estado, el recurrente emplea la casi totalidad de su argumentación en términos genéricos sobre las competencias navarras en materia de función pública, pero apenas razona en concreto por qué entiende lesionadas esas competencias navarras por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73.3, su formulación genérica no se opone a que no se aplique en la Comunidad Foral toda la legislación básica estatal, sino sólo la relativa a los derechos y obligaciones esenciales de los funcionarios. La legislación de función pública de Navarra encajaría en la noción de “disposiciones de desarrollo” de la legislación básica estatal; la referencia, por tanto, es perfectamente adaptable a las singularidades de la Comunidad Foral.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74, que somete la competencia autonómica para establecer “los límites máximos” del régimen retributivo del personal funcionario de las universidades al “marco de las bases que dicte el Estado”, pocas dudas pueden caber acerca de que las retribuciones se encuentran entre los derechos esenciales de los funcionarios públicos y que éstos forman parte del régimen estatutario que les es propio, cuyas bases están expresamente reservadas al Estado por el art. 149.1.18 CE. Sin embargo, en la legislación básica estatal no hay un “régimen jurídico unitario de carácter completo” para los funcionarios públicos que no sean del Estado (y aun ni siquiera para éstos). La redacción del art. 74 muestra que la LOU presupone la posibilidad de diversificación limitada de las retribuciones, sin imponer un “régimen unitario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esos “grupos de titulación”, a los que remite el art. 75, se encuentra también en estrecha relación de dependencia con diversos derechos y obligaciones esenciales de los funcionarios. Es un concepto determinante para el régimen de retribuciones, al menos básicas, y también para otros derechos y obligaciones, como los derechos a la movilidad, al grado personal y a retribuciones complementarias. Se trata, en suma, de una noción técnica acogida por la legislación básica, que juega un papel decisivo en la garantía de ciertas condiciones de homogeneidad o de igualdad básica de todos los funcionarios públicos en sus derechos y obligaciones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desconoce la LORAFNA porque el art. 75.2 haga una referencia genérica a las leyes de aplicación a la selección del personal de administración y servicios y las correspondientes pruebas selectivas de acceso. Se trata de un derecho fundamental de los ciudadanos, al que se refiere el art. 23.2 de la Constitución, que se modula explícitamente en el art. 103.3 CE con los principios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art. 76 se limita a confirmar un derecho esencial de los funcionarios, el de la movilidad interadministrativa, entre las universidades públicas y otras Administraciones, aunque haya de concretarse por vía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Disposición adicional cuarta.2,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impugnación se denuncia una injustificada desigualdad con respecto al resto de las universidades privadas. El Abogado del Estado señala que la disposición impugnada tiene su origen en el dictamen núm. 352/1997 del Pleno del Consejo de Estado, a petición del Ministerio de Educación y Cultura, con motivo de la puesta en funcionamiento de la Universidad Católica de Ávila. El art. X del Acuerdo con la Santa Sede de 3 de enero de 1979 sobre enseñanza y asuntos culturales contiene una remisión expresa a la legislación general relativa “al modo de ejercer estas actividades” por las universidades y otros centros universitarios creados por la Iglesia católica, así como para el reconocimiento de los efectos civiles de los estudios realizados, resultando obvio que esos aspectos no incluyen la creación o reconocimiento mismo de la universidad. Por ello, desde un punto de vista formal es innecesaria la aprobación de una ley autonómica o estatal para la creación o reconocimiento de una universidad establecida por la Iglesia católica, sino que se reconoce su existencia misma en virtud del art. X del Acuerdo de 1979 citado, que constituye en rigor un tratado internacional (STC 131/1982, de 12 de noviembre), suscrito por dos sujetos de Derecho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significa que en el ejercicio de su actividad y en el reconocimiento de las titulaciones que imparten las universidades de la Iglesia católica no queden sometidas al ordenamiento jurídico. La exención, que únicamente afecta al reconocimiento por ley, no al resto de los requisitos previstos en el Real Decreto 557/1991 o norma que lo sustituya. La verificación a realizar por la Administración competente es de naturaleza reglada, lo que excluye cualquier margen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en esa exención formal hay una diferencia de trato. A pesar de lo dicho por el Consejo de Estado en el dictamen de referencia, puede considerarse también que la diferencia de trato no deriva necesariamente del art. X del Acuerdo de 1979, pues el Acuerdo también puede ser interpretado como lo hace el Parlamento recurrente. Ahora bien, la exención no resulta inconstitucional, por cuanto puede ampararse en las especiales relaciones de cooperación que mantienen Iglesia y Estado de acuerdo con el art. 16.2 CE y, concretamente, en el ámbito de la educación, lo que puede justificar que la Ley establezca que sus universidades no necesiten ser reconocidas en cada caso por ley, bastando otros procedimientos administrativos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Navarra ve recortada su competencia en cuanto que no será necesaria su intervención para el reconocimiento de esas universidades. Pero la competencia de reconocimiento la recibe exclusivamente de la LOU y esa misma Ley define sus límites incluyendo o excluyendo contenidos por razones suficientemente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suplicando que se dicte sentencia desestimatoria de la demanda presentada en la que se declare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junio de 2002, el Pleno del Tribunal Constitucional dispuso tener por personado al Letrado de las Cortes Generales-Jefe de la asesoría jurídica del Senado, en representación de la Cámara, en el presente recurso de inconstitucionalidad y en otros identificados en su escrito; acceder a la suspensión del plazo de alegaciones solicitada, hasta en tanto no se resuelva sobre la acumulación de los recursos de inconstitucionalidad presentados contra la Ley Orgánica de universidades; conferir un plazo de diez días al resto de recurrentes y partes personadas para que alegaran sobre la acumulación solicitada; y llevar testimonio del escrito y de la resolución del Pleno al resto de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uso del plazo expuesto en el antecedente anterior, formularon alegaciones sobre la solicitud de acumulación el Abogado del Estado y las representaciones procesales de la Asamblea de Extremadura, Junta de Andalucía, Consejo de Gobierno de las Illes Balears, Consejo de Gobierno de la Junta de Comunidades de Castilla-La Mancha, Cortes de Aragón, Parlamento de Andalucía y Parlamento de Navarra. Manifestaron todos ellos, en sus respectivos escritos, la conformidad o no oposición con la acumulación solicitada por la representación del Senado, por entender que se daban los requisitos procesales que contempla el art. 83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del Tribunal Constitucional, una vez evacuado el trámite de alegaciones en relación con la solicitud de acumulación de los recursos de inconstitucionalidad presentados contra la Ley Orgánica 6/2001, de 21 de diciembre, de universidades, dictó en el recurso de inconstitucionalidad núm. 1810-2002 el Auto 216/2002, de 29 de octubre, por el que dispuso la no acumulación de los recursos referidos y conferir un plazo de quince días con el objeto de que la representación procesal del Senado formulara las alegaciones que estimara pertinentes en relación con los recursos en los que se había personado.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sustentó su decisión en que, si bien todas las impugnaciones se dirigían contra la misma norma, los preceptos atacados no coincidían en todos los casos y, aun coincidiendo, los motivos de impugnación divergían en algunos de los recursos; a lo que se añadiría la excesiva complejidad que necesariamente habría de tener la sentencia única, dado el elevado número de recursos presentados y la diversidad en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14 de noviembre de 2002, el Letrado de las Cortes Generales-Jefe de la asesoría jurídica del Senado presentó en el Registro General del Tribunal Constitucional escrito de alegaciones en los términos en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introducción el escrito señala que la LOU es expresión normativa del nuevo papel que corresponde al Estado una vez consumado el traspaso de funciones y servicios a las Comunidades Autónomas en materia de enseñanza universitaria, pasando de ser gestor a ser responsable de la cohesión y vertebración del sistema universitario, y a la luz de esa nueva realidad ha de entenderse el reparto de competencias que figura en la norma. Igualmente hace hincapié en que la Ley Orgánica concernida atribuye a las Comunidades Autónomas competencias adicionales a las que ya se otorgaban en la anterior Ley Orgánica de reforma universitaria. Finalmente, en relación con la alegación de vulneración de la autonomía universitaria, recuerda la necesidad de respetar la estructura peculiar que impone a este sector de competencias la existencia de tres titulares, las universidades, el Estado y las Comunidades Autónomas; y señala que no se puede interpretar extensivamente la autonomía universitaria para limitar las competencias del Estado y restringirla, en cambio, cuando se trata de defender las competencias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4.1 b) LOU, relativo a la creación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vulneración alguna de las competencias estatutariamente reconocidas a la Comunidad Foral de Navarra, pues el art. 47 LORAFNA, invocado en el recurso, recoge que las competencias sobre enseñanza le corresponden “sin perjuicio” de lo dispuesto en los preceptos constitucionales, en las leyes orgánicas que lo desarrollen y de las competencias del Estado en lo que se refiere a la regulación de las condiciones de obtención, expedición y homologación de títulos académicos y profesionales y de la alta inspección del Estado para su cumplimiento y garantía. La expresión “sin perjuicio” indica claramente que la competencia autonómica es y debe ser compatible con la legislación orgánica en esta materia, en este caso la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los arts. 149.1.15 y 30 CE, el Estado puede concurrir con las Comunidades Autónomas en la creación y reconocimiento de universidades. Asimismo se rechaza, como pretende el recurrente, que la doctrina de la STC 26/1987 no pueda trasladarse a este caso, pues se entiende que la negativa se basa en motivos imprecisos, entre otros la fecha en la que fue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10.1 LOU, relativo a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rechaza que se esté omitiendo deliberadamente cualquier intervención normativa de las Comunidades Autónomas en la enumeración del bloque normativo concerniente a los institutos universitarios, pues éstas pueden incidir en el ámbito de sus competencias en aspectos no menores como la creación o supresión de los mismos (arts. 10.3 en relación con el 8.2 LOU). Asimismo, destaca que la mención que realiza el precepto a los estatutos universitarios se justifica porque son expresión privilegiada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11.2 LOU, relativo a centros de enseñanza universitaria adscritos a las universidades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de que el precepto lesiona la autonomía universitaria porque excluye a las normas universitarias de su régimen jurídico, el Letrado de las Cortes Generales, tras recordar que la autonomía universitaria se concreta en los términos en los que la ley determine, siempre que ésta respete el contenido esencial del derecho, recuerda que la norma impugnada establece un cauce de intervención de las universidades en la configuración jurídica de los centros adscritos a través del convenio de adscripción, que no puede existir sin el concurso de la voluntad de la universidad en la que se integre 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Art. 15.2, inciso final, LOU, relativo a la composición de los consejos de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en sus alegaciones que la presencia en el consejo de gobierno de tres miembros del consejo social ajenos a la comunidad universitaria lesione dicha autonomía, primero, porque el consejo social es un órgano de participación de la sociedad en las universidades y, segundo, porque la previsión no va en contra de la doctrina establecida en la STC 26/1987, en la que se declaraba inconstitucional la decisión del propio consejo social sobre determinados aspectos académicos. En este caso, se trata de una participación muy minoritaria en el órgano de gobierno de la universidad, con lo que serán mayoritariamente los miembros de la comunidad universitaria quienes adopten las resoluciones y acuerdos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Art. 51, relativo a la determinación por parte del Gobierno de las áreas de conocimiento en las que puede contratarse profesores colaboradores para impartir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niega que las disposiciones impugnadas en materia de contratación de profesorado lesionen la autonomía universitaria, sino que están destinadas a garantizar el derecho de acceso de los ciudadanos a los puestos de trabajo en condiciones de igualdad y que, además, las decisiones del Gobierno en la materia han de contar con el preceptivo informe del Consejo de Coordinación Universitaria y, más aún, de informe favorable de la Agencia Nacional de Evaluación de la Calidad y Acreditación u órgano de evaluación externa análogo de las correspondiente Comunidad Autónoma, lo que viene a configurar una decisión concurrente que salvaguarda las competencias de todas las partes afectadas. Además, resulta significativo que el Parlamento recurrente renuncie a impugnar las determinaciones análogas de los arts. 58.3 y 59.3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Arts. 73, 74, 75 y 76, relativos al régimen del personal de administración y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dichos preceptos obedece, según el Letrado de las Cortes Generales, a un exceso de precaución del recurrente, pues nadie duda de que estos artículos de la LOU deberán ser interpretados de forma compatible con la LORAFNA, cuyo contenido está delimitado, en cualquier caso, por los derechos y obligaciones esenciales reconocidos por la legislación básica del Estado para los funcionarios públicos, como establece el art. 29.1 b) LORAFNA invocado por el Parlamento de Navarra. En ningún caso la representación del Senado pone en duda la singularidad de la Comunidad Foral ni el contenido de la STC 140/1990, que transcribe extensamente la parte recurrente. Por eso la pretensión subsidiaria de la parte recurrente debe ser calificada de superflua.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Disposición adicional cuarta.2, párrafo segundo, sobre reconocimiento de las universidades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 parte en sus alegaciones de recordar el carácter de tratado internacional que posee el Acuerdo entre la Santa Sede y el Estado español de 1979 y las consecuencias que conlleva: aplicación preferente del tratado o desplazamiento de la Ley interna contraria al mismo. Aun en el caso de no existir la disposición adicional impugnada, la aplicación preferente de dicho tratado internacional eximiría de la exigencia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imputación de vulneración del principio de igualdad, sin perjuicio de que son numerosos los tratados que introducen diferencias de trato en distintas materias, en este caso la diferencia de trato no es irrazonable, pues se sustenta en las especiales relaciones que existen entre ambos entes, que la propia jurisprudencia de este Tribunal ha recogido, por ejemplo en materia fiscal (ATC 864/1989). Pero tampoco la diferencia de trato conduce a consecuencias desproporcionadas, por cuanto en su funcionamiento, las universidades de la Iglesia católica están sometidas al ordenamiento interno.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lesión de las competencias autonómicas, se señala que la exención de un requisito (la ley estatal o autonómica de reconocimiento) forma parte del mismo ámbito de decisión que el establecimiento de dicho requisito. Hay que distinguir, además, entre creación y puesta en funcionamiento, siendo la primera un acto libre de la Iglesia y estando sometida la segunda a un trámite de verificación administrativa. Si no existiera la disposición adicional impugnada o si ésta atribuyera la competencia exclusiva para el establecimiento de universidades a las Comunidades Autónomas, el Acuerdo con la Santa Sede prevalecería también sobre eventuales leyes o reglamentos autonómicos, porque los tratados internacionales vinculan también a las Comunidades Autónomas. Por último, el Tratado no contradice la LORAFNA, puesto que las competencias que se atribuyen a la Comunidad Foral se entienden “sin perjuicio” de las competencias estatales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concluye solicitando que se tenga por presentado dicho escrito, por personado al Senado y por formuladas las alegaciones, y que, previos los trámites oportunos, se dicte sentencia desestimando en todos sus puntos el recurso presentado contra los arts. 4.1 b), 10.1, párrafo segundo, 11.1, 15.1, 51, 73, 74, 75, 76, disposición adicional primera y disposición adicional cuarta.2 de la Ley Orgánica 6/2001, de 21 de diciembre, de universidades y que se desestime asimismo la pretensión subsidiaria del Parlamento recurrente referida a los arts. 73, 74, 75 y 76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julio de 2013 se señaló para la deliberación y votación de la presente Sentencia el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Navarra frente a los siguientes preceptos de la Ley Orgánica 6/2001, de 21 de diciembre, de universidades (en adelante LOU): arts. 4.1 b); 10.1, párrafo segundo; 11.2; 15.2; 51; 73; 74; 75; 76; disposición adicional primera y disposición adicional cuarta.2.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Cámara autonómica, tal como se detalla en los antecedentes de esta Sentencia, considera que los preceptos impugnados vulneran las competencias autonómicas en materia de universidades y de función pública [arts. 47 y 49 de la Ley Orgánica de reintegración y amejoramiento del Fuero de Navarra (LORAFNA)], la autonomía universitaria (art. 27.10 CE), el principio de seguridad jurídica (art. 9.3 CE) y la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por el contrario, la constitucionalidad de los preceptos impugnados, considerando que los mismos han sido válidamente dictados al amparo de las competencias atribuidas al Estado en el art. 149.1.1, 15, 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resulta conveniente realizar algunas precisiones de orden procesal, antes de proceder al examen de la cuestión de fondo, a la luz de diversas modificaciones legislativas y de resoluciones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comenzar declarando la pérdida sobrevenida de objeto de la impugnación de la disposición adicional cuarta, apartado 2, párrafo primero, LOU, que excepciona a las universidades de la Iglesia católica establecidas o que se establezcan en España de la necesidad de ley de reconocimiento. El inciso final “a excepción de la necesidad de ley de reconocimiento” del citado precepto, al que se contrae en realidad la impugnación, ha sido declarado inconstitucional y nulo por la STC 131/2013, de 5 de junio, FJ 10, por uno de los dos motivos de impugnación esgrimidos por el recurrente, la vulneración del principio de igualdad garantizado por el art. 14 CE. Habida cuenta de que el inciso final del párrafo primero del apartado 1 de la disposición adicional cuarta LOU ha sido expulsado ya del ordenamiento jurídico, no es necesario ya que nos pronunciemos sobre el otro motivo de impugnación esgrimido frente al mismo, la vulneración de las competencias autonómicas en materia de educación. No obstante, debe señalarse que en la STC 223/2012, de 13 de diciembre, FJ 10, rechazamos un motivo de impugnación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la Ley Orgánica 6/2001, de 21 de diciembre, ha sido ampliamente modificada por la Ley Orgánica 4/2007, de 12 de abril, con el resultado de que algunos de los preceptos impugnados por el recurso que ahora se examina, han visto alterada su redacción inicial o han quedado incluso sin contenido. En cambio, conviene precisar que, a los efectos de la controversia que nos ocupa, las modificaciones de la Ley Orgánica de universidades que se han operado posteriormente —por último, mediante el Real Decreto-ley 14/2012, de 20 de abril, de medidas urgentes de racionalización del gasto público en el ámbito educativo—, en modo alguno afectan a los preceptos recurridos por la representación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hicimos en las SSTC 223/2012, de 13 de diciembre; 131/2013, de 5 de junio, y 134/2013, de 6 de junio, que resolvieron los recursos de inconstitucionalidad núms. 1671-2002, 1725-2002 y 1810-2002 contra la Ley Orgánica 6/2001, de 21 de diciembre, también en este proceso debemos analizar si los preceptos impugnados por motivos no competenciales han resultado afectados por haber sido derogados o modificados por la Ley Orgánica 4/2007,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15.2, que impone la presencia en los consejos de gobierno de las universidades de tres miembros del correspondiente consejo social, es impugnado por vulnerar la autonomía universitaria garantizada por el art. 27.10 CE, pues dichos miembros, aunque con una representación minoritaria, pueden intervenir, con voto, en la adopción de acuerdos e incluso su voluntad puede ser decisiva, en la adopción de acuerdos relativos a materias comprendidas en la autonomía universitaria. La reforma de 2007 de la Ley Orgánica de universidades ha eliminado el carácter preceptivo de la referida presencia, que únicamente tendrá lugar si así lo establecen los estatutos de las universidades. Pues bien, los motivos por los que en la STC 223/2012 (FJ 4) apreciamos la pérdida de objeto del recurso en relación con la impugnación del art. 15.2 LOU y que reiteramos en la STC 131/2013, de 5 de junio (FJ 4), son trasladables al presente recurso de inconstitucionalidad: “Aunque prima facie el recurrente excluye cualquier presencia, impuesta por el legislador, en los consejos de gobierno de las universidades de personas ajenas a la comunidad universitaria, habida cuenta de las funciones de gestión y decisorias en materia académica de estos órganos, la modificación expuesta remite a los estatutos de las distintas universidades que serán las normas que, en su caso, y, por lo tanto sin carácter prescriptivo alguno, dispongan la presencia de personas ajenas a la comunidad universitaria en los términos referidos”. Por ello, la conclusión ha de ser la misma a la que se llegó en las citadas SSTC 223/2012 y 131/2013, por lo que procede declarar que la modificación del precepto, teniendo en cuenta que el motivo alegado tenía que ver con la contravención de la autonomía universitaria, ha hecho perder objeto al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art. 51, que establece la contratación de profesores colaboradores por las universidades para impartir enseñanzas “sólo en aquellas áreas de conocimiento que establezca el Gobierno”, es impugnado por vulnerar la autonomía universitaria reconocida en el art. 27 CE, pues la potestad de decidir sobre la contratación de profesorado colaborador afecta al contenido esencial de la autonomía universitaria. Pues bien, la reforma de 2007 ha dejado sin contenido al precepto. Como señalamos en la STC 223/2012 (FJ 4), aunque la Ley Orgánica 4/2007 no ha eliminado por completo la figura del profesor colaborador (como se desprende de su disposición transitoria segunda), “el motivo de la controversia no es propiamente la existencia de esta peculiar figura de profesorado sino, como se expuso más arriba, la restricción en la contratación de los profesores colaboradores referida únicamente a aquellas áreas de conocimiento determinadas por el Gobierno, restricción que no se mantiene en la citada disposición”. Así pues, la conclusión ha de ser la misma a la que se llegó allí, por lo que procede declarar la pérdida sobrevenida del objeto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cambio, en la misma STC 223/2012 señalamos que, por su alcance, las modificaciones del art. 11.2 LOU por la Ley Orgánica 4/2007, de 12 de abril, resultaban absolutamente irrelevantes a los efectos de un recurso de inconstitucionalidad que motiva la impugnación del precepto en la vulneración de la autonomía universitaria, a cuyos razonamientos nos remitimos ahora (STC 223/2012, FFJJ 3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Solo queda pronunciarnos sobre la eventual pérdida de objeto de la impugnación de los arts. 73, 74, 75 y 76 LOU, preceptos que han sido impugnados por motivos competenciales en este proceso pero que no fueron impugnados en los recursos de inconstitucionalidad de los que traen causa las SSTC 223/2012 y 131/2013. Las modificaciones que la Ley Orgánica 4/2007 aporta a los arts. 73, 74 y 76 consisten en la inclusión de nuevos párrafos (nuevo párrafo primero introducido en el apartado 2 del art. 73) o nuevos apartados (nuevo apartado 3 introducido al art. 74) o el desgajamiento del apartado 4 del art. 76 para configurar un nuevo precepto —art. 76 bis, titulado “Formación y movilidad”—. Se trata, en suma, de la incorporación de nuevas previsiones normativas a los preceptos impugnados. En consecuencia, debemos concluir que las modificaciones introducidas en los preceptos impugnados no acarrean la pérdida de objeto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seguidamente, comenzar el análisis de los preceptos impugnados y que, según sostiene el recurrente, o bien contravienen las competencias que, en la materia, atribuye a la Comunidad Autónoma los arts. 47 y 49 LORAFNA, o bien vulneran determinados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art. 4.1 b) en conexión con la disposición adicional primera, en lo relativo a las competencias del Estado en materia de creación y reconocimiento de universidades. El art. 4.1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creación de Universidades públicas y el reconocimiento de las Universidades privadas se llevará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Ley de las Cortes Generales, a propuesta del Gobierno, de acuerdo con el Consejo de Gobierno de la Comunidad Autónoma en cuyo ámbito territorial hayan de establecerse.”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primera prescribe que “las Cortes Generales y el Gobierno ejercerán las competencias que la presente Ley atribuye, respectivamente, a la Asamblea Legislativa y al Consejo de Gobierno de las Comunidades Autónomas, en cuanto se refiere a las Universidades creadas o reconocidas por Ley de las Cortes Generales, de acuerdo con lo establecido en el artículo 4, y en atención a sus especiales características y ámbito de sus actividades, a la Universidad Nacional de Educación a Distancia y la Universidad Internacional Menéndez Pelayo.”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esgrime dos motivos de impugnación, uno de carácter competencial y otro de carácter no competencial. En cuanto al primero, entiende que el art. 4.1 b) y la disposición adicional primera LOU incumplen lo dispuesto en el art. 47 LORAFNA, al atribuir a las Cortes Generales la capacidad para crear universidades públicas y reconocer a las privadas, en el ámbito territorial de Navarra, desconociendo las competencias asumidas por la Comunidad Foral. A ello se oponen tanto el Abogado del Estado como el Letrado de las Cortes Generales pues la letra a) del art. 4.1 LOU reconoce a las Comunidades Autónomas la competencia para la creación y reconocimiento de universidades según su naturaleza, mientras que el Estado retiene títulos específicos en la materia, que sirven a las necesidades de programación de las enseñanzas universitarias (art. 149.1.30 en relación con el art. 27.5 CE) y para cumplir con la obligación de fomento de la investigación científica y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que el art. 47 LORAFNA atribuye a Navarra la competencia plena para “la regulación y administración de la enseñanza en toda su extensión, niveles y grados, modalidades y especialidades, sin perjuicio de lo establecido en los preceptos constitucionales sobre esta materia, de las Leyes Orgánicas que los desarrollen y de las competencias del Estado en lo que se refiere a la regulación de las condiciones de obtención, expedición y homologación de títulos académicos y profesionales y de la alta inspección del Estado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 motivo de impugnación idéntico ya fue rechazado en la reciente STC 223/2012, FJ 7. En dicha Sentencia señalamos que la doctrina emanada en la STC 26/1987 (FJ 6) era aplicable al enjuiciamiento del art. 4.1 b) LOU y desestimamos la impugnación señalando que “la garantía del ejercicio de las competencias estatales en materia de programación de la enseñanza, y de fomento y coordinación general de la investigación científica (art. 149.1.15 CE) puede, en un caso dado, aconsejar la creación de universidades de especiales características o de ámbito supracomunitario … sin perjuicio de que, en cada caso, el Estado deba justificar la directa relación, o adecuación de la medida adoptada, a las concretas necesidades de la programación de la enseñanza y fomento de investigación a las que ésta sirve, lo cual, habida cuenta del rango legal de la ley de creación, podrá ser controlado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recurrente ha alegado también frente al art. 4.1 b) LOU un motivo de impugnación no competencial. Sostiene que el art. 4.1 b) LOU introduce un considerable margen de inseguridad que contradice el art. 9.3 CE, pues los promotores de universidades privadas podrían acudir indistintamente al Estado o a la Comunidad Autónoma respectiva para que apruebe la correspondiente ley de reconocimiento. Ante la escasa precisión desplegada por el recurrente, debemos descartar directamente el referido motivo de impugnación. En efecto, no se comprende cómo la circunstancia de que, en una materia dada, una intervención administrativa de verificación o, como ocurre en el presente supuesto, un acto de reconocimiento por ley, pueda ser llevada a cabo indistintamente por dos instancias territoriales igualmente competentes podría afectar al principio constitucional de seguridad jurídica cuando, como hemos declarado en este mismo fundamento jurídico, esa atribución de competencias se acomoda perfectamente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impugnación del art. 4.1 b) LOU por los dos motivos analizados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precepto objeto de impugnación es el art. 10.1, párrafo segundo, atinente al marco normativo de los institutos universitarios de investigación y cuya redacción no ha sido modificada con posterioridad. El párrafo controvertido establece: “Los Institutos Universitarios de Investigación se regirán por la presente Ley, por los Estatutos, por el convenio de creación o de adscripción, en su caso, y por sus propias normas”. A juicio del recurrente, el precepto desconoce la capacidad de regulación de los institutos de investigación por la Comunidad Foral de Navarra. Sustenta sus alegaciones en que la anteriormente vigente Ley Orgánica de reforma universitaria no negaba que las Comunidades Autónomas dictaran normas que regulasen los institutos universitarios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y el Letrado de las Cortes Generales se oponen a las consideraciones del recurrente, recordando la naturaleza que tienen los institutos universitarios de investigación como expresión de la autonomía universitaria, sin perjuicio de las competencias normativas y no normativas que en esta materia les puede corresponder a las Comunidades Autónomas a partir de los dispuesto en el correspondiente Estatuto de Autonomía o en la propia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señalando que el art. 10.1, párrafo segundo, LOU “no es una norma de naturaleza competencial … sino delimitadora de la autonomía universitaria en lo referente a las estructuras investigadoras específicamente consideradas como institutos de investigación” (STC 223/2012, FJ 8). En segundo lugar, a la vista del contenido del art. 47 LORAFNA, debemos constatar que es difícil deducir que el párrafo del art. 10.1 LOU impugnado excluya competencias normativas de la Comunidad Foral de Navarra, pues en el precepto estatutario se omite cualquier referencia expresa a los institutos universitarios de investigación, “todo ello sin perjuicio de las competencias ejecutivas que contempla la Ley Orgánica de universidades en esta materia a favor de las Comunidades Autónomas, al regular la creación y supresión de los institutos universitarios (art. 10.3, en relación con el 8.2 LOU), así como la intervención de las Comunidades Autónomas en la adscripción o desadscripción a las universidades de determinados centros de investigación como institutos de investigación (art. 10.4 LOU)” (STC 223/2012,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debemos reiterar que “lo que ha hecho el legislador orgánico en la disposición impugnada es configurar el marco normativo de los institutos universitarios de investigación en cuanto emanación de la autonomía universitaria, que está integrado, además de las propias disposiciones del legislador orgánico, por la normativa propia de las universidades, de los propios institutos y por el correspondiente convenio de adscripción, pero ello no impide que la Comunidad Autónoma pueda establecer normas que incidan en el funcionamiento de los citados institutos en el ejercicio de sus competencias normativas relativas a la determinación del régimen jurídico de las universidades” (STC 223/2012,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expuesto no se aprecia que el art. 10.2 LOU contravenga las competencias que el art. 47 LORAFNA atribuye a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11.2 LOU ha sido impugnado por vulneración de la autonomía universitaria (art. 27.10 CE). El art. 11.2 LOU disponía en su redacción inicial que “los centros adscritos a una Universidad pública se regirán por lo dispuesto en esta Ley, por las normas dictadas por el Estado y las Comunidades Autónomas en el ejercicio de sus competencias, por el convenio de adscripción y por sus propias normas de organización y funcionamiento”. A juicio del recurrente, el problema que plantea el precepto impugnado consiste en la omisión, en el marco normativo de los centros adscritos, de cualquier mención a las normas que las universidades pueden adoptar en el marco de su autonomía, a lo que se oponen la Abogada del Estado y la representación procesal del Senado por entender que son las universidades quienes, en ejercicio de su autonomía, deciden si establecen o no, y en qué términos, convenios de adscripción, sin que el precepto impugnado impida que los estatutos u otras normas universitarias contengan normas orgánicas o procedimentales que afecten a estos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223/2012 (FJ 6) rechazamos un motivo de impugnación idéntico al ahora examinado. Entonces recordamos, con cita de la STC 106/1990, de 6 de junio, FJ 6, que la autonomía “encuentra su razón de ser en la protección de la libertad académica, en su manifestación de libertad de enseñanza, estudio e investigación, frente a todo tipo de injerencias externas, de manera que, en todo caso, la libertad de ciencia quede garantizada, tanto en su vertiente individual como institucional, entendida ésta, además, como la correspondiente a cada Universidad en particular. Por imperativo de la norma constitucional, que reconoce la autonomía universitaria ‘en los términos que la ley establezca’, corresponde al legislador precisar y desarrollar esa autonomía, determinando y reconociendo a las universidades las facultades precisas que aseguren la libertad académica o... atribuyéndoles las facultades que garanticen el espacio de libertad intelectual, sin el cual no es posible la plena efectividad de la función esencial y consustancial a la institución universitaria, consistente en ‘la creación, desarrollo, transmisión y crítica de la ciencia, de la técnica y de la cultura’ —art. 1.2 a) LORU”. En la misma Sentencia afirmamos que “la creación de centros universitarios privados y el establecimiento de su régimen jurídico no es manifestación de la autonomía universitaria consagrada en el art. 27.10 CE, sino del art. 27.6 de la Norma Fundamental, en cuanto reconoce a ‘las personas físicas y jurídicas la libertad de creación de centros docentes, dentro del respeto a los principios constitucionales’”; y que “en lógica consecuencia, la Ley Orgánica de universidades ha dispuesto en su art. 5.1 que la creación de estos centros docentes se hará ‘con sometimiento a lo dispuesto en esta ley y en las normas que, en su desarrollo, dicten el Estado y las Comunidades Autónomas en el ámbito de sus respectivas competencias’, para prescribir, a continuación, en el apartado cuarto, su integración en las universidades privadas como centros propios o su adscripción a las universidades públicas o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declaramos que, si bien “el legislador no ha incluido en la potestad autonormadora que integra la autonomía universitaria la aprobación del régimen jurídico de los centros universitarios —que por emanar del art. 27.6 CE corresponde al legislador estatal y autonómico— en cuanto conformación de los mismos”, sí ha incluido “la decisión de su adscripción, que sí forma parte ineludible de la autonomía universitaria”. En cuanto a la conformación del régimen jurídico de los centros docentes adscritos, en la mencionada STC 223/2012, FJ 6, señalamos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por un lado, la conformación de los centros docentes adscritos corresponde a los legisladores estatal y autonómico, como expresión de la función delimitadora de la libertad de creación de centros docentes consagrada en la Norma Suprema (art. 27.6 CE), y dentro de ella el legislador estatal ha determinado el régimen jurídico de dichas estructuras docentes, integrado fundamentalmente, además de por las normas estatales y autonómicas, por el convenio de adscripción. Por otro lado el convenio, del que el legislador no preconfigura contenido alguno, contiene el régimen jurídico de cada centro en particular y las condiciones bajo las cuales se sustancia la adscripción del centro a una universidad y, por tanto, es resultado de la libertad negociadora de las partes que lo suscriben y, en consecuencia, de la autonomía universitaria. El convenio es, en definitiva, el instrumento normativo que contiene, en esencia, el régimen de cada centro docente adscrito, manteniendo la universidad plena capacidad de decisión en aquellos aspectos que libremente hayan decidido las partes que lo suscribieron, y sin perjuicio de las remisiones que los citados convenios puedan hacer a las normas estatutarias universitarias. Así entendido el vigente art. 11.3 LOU (art. 11.2 en el momento de su impugnación), han de descartarse los reproches de inconstitucionalidad que realiza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por los mismas razones que expresamos en la STC 223/2012 debemos reiterar la conclusión que alcanzamos entonces de que la lectura del precepto impugnado no puede deducirse que exista lesión de la autonomía universitaria. Por todo ello, la impugnación del art. 11.2 LOU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se han impugnado los arts. 73, 74, 75 y 76, que regulan el personal de administración y servicios de las universidades públicas. A juicio del recurrente, dichos preceptos desconocen o no contemplan las competencias que ostenta la Comunidad Foral de Navarra en materia de función pública, de carácter y alcance reforzado respecto a otras Comunidades Autónomas (art. 49 LORAFNA). La impugnación se sustenta en que una eventual regulación navarra del régimen estatutario del personal de administración y servicios gozaría de preferencia aplicativa sobre la legislación básica estatal de la función pública, siempre que aquella respetase los derechos y las obligaciones esenciales de los funcionarios públicos. Frente a ello, el Abogado del Estado invoca la obligación de respeto de los derechos y obligaciones esenciales de los funcionarios públicos establecidos por la legislación básica del Estado, competencia explícitamente reservada al Estado en el art. 149.1.18 CE, mientras que el Letrado de las Cortes Generales alega que la impugnación obedece a un exceso de precaución y que nadie cuestiona que los artículos impugnados deban ser interpretados de forma compatible con la Ley Orgánica de Reintegración y Amejoramiento del Fuero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49.1 b) LORAFNA atribuye a la Comunidad Foral de Navarra la competencia exclusiva sobre “régimen estatutario de los funcionarios públicos de la Comunidad Foral, respetando los derechos y obligaciones esenciales que la legislación básica del Estado reconozca a los funcionarios públicos”. En la STC 140/1990, de 20 de septiembre (FJ 4), abordamos la naturaleza y el alcance de la referida competencia y señalamos que se trataba de “una titularidad competencial derivada de un derecho histórico, pero cuya actualización, supone la inclusión dentro de la competencia foral de lo que en cada momento haya de entenderse como incluido en el régimen estatutario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límites de la citada titularidad competencial, en la misma Sentencia afirmamos lo siguiente: “La competencia atribuida por el art. 49.1 b) LORAFNA, incluirá, por tanto, las competencias que sobre el régimen estatuario de los funcionarios ejercía Navarra en el momento de la promulgación de la LORAFNA [art. 39.1 a)], teniendo, sin embargo, como límites, en primer lugar, el que las mismas no afecten a las competencias estatales inherentes a la unidad constitucional (arts. 2.2 y 3.1 LORAFNA) y, en segundo lugar, el respeto de ‘los derechos y obligaciones esenciales que la legislación básica del Estado reconozca a los funcionarios públicos’ [art. 49.1 b) LORAFNA].” Sobre el alcance de la sujeción de la legislación navarra de función pública a la legislación básica del Estado en particular, precisamos que “no todas las previsiones de la legislación estatal básica relativas al régimen estatutario de los funcionarios públicos desplegarán ese efecto limitativo en relación al ejercicio de la competencia, sino sólo aquéllas, justamente, que se refieran a ‘derechos y obligaciones esenciales’. Derechos y obligaciones esenciales de los funcionarios que, por lo demás, aun cuando su determinación concreta deba quedar remitida al análisis particularizado de las normas que los prevean, nos sitúan, en principio, ante aquellas situaciones jurídicas caracterizadoras del propio modelo de régimen estatutario de los funcionarios, que conforman la sustancia misma de ese régimen y sin las cuales no sería recognoscible ese estatuto. De manera que, dentro del respeto a esas situaciones jurídicas que definen la esencia del régimen jurídico de los funcionarios, corresponde a la Comunidad Foral de Navarra dotar de contenido a ese estatuto funcionarial” (STC 140/1990,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las partes en este proceso no discrepan sobre los criterios de distribución competencial ni sobre el alcance de la sujeción de la legislación navarra en materia de función pública a la legislación básica del Estado. Lo que la Comunidad Foral achaca en realidad a los preceptos impugnados es que no dejen explícitamente a salvo el plus competencial que ostenta Navarra en materia de función pública, por ejemplo a través de una cláusula de salvedad o salvaguardia con respecto a sus particulares competencias. Así en el petitum de la demanda se nos solicita un pronunciamiento de inconstitucionalidad de los preceptos impugnados o, subsidiariamente, una declaración de que la competencia exclusiva para la regulación del personal de administración y servicios de las universidades públicas de Navarra corresponde a la Comunidad Foral de Navarra, con el único límite del respeto de los derechos y obligaciones esenciales reconocidos a los funcionarios públicos por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pretensiones y de los argumentos del recurrente conviene realizar dos puntualizaciones. Por un lado, según doctrina reiterada de este Tribunal, “el Estado, en el ejercicio de sus competencias, no viene obligado a reservar, mediante una cláusula de salvaguardia, las competencias que puedan tener las Comunidades Autónomas en la respectiva materia” (por todas, STC 176/1999, de 30 de septiembre, FJ 4). La existencia o no y, en su caso, el contenido de cláusulas expresas de salvaguardia de las competencias correspondientes al ámbito propio de otro ente público pueden ser relevantes para interpretar el sentido y el alcance de una determinada regulación y para, de esta forma, enjuiciar si vulnera o no el acervo competencial de quien se considera afectado, pero su ausencia no constituye por sí misma razón suficiente para declarar la inconstitucionalidad de una disposición. Por otro lado, debemos recordar que la finalidad del recurso de inconstitucionalidad es la depuración del ordenamiento jurídico y que a tal fin, mediante dicho recurso, se articulan pretensiones de declaración de inconstitucionalidad de preceptos de rango legal, y no pretensiones simplemente dirigidas a declarar en abstracto la titularidad o el alcance de una determinada competencia. En consecuencia, nuestro enjuiciamiento debe contraerse a verificar si los preceptos impugnados vulneran o no de forma efectiva las competencias de la Comunidad Foral y a extraer las consecuencias de esa eventual constatación.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esfuerzo alegatorio desplegado por el recurrente para concretar en qué medida los arts. 73, 74, 75 y 76 LOU afectan a las competencias autonómicas ha sido escaso. Por ello, nuestro examen tampoco ha de ser exhaustivo.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resaltar que los preceptos impugnados se pueden incardinar sin dificultad, tanto por su contenido como por su densidad normativa, en la regulación de los derechos y obligaciones esenciales de los funcionarios públicos que compete el legislador estatal, pues se refieren, respectivamente, a la condición estatutaria o laboral del personal de administración y servicios de las universidades públicas, a su retribución, a su selección y a la provisión de plazas. Los derechos esenciales de los funcionarios públicos que desarrollan los preceptos impugnados son los de retribución, de acceso a la función pública y de movilidad. En ningún momento el recurrente ha alegado en el sentido de que los preceptos impugnados no se limitan a regular “situaciones jurídicas caracterizadoras del propio modelo de régimen estatutario de los funcionarios” (STC 140/1990, FJ 4) y que, por razón de un eventual exceso a este respecto, la regulación estatal no desplegaría efecto limitativo en relación al ejercicio de la competencia que en la materia ostenta la Comunidad Foral de Navarra. Como señalamos en la STC 176/1999 (FJ 4), “es contrario al principio de conservación de las normas entender que una norma rebasa el ámbito propio de competencia de quien la dicta si nada se dice en ella sobre el particular y nada se alega, además, sobre acto alguno que pueda justificar tal interpretación”.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preceptos impugnados incluyen suficientes referencias que, de modo no forzado, permiten una lectura compatible con las competencias que la Comunidad Autónoma recurrente ostenta en materia de función pública. El apartado 3 del art. 73 señala que “el personal funcionario de administración y servicios se regirá por la presente Ley y sus disposiciones de desarrollo, por la legislación general de funcionarios, y por las disposiciones de desarrollo de ésta que elaboren las Comunidades Autónomas, y por los Estatutos de su Universidad”. Nada impide entender que una eventual regulación navarra sobre el régimen estatutario del personal de administración y servicios será una “Disposición de desarrollo” de la “legislación general de funcionarios” en el sentido del art. 73.3, de aplicación preferente en Navarra siempre que respete los derechos y obligaciones esenciales de los funcionarios públicos establecidos por la legislación básica del Estado. Esta referencia se incluye el art. 73 que abre el título X de la Ley Orgánica de universidades, titulado “Del personal de administración y servicios de las Universidades públicas”, y, en consecuencia, tiene valor general para las cuestiones reguladas en los preceptos incluidos del mencionado título. Así debe entenderse el art. 74.2 LOU, que dispone que “las Universidades establecerán el régimen retributivo del personal funcionario, dentro de los límites máximos que determine la Comunidad Autónoma y en el marco de las bases que dicte el Estado”. A la luz del art. 73.3 LOU deben entenderse igualmente las referencias más sintéticas que se contienen en los arts. 75.1 y 76.1 LOU a la “legislación general” o a la “normativa general” de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se advierte que los arts. 73, 74, 75 y 76 LOU vulneren las competencias de la Comunidad Foral de Navarra en materia de función pública.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15.2 in fine y 51 y de la disposición adicional cuarta, apartado 2, párrafo primero, de la Ley Orgánica 6/2001, de 21 de diciembre, de universidades.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