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3985-2012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3985-2012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José González Rivas en el recurso de amparo núm. 3985-2012,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Auto de 29 de septiembre de 2011 dictado por la Sección Primera de la Sala de lo Contencioso-Administrativo del Tribunal Supremo en el recurso de casación núm.1281-2011 interpuesto contra Sentencia de 29 de abril de 2010 dictada por la Sección Cuarta de la Sala de lo Contencioso-Administrativo del Tribunal Superior de Justicia de Andalucía en el recurso núm. 35-2007.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27 de septiembre de 2013 el Magistrado don Juan José González Rivas comunicó a los efectos oportunos que se abstenía de intervenir en el antes indicado recurso de amparo, de conformidad con el art. 80 de la Ley Orgánica del Tribunal Constitucional, por haber formado parte de la Sección Primera de la Sala de lo Contencioso-Administrativo del Tribunal Supremo que dictó el Auto de 29 de septiembre de 2011, resolución impugnada en el presente recurso de amparo núm. 3985-2012.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José González Rivas Magistrado de esta Sección Tercera del Tribunal Constitucional, la Sección,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de lo Contencioso-Administrativo del Tribunal Supremo que dictó el Auto de 29 de septiembre de 2011 en el recurso de casación núm. 1281-2011, que ha sido impugnado en el presente recurso de amparo núm. 3985-2012.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José González Rivas en el recurso de amparo núm. 3985-2012,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