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4458-2010, promovido por don Antonio Toro Castro, representado por el Procurador de los Tribunales don Silvino González Moreno y asistido por la Letrada doña M. Yedra Gil del Rio, contra el Auto de la Sala de lo Penal del Tribunal Supremo de 17 de marzo de 2010, que resuelve el recurso de casación núm. 11095-2009, presentado contra el Auto del Pleno de la Sala de lo Penal de la Audiencia Nacional, de 23 de abril de 2009, dictado en la ejecutoria núm. 161-2008, procedente del rollo de la Sección Segunda núm. 5-2005, sobre impugnación de liquidación de condena. Ha intervenido el Ministerio Fiscal. Ha sido Ponente el Magistrado don Enrique López y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28 de mayo de 2010 don Silvino González Moreno, Procurador de los Tribunales, en nombre y representación de don Antonio Toro Castro, manifestó su voluntad de interponer recurso de amparo, solicitando la designación de Letrado del turno de oficio. Una vez le fue designado éste, se interpuso recurso de amparo contra las resoluciones que se citan en el encabezamiento, mediante demanda registrada el 10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ejecutoria en la que se dictaron las resoluciones judiciales impugnadas, la Sección Segunda de la Sala de lo Penal de la Audiencia Nacional (que fue el último Tribunal sentenciador) acordó, por Auto de 12 de enero de 2009, la acumulación jurídica de las condenas impuestas al demandante en tres procesos previos, fijando “en una duración de dieciocho años de privación de libertad el tiempo total de cumplimiento de todas las penas privativas de libertad impuestas en las causas expresadas, declarando extinguidas las demás que excedan de tal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tres causas acumuladas (causa A) —procedimiento abreviado núm. 13-2004— el demandante de amparo fue condenado por la Sección Tercera de la Audiencia Provincial de Asturias, en Sentencia dictada el 8 de octubre de 2004 (firme el 20 de julio de 2005), a la pena de seis años de prisión, como autor de un delito contra la salud pública. Pasó a la situación de penado el 25 de julio de 2005, habiendo estado en prisión provisional por esta causa desde el 25 de julio al 20 de diciembre de 2001 (149 días) y desde el 11 de octubre de 2004 al 25 de julio de 2005 (288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rollo de sala núm. 12-2002 (causa B), el Sr. Toro Castro fue condenado por la Sección Octava de la Audiencia Provincial de Asturias, en Sentencia de 31 de enero de 2007 (firme el 21 de julio de 2008), a una pena de seis años de prisión (por un delito de tenencia, depósito y tráfico de sustancias y aparatos explosivos), y otra de cinco años y seis meses de prisión (por un delito contra la salud pública), habiendo estado en prisión provisional por dicha causa desde el 16 de junio al 9 de julio de 2003 (24 días) y del 13 de diciembre de 2007 al 21 de julio de 2008 (219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rollo de sala núm. 5-2005 (causa C), el demandante fue condenado a la pena de cuatro años de prisión por Sentencia de la Sala Segunda del Tribunal Supremo, dictada el 31 de octubre de 2007 (declarada firme el 17 de septiembre de 2008), tras revocar el anterior pronunciamiento absolutorio de la Sala de lo Penal de la Audiencia Nacional y considerarle autor de un delito de tráfico de explosivos. En esta última causa había permanecido en prisión provisional desde el 27 de marzo al 2 de abril de 2004 (siete días), del 9 de junio al 18 de junio de 2004 (diez días) y del 2 de diciembre de 2004 al 31 de octubre de 2007 (1.064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solicitud del demandante, el 19 de febrero de 2009 el Secretario judicial del último Tribunal sentenciador practicó la liquidación de las condenas acumuladas, considerando abonables 478 días de prisión preventiva, correspondientes a los periodos del 25 de julio al 20 de diciembre de 2001 (causa A); del 16 de junio al 9 de julio de 2003 (causa B); del 27 de marzo al 2 de abril de 2004 y del 9 de junio al 18 de junio de 2004 (causa C); y por último, del 11 de octubre de 2004 al 25 de julio de 2005 (de nuevo en la causa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presentó escrito impugnando la liquidación practicada y solicitando que se le abonaran 1.064 días adicionales, correspondientes a un período durante el que estuvo privado provisionalmente de libertad en la causa C (desde el 2 de diciembre de 2004 al 31 de octubre de 2007) y 219 días más por otro período de tiempo que estuvo privado provisionalmente de libertad en la causa B (desde el 13 de diciembre de 2007 al 21 de julio de 2008). Implícitamente solicitaba, también, que dichos abonos se redujeran del límite máximo de cumplimiento de dieciocho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16 de marzo de 2009, la Sección Segunda de la Sala de lo Penal de la Audiencia Nacional acordó dar traslado de la impugnación a la Presidencia de la Sala de lo Penal, para que decidiera sobre su avocación al Pleno. Acordada la misma, el Pleno de la Sala de lo Penal de la Audiencia Nacional desestimó la impugnación mediante Auto dictado el 23 de abril de 2009. La desestimación se justificó señalando que no procedía abonar el periodo solicitado en que estuvo preso preventivo en la causa C (desde el 2 de diciembre de 2004 al 31 de octubre de 2007) ya que, desde el 2 de diciembre de 2004 al 25 de julio de 2005, coexistían dos prisiones provisionales simultáneas en las causas A y C, por lo que no concurría el supuesto invocado en la STC 57/2008, de 28 de abril. Por otra parte, el Auto expuso que tampoco procedía abonar el período restante de preventiva de la causa C, comprendido entre los días 25 de julio de 2005 y 31 de octubre de 2007, pese a que este período coexistió con la condición de penado en la causa A, ya que se daba la circunstancia de que también coexistía con el período de prisión provisional que abarca desde el 13 de diciembre de 2007 al 21 de julio de 2008, durante el que el demandante estuvo preso preventivo en la causa B. A estos efectos, el Auto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este caso, a diferencia del supuesto examinado por el Tribunal Constitucional en la Sentencia de 28 de abril de 2008, este Tribunal se encuentra ejecutando una pena única de 18 años, fruto de la acumulación de las condenas pendientes de este penado, y en esta ejecución, en la liquidación practicada, se han computado todos los periodos que este penado ha estado privado de libertad. Por tanto en este caso no se trata de que un periodo de prisión provisional, acordado en ella, haya dejado de computarse, por haber aplicado ya al cumplimiento de otra condena. En la liquidación practicada, y a la que la defensa se opone, aparecen tanto los periodos interrumpidos, que Antonio Toro Castro estuvo privado de libertad por cualquier de ellas, como que desde el 11 de octubre de 2004 lleva ininterrumpidamente privado de libertad hasta la actualidad. Tiempo todo ello aplicado al cumplimiento de esa pena única y global de 18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no puede ser procedente llevar a cabo lo que la defensa solicita, porque ya no puede distinguirse entre una y otra condena, para llevar a cabo en cada una de las penas el cómputo por separado del tiempo que haya estado privado provisionalmente de libertad. Del mismo modo tampoco se excluye el tiempo de prisión provisional padecido en una causa, aunque finalmente corresponda con una pena, que de otro modo sería la última en cumplirse.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con este cómputo no se llega a valorar doblemente periodo alguno, pero ello tampoco se produciría si todas las causas se hubiesen seguido en un único procedimiento. Precisamente la acumulación de las condenas, con la fijación del límite máximo aplicable, llevada a cabo a petición de la defensa, se basa en que todos los hechos pudieron haber sido enjuiciados en un único procedimiento, y ahora no cabe más que seguir tratando la pena global como impuesta en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admitirse el cómputo en la forma que solicita la defensa, haciendo un cómputo individualizado, habría de ser a todos los efectos pena por pena, y habría de considerarse que las penas se cumplen sucesivamente en orden a su gravedad, empezando por las más graves, art. 75 del CP, y en esa forma aunque en cada una de ellas se computase el tiempo de prisión provisional padecido, coincidente con la situación de penado, seguiríamos superando los 18 años, con lo que sería en todo caso aplicable ese límite máximo de cumplimiento. Conforme a ese cómputo los periodos coincidentes, desde que el 25.07.2005 pasa a penado por la primera de las condenas, serían: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25.07.2005 (entre el 2.12.2004 y el 25.07.2005 coexistían dos situaciones de prisión provisional) hasta el 31.10.2007, que se aplicaría a la pena de 4 años, Rollo de Sala 5/2005 de la Audiencia nacional, que sería la última que habría de cumplir,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13.12.2007 hasta el 21.07.2008, que se aplicaría a la pena de 6 años y 5 años y 6 meses del Rollo 12/2002 de la Audiencia Provincial de Asturias (sede de Gijón), que sería la primera que habría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suma de las penas, aun reduciéndolas en estos periodos, seguiría superando el límite máximo de cumplimiento de los 18 años, con lo que no se produce perjuicio alguno para el penado, por la forma en que se ha llevado a cabo la liquidación de condena en la presente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interpuso recurso de casación. El Ministerio Fiscal interesó su inadmisión. Por Sentencia de 17 de marzo de 2010, la Sala Segunda del Tribunal Supremo declaró no haber lugar al recurso de casación. Al justificarlo, con cita de otras resoluciones previas, el Tribunal Supremo afirma que la interpretación constitucional del art. 58.1 del Código penal (CP) establecida en la STC 57/2008 se ocupa de la superposición de periodos de privación de libertad mixtos, esto es, aquellos en los que el penado está sujeto también a la privación de libertad preventiva acordada en otra causa distinta. Ello implica que la doctrina que se recoge en la citada STC 57/2008 no es de aplicación a determinados supuestos presentes en este asunto, en concreto a aquellos en que se plantea la coincidencia en el tiempo de dos o tres prisiones provisionales acordadas en causas distintas. Por el contrario, tal doctrina sólo resulta aplicable a los tramos en los que coinciden las situaciones de penado y preventivo, a saber, los tramos comprendidos entre el 25 de julio de 2005 y 31 de octubre de 2007 (829 días) y entre el 13 de diciembre de 2007 y el 21 de julio de 2008 (221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todos modos, el Tribunal Supremo considera que no procede el abono de tales días de prisión provisional —1.050 en total—, pues, como implícitamente argumentó la Sala de instancia, el recurrente no impugnó el Auto de acumulación de condenas, que devino firme, sino la posterior liquidación de condena. Según afirma la Sala: “No es posible ahora deshacer aquel primer Auto de acumulación, firme y por ello no susceptible de impugnación en esta instancia casacional, para desde la perspectiva de las penas allí valoradas y sin que hayan concurrido otras posteriores, susceptibles de acumulación jurídica, pretender per saltum una nueva evaluación de los resultados ya atendido por los Jueces a quibus, pues ello contravendría la propia firmeza de las resoluciones judiciales … y con ello la seguridad jurídica proclamada por el art. 9.3 CE, al permitir al penado reevaluar sine limite los términos de su condena en lo que a su vez supondría concederle una patente de impunidad contraria a la jurisprudencia en materia de acumulación de condenas, así como a los fines que la prisión, como pena y como medida cautelar, debe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fundamental a la libertad (art. 17.1 CE) y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en primer lugar, que las resoluciones impugnadas han lesionado su derecho a la libertad personal (art. 17.1 CE) puesto que le han denegado el abono de la totalidad del tiempo sufrido en prisión provisional en cada una de las causas en las que fue condenado. A estos efectos indica que la STC 57/2008, establece que en los supuestos de coincidencia de periodos de prisión provisional por una causa y de ejecución de pena de prisión por otra, nada impide el abono de la totalidad del periodo de prisión provisional. Pese a reconocer que el presente asunto es diferente al que dio lugar a la Sentencia del Tribunal Constitucional alegada, el demandante considera que debe darse el mismo tratamiento a la prisión provisional en los supuestos de cumplimiento sucesivo de condenas que en los casos de acumulación jurídica de las mismas. Por lo demás, señala que no existe ningún precepto de la legislación que indique que en los supuestos de acumulación de condenas se haya de limitar el abono de la prisión provisional únicamente a los periodos en que ésta no se solapa con el cumplimiento de otra condena. En atención a todo lo dicho, concluye que debieron serle abonados los 1.064 días de prisión provisional, entre el 2 de diciembre de 2004 y el 31 de octubre de 2007, que estuvo privado provisionalmente por el rollo de Sala 5-2005, así como los 219 días que también estuvo privado de libertad provisionalmente por el rollo de Sala 12-2002 (desde el 13 de diciembre de 2007 al 18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demandante considera vulnerado su derecho a la tutela judicial efectiva (art. 24.1 CE), afirmando que la Sentencia del Tribunal Supremo incurrió en incongruencia, pues si bien, por un lado, fija de manera clara el objeto de la impugnación señalando como tal la liquidación de condena y no el Auto de acumulación de penas, por otro, declara no haber lugar a la solicitud de casación por no ser posible modificar el Auto de acumulación de condenas, al no haber penas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justificar la especial trascendencia constitucional de la demanda de amparo, afirma el demandante que nos encontramos ante un supuesto sobre el que el Tribunal Constitucional no se ha pronunciado: la forma de abono de la prisión preventiva en los supuestos de acumulación de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del recurso de amparo y, en aplicación de lo previsto en el art. 51 de la Ley Orgánica del Tribunal Constitucional (LOTC), dirigir atenta comunicación a la Sala de lo Penal del Tribunal Supremo y de la Audiencia Nacional, a fin de que, respectivamente,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28 de febrero de 2011,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Únicamente presentó alegaciones el Ministerio Fiscal, mediante escrito registrado el día 5 de abril de 2011. Tras exponer los antecedentes procesales, el Ministerio Fiscal procede a examinar la alegada vulneración del derecho a la libertad (art. 17.1 CE). A tal fin, transcribe los fundamentos jurídicos 2, 5, 6 y 7 de la STC 57/2008, de 28 de abril, y afirma que en relación con la naturaleza y fines de la prisión provisional existe una discrepancia notoria entre lo establecido, por una parte, en la muy clara doctrina de la STC 57/2008 y, por otra parte, lo afirmado por la Sentencia del Tribunal Supremo (FJ 3 in fine) y la Sentencia de la Sala de lo Penal de la Audiencia Nacional (FJ 4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parecer, la cuestión se centra en un hecho concreto, a saber, la exclusión por la Sala de lo Penal de la Audiencia Nacional de dos periodos de prisión provisional que no fueron computados en la liquidación de condena del demandante. Tales periodos son los que se corresponden a las que el Tribunal Supremo denomina causas B —rollo núm. 12-2002 (Sentencia de 31 de enero de 2007 dictada por la Audiencia Provincial de Asturias)— y C —rollo núm. 5-2005 (Sentencia el 31 de octubre de 2007 dictada por la Sala Segunda del Tribunal Supremo). Se refieren, respectivamente, a los períodos comprendidos entre el 13 de diciembre de 2007 y el 21 de julio de 2008 (219 días de prisión preventiva) y desde el 2 de diciembre de 2004 al 31 de octubre de 2007 (1.064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en estricta aplicación de la doctrina de la STC 57/2008 y si se considera cada Sentencia en sí misma, esos periodos de prisión provisional debieron ser aplicados en beneficio del reo. Basta —afirma— un “mero cálculo matemático comparativo de la situación penal final de penas a cumplir computando separadamente las causas y en ellas las situaciones de prisión provisional y penado y la que acordó la Audiencia Nacional atendiendo a la acumulación” para revelar que se ha producido una prolongación de la permanencia del reo en prisión. En otras palabras, se está impidiendo que un beneficio de reducción de pena (y por ende de la permanencia en prisión), que sería plenamente aplicable al reo si se considerase cada causa por separado, produzca sus efectos. En fin, un supuesto beneficio para el reo se ha trasformado en algo perjudicial para el mismo, al impedirse la acumulación del cómputo de los periodos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Ministerio Fiscal, las razones expuestas por el Auto de 23 de abril de 2009 de la Audiencia Nacional son excesivamente formalistas y rígidas, en particular, en lo que se refiere a la exclusión parcial de los periodos de prisión provisional, una vez firme la causa denominada como A —rollo núm. 13-2004—, respecto de situaciones de prisión provisional acordadas para el reo en las otras dos causas. Dicha exclusión no ha resultado en modo alguna razonada en la perspectiva del derecho fundamental. Desde otro punto de vista, el Ministerio Fiscal responde el argumento empleado por la Audiencia según el cual tras la acumulación operada ex art. 76 CP lo que surge es una nueva pena sobre la que no puede incidir un exceso en el cómputo de las situaciones de prisión provisional con otra situación de penado. Para el Ministerio Fiscal ello no es exacto, como muestra la conocida como “doctrina Parot” —que configura la acumulación como un máximo de cumplimiento de la pena— elaborada por la propia Sala Segunda del Tribunal Supremo en la Sentencia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la Sentencia del Tribunal Supremo no razona porqué, aceptado el máximo de cumplimiento del Auto de acumulación, se excluyen dos periodos de tiempo de prisión preventiva, y en qué manera se puede justificar argumentalmente tal exclusión desde la perspectiva del derecho fundamental de la libertad del penado ex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que las resoluciones recurridas han vulnerado el derecho a la libertad personal del recurrente, por lo que debieran anularse con el mandato de que se dicten otras respetuosas con el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vulneración del derecho a la tutela judicial efectiva (art. 24.1 CE), el Ministerio Fiscal considera que la Sentencia del Tribunal Supremo incurre en una distonía argumental al plantear como foco del debate una pretensión de modificación del Auto de acumulación y no el de liquidación de condena que era el objeto de la litis. Pero de este error de perspectiva no se deriva, en su opinión, el vicio inconstitucional de incongruencia porque la Sentencia responde al fondo de lo propuesto en el debate de casación, que no es otro que la necesidad de que se computaran dos periodos de prisión preventiva. Es por ello que considera que este segundo motivo de amparo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octubre de 2013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decisiones judiciales que han desestimado la impugnación de la liquidación de condena practicada en lo que se refiere a la denegación de abono, para el cumplimiento de penas acumuladas, de determinados periodos de prisión preventiva acordados en cada una de las tres causas que se ejecutan (Auto de la Sala de lo Penal del Tribunal Supremo de 17 de marzo de 2010, que resuelve el recurso de casación núm. 11095-2009, presentado contra el Auto del Pleno de la Sala de lo Penal de la Audiencia Nacional de 23 de abril de 2009, dictado en la ejecutoria núm. 161-2008, procedente del rollo núm. 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dichas resoluciones vulneran su derecho fundamental a la libertad personal (art. 17.1 CE), por denegar indebidamente, al margen de la norma penal, el abono de todos los períodos de prisión provisional acordados en cada una de las tres causas en las que fue condenado así como su descuento del límite temporal máximo de cumplimiento fijado en el Auto de 12 de enero de 2009 por el que las tres causas fueron jurídicamente acumuladas para su ejecución. Del mismo modo, sostiene que la Sentencia del Tribunal Supremo ha vulnerado su derecho a la tutela judicial efectiva (art. 24.1 CE) por incurrir en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afirma que las resoluciones judiciales impugnadas han desconocido el derecho fundamental a la libertad personal del recurrente (art. 17.1 CE), postulando la anulación de las resoluciones recurridas en amparo, para que se dicten otras respetuosas con el derecho fundamental a la libertad. Por el contrario el Ministerio Fiscal descarta que la Sentencia del Tribunal Supremo haya incurrido en el vicio inconstitucional de incongruencia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señalados el objeto del recurso de amparo, procede determinar acto seguido el orden en el que debemos proceder al examen de las diversas quejas que nos han sido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es de observar que la eventual estimación de la queja relativa a la vulneración del derecho a la tutela judicial efectiva (art. 24.1 CE), en su vertiente de derecho a obtener una resolución congruente, atribuida a la Sentencia del Tribunal Supremo, daría lugar a la anulación de dicha Sentencia con retroacción de actuaciones, pudiendo suponer que los órganos judiciales dictasen una nueva resolución respetuosa con el citado derecho fundamental. De modo que el carácter subsidiario del recurso de amparo nos lleva a enjuiciar en primer lugar la queja dirigida exclusivamente contra dicha Sentencia, y sólo en el caso de que ésta fuese desestimada procederemos a analizar la denunciada vulneración del derecho a la libertad que se imputa también al Auto del Pleno de la Sala de lo Penal de la Audiencia Nacional (STC 100/2009,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es obligado analizar si en el presente caso concurre un defecto procesal insubsanable, en concreto, el de no haber agotado la vía judicial previa a través de la solicitud de nulidad de la decisión desestimatoria de la casación. Es doctrina reiterada de este Tribunal que “los defectos insubsanables de que pudiera estar afectado el recurso de amparo no resultan sanados porque la demanda haya sido inicialmente admitida a trámite” y que “la comprobación de los presupuestos procesales para la viabilidad de la acción pueden volverse a abordar o reconsiderarse en la Sentencia, de oficio o a instancia de parte, dando lugar, en su caso, a un pronunciamiento de inadmisión por falta de tales presupuestos” (recientemente SSTC 28/2011, de 14 de marzo, FJ 3; 29/2011 de 14 de marzo, FJ 3 y 69/2011, de 16 de mayo,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se suscita porque en el presente caso no se ha instado el incidente de nulidad de actuaciones previsto en el art. 241 de la Ley Orgánica del Poder Judicial (LOPJ) respecto del denunciado vicio de incongruencia en el que se afirma incurre la decisión del Tribunal Supremo, de tal manera que dicha queja podría quedar afectada por la causa de inadmisión prevista en los artículos 44.1 a) y 50.1 a) de la Ley Orgánica del Tribunal Constitucional (LOTC), ya que este Tribunal, como es sabido, tiene reiteradamente establecido que el incidente de nulidad de actuaciones “es el remedio procesal para reparar la lesión presuntamente sufrida en los casos de resoluciones judiciales que hubiesen incurrido en incongruencia en sus decisiones” (STC 51/2011, de 14 de abril, FJ 2). Y en tal sentido hemos afirmado que el “respeto a la precedencia temporal de la tutela de los Tribunales ordinarios exige que se apuren las posibilidades que los cauces procesales ofrecen en la vía judicial para la reparación del derecho fundamental que se estima lesionado, de suerte que cuando aquellas vías no han sido recurridas, el recurso de amparo resultará inadmisible” (STC 284/2000, de 27 de noviembre, FJ 3, por todas), e impediría “a este Tribunal entrar a examinar tanto ésta como las restantes quejas que se formulan en la demanda de amparo, pues el óbice advertido se proyecta, no sólo respecto de la queja concreta fundada en la vulneración del derecho a la tutela judicial efectiva por incongruencia omisiva, sino también sobre el resto de las quejas del demandante” (ATC 177/2009, de 1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expone en los antecedentes, el demandante considera que la vulneración del derecho a la tutela judicial efectiva, en su vertiente de derecho a obtener una resolución congruente derivaría de que la Sentencia del Tribunal Supremo, tras fijar el objeto de la impugnación en la decisión de liquidación de condena, desestima el recurso por considerar que el Auto de acumulación de condenas es firme. Sin embargo, como acertadamente expone el Ministerio Fiscal, cabe aceptar que cualquiera que sea el juicio que merezca la fundamentación de la decisión judicial, la misma no es una resolución incongruente, dado que la Sala da cumplida respuesta a la pretensión de fondo del debate planteado, desestimando la solicitud de abono de los dos periodos de prisión provisional excluidos en la liquidación y confirmando el Auto recurrido. Resulta así que la supuesta vulneración no quedaría comprendida en el ámbito del derecho a la tutela judicial efectiva en su vertiente de derecho a obtener una resolución congruente (art. 24.1 CE) sino, en su caso, en el ámbito del derecho a la libertad personal (art. 17.1 CE), por cuanto, al confirmar la resolución recurrida, el Tribunal de casación no habría reparado la lesión atribuida al Auto del Pleno de la Sala de lo Penal de la Audiencia Nacional. Lo expuesto hace decaer la exigencia de plantear el incidente de nulidad de actuaciones (art. 241 LOPJ), y con ella la existencia de causa de inadmisión del recurso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fondo objeto de la demanda se circunscribe a verificar si la decisión de los órganos judiciales por la que se rechaza descontar del límite máximo de cumplimiento de las tres causas acumuladas (dieciocho años de duración de la privación de libertad) dos de los periodos de tiempo en que estuvo preso provisional por alguna de dichas causas, es contraria al derecho a la libertad (art. 17.1 CE). Ya hemos expuesto en los antecedentes los períodos de prisión provisional acordada en cada una de las tres causas acumuladas, los períodos que sí han sido abonados y aquellos otros sobre los cuales se reclama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la vulneración de su derecho a la libertad (art. 17.1 CE) se ha producido porque el Tribunal Supremo no aplicó la doctrina establecida en la STC 57/2008, de 28 de abril, al supuesto de cumplimiento sucesivo de condenas, aun reconociendo que se trata de un supuesto diferente al de la Sentencia invocada y justificando la especial trascendencia constitucional por encontrarnos ante un supuesto sobre el que el Tribunal Constitucional no se ha pronunciado. A ello añade que no existe ningún precepto de la legislación que imposibilite dicho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centrando el análisis en la exigencia de razonabilidad de la motivación, reforzada por afectar al derecho fundamental a la libertad, considera que las razones expuestas por la Audiencia Nacional son excesivamente rígidas y formalistas, al considerar éste que el notorio beneficio que supone el Auto de acumulación impide el beneficio de la reducción que sería aplicable de considerarse cada causa por separado, prolongando su permanencia en prisión y empeorando su situación anterior a la acumulación, circunstancia que de haberse conocido por el penado quizás habría dado lugar a que recurriera el Auto de acumulación. Asimismo, como se ha indicado, el Ministerio Fiscal rebate el argumento de que tras la acumulación surja una nueva pena, que considera contradictorio con lo afirmado por la STS 197/2006, de 28 de febrero, que conceptúa el resultado de la acumulación como un máximo de cumplimiento. Y por último considera que la Sentencia del Tribunal Supremo no razona en términos constitucionales la exclusión de los dos periodos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se ha pronunciado ya en las SSTC 57/2008, de 28 de abril, 92/2012, de 7 de mayo, 158/2012, de 17 de septiembre; 193/2012, de 29 de octubre; 229/2012, de 10 de diciembre y 148/2013, de 9 de septiembre, sobre la mayor parte de los aspectos de la cuestión planteada, poniendo de manifiesto las exigencias que la Constitución impone al aplicar el art. 58.1 del Código penal (CP) en su redacción entonces vigente. Como se sabe, dicho precepto regula el abono, para el cumplimiento de la pena, del tiempo de prisión preventiva a la que se ha estado cautelarmente sometido. Las peculiaridades de este supuesto, que se refiere específicamente al cumplimiento sucesivo, por orden de gravedad, de múltiples penas (art. 75 CP), que fueron impuestas en distintos procesos que han sido acumulados después de dictada Sentencia (art. 988 de la Ley de enjuiciamiento criminal), a las que se ha fijado judicialmente un límite temporal máximo de cumplimiento efectivo (art. 76 CP), exigen delimitar los límites de nuestro enjuiciamiento y analizar la aplicabilidad de la doctrina ya existente a la presente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17.1 CE, tras proclamar el derecho de toda persona a la libertad y a la seguridad, dispone que “[n]adie puede ser privado de su libertad, sino con la observancia de lo establecido en este artículo y en los casos y en la forma prevista en la ley”. Más concretamente, en relación con la ejecución de las penas privativas de libertad, este Tribunal tiene declarado que “no es excluible una lesión del art. 17.1 CE, si no se procede tal y como ordena el Código penal y la Ley de enjuiciamiento criminal”, pues el derecho reconocido en el art. 17.1 CE permite la privación de libertad sólo en los casos y en las formas previstos en la ley. De modo que “[n]o ha de excluirse que lesione el derecho reconocido en el art. 17.1 CE la ejecución de una Sentencia penal con inobservancia de las disposiciones de la Ley de enjuiciamiento criminal y del Código penal respecto al cumplimiento… de las distintas condenas de pérdida de libertad que pudieran reducir el tiempo de permanencia en prisión del condenado, en cuanto supongan un alargamiento ilegítimo de esa permanencia y, por ende, de la pérdida de libertad” (SSTC 130/1996, de 9 de julio, FJ 2; 57/2008, FJ 2 y 92/2012,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nos impide precisar, una vez más, que la interpretación y aplicación de la legalidad procesal y penal es una cuestión que corresponde resolver en exclusiva a los órganos judiciales en el ejercicio de la función jurisdiccional que les encomienda el art. 117.3 CE, de modo que no nos corresponde corregir o revisar desde la perspectiva de la legalidad ordinaria la liquidación de condena del recurrente aprobada por el Juzgado de lo Penal, pues también esta cuestión compete en exclusiva a los órganos judiciales. En todo caso conviene resaltar que el enjuiciamiento de Sentencias o resoluciones, en general, de la jurisdicción ordinaria, cuando a las mismas se imputa por los recurrentes la vulneración de un derecho fundamental, es atribución incuestionable de este Tribunal, para lo que inevitablemente debe entrar la valoración de la interpretación de leyes ordinarias y de su aplicación al caso desde la óptica obligada de la definición constitucional del derecho de que se trate. En tal sentido, hemos reiterado en las resoluciones citadas que,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 Así es como este Tribunal, al ejercer la función que constitucionalmente tiene atribuida, puede, y debe, enfrentarse a la interpretación de leyes por los órganos de la jurisdicción ordinaria, en cuanto elemento que incide en la interpretación del contenido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la conformidad a la Constitución (art. 17 CE) de la aplicación judicial del entonces vigente art. 58 CP, ha sido ya analizada por este Tribunal desde tres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57/2008 hemos declarado constitucionalmente ilegítima la exclusión para el cumplimiento de la pena del tiempo pasado en prisión provisional por el mero hecho de ser coincidente con la condición de penado en otra causa. De este modo afirmamos que “si el legislador no incluyó ninguna previsión respecto a dicha situación en el art. 58.1 CP, y, en concreto, el no abono del tiempo en el que simultáneamente han coincidido las situaciones de prisión provisional en una causa y de penado en otra, fue sencillamente porque no quiso hacerlo … el dato negativo de la no previsión de esa situación es indudable; y, a partir de él, no resulta constitucionalmente adecuada una interpretación en virtud de la cual pueda llegarse a una consecuencia sobre el abono del tiempo de prisión provisional en una causa para el cumplimiento de la pena o penas impuestas en la misma, regulado en el art. 58.1 CP, basada en un dato ausente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STC 92/2012, precisamos que la previsión legal del art. 58.1 CP, en la redacción anterior a la Ley Orgánica 5/2010, no puede aplicarse a supuestos distintos a los que contempla y justifican la norma,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Por ello, consideramos que no era irrazonable que se denegara el abono del mismo tiempo de prisión provisional para el cumplimiento de varias causas, tomando en consideración el tenor del enunciado del art. 58.1 CP entonces vigente, en atención al fundamento y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la muy reciente STC 148/2013, de 9 de septiembre, FJ 6, este Tribunal ha señalado que, en caso de cumplimiento acumulado de varias condenas, ex art. 988 de la Ley de enjuiciamiento criminal y arts. 75 y 76 CP, no resulta constitucionalmente obligada la pretensión de que los períodos de prisión preventiva que, conforme a las anteriores reglas, sean abonables, sean descontados del límite máximo de cumplimiento establecido judicialmente al realizar la acumulación procesal de causas post-sentencia.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que nos es propia, que no es otra que supervisar externamente, desde el contenido del derecho a la libertad personal (art. 17.1 CE), la razonabilidad de la fundamentación de las resoluciones judiciales cuestionadas (SSTC 108/1997, de 2 de junio, FJ 2; 31/1999, de 8 de marzo, FFJJ 3 y 6; y 57/2008, 28 de abril, FJ 3), la cuestión planteada se limita a determinar si ha resultado vulnerado el derecho fundamental alegado como consecuencia de la denegación parcial de abono para el cumplimiento de las diversas condenas acumuladas, a las que se ha fijado un límite temporal máximo “de cumplimiento efectivo”, de determinados períodos de prisión preventiva acordados en dos de las tres causas acumuladas. Como hemos expuesto en los antecedentes se trata de períodos de tiempo que, coincidiendo con la situación de preventivo o penado en otra de las causas que fueron acumuladas, pasó simultáneamente en prisión provisional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cuestiona las decisiones judiciales a partir de dos premisas lógicas que, en aplicación de la doctrina expuesta, no cabe compartir.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primera, la ley penal le otorga derecho a que le sean abonados todos los períodos de prisión provisional que hayan sido acordados en las causas que cumple. Con apoyo en tal premisa, solicita el abono de los dos períodos de prisión preventiva acordados en las causas B y C cuyo abono no le ha sido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expusimos en la STC 92/2012 (FJ 5) y reiteramos en las posteriores SSTC 158/2012, de 17 de septiembre; 193/2012, de 29 de octubre; 229/2012, de 10 de diciembre; y finalmente en la reciente STC 148/2013 citada, tal premisa lógica no se puede compartir, pues olvida que en ocasiones, como ahora sucede, dichos periodos de prisión provisional cuyo abono se reclama han sido acordados simultáneamente en varias causas. Por ello no pueden considerarse irrazonables, ni por tanto contrarias al art. 17.1 CE, aquellas decisiones judiciales que excluyen el abono reiterado del mismo tiempo de prisión provisional para el cumplimiento de varias causas, ya que tal exclusión toma en consideración el tenor del enunciado del art. 58.1 CP entonces vigente, que se refiere al abono de períodos de prisión provisional sufridos en una sola causa, y atiende al fundamento y la finalidad de la norma, dirigida a dar por cumplida parcial o totalmente la sanción privativa de libertad finalmente impuesta, con dicha anticipada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lleva a declarar que la decisión por la que se deniega el abono del tiempo de libertad sufrido en el rollo de sala 5-2005 —causa C—, desde el 2 de diciembre de 2004 al 26 de julio de 2005, no merece reproche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premisa, en que se apoya la pretensión de abono del demandante, considera que la ley penal le otorga el derecho a que los períodos de prisión preventiva simultáneos a su situación de penado, le sean abonables del límite máximo de cumplimiento fijado judicialmente ex art. 76 CP, en los supuestos de cumplimiento de causas acumuladas, conforme a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148/2013 (FJ 6), hemos rechazado que dicha premisa lógica sea constitucionalmente obligada por derivar inconcusamente de la lectura conjunta de los arts. 58.1, 75 y 76 CP. Ampliando lo allí expuesto cabe destacar que el razonamiento por el que no hemos considerado irrazonable, ni contrario al derecho a libertad aquellas decisiones judiciales que excluyen el abono reiterado del mismo tiempo de prisión provisional, toman mayor intensidad en el caso de aplicación del límite “máximo de cumplimiento efectivo de la condena” previsto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148/2013 (FJ 4) —con cita de la STC 92/2012, FJ 5—, la previsión legal del art. 58.1 CP, en la redacción anterior a la Ley Orgánica 5/2010, no puede aplicarse a supuestos distintos a los que contempla y justifican la norma, “[d]ado que una interpretación aparentemente amparada en el enunciado literal de la norma pero que desconoce su finalidad, provoca un efecto no querido por ésta; pues si el mismo tiempo de privación material de libertad se descuenta varias veces de la sanción prevista para varios hechos, la rebaja en el cumplimiento de las penas impuestas depende de una circunstancia procesal totalmente imprevisible y azarosa: el número de causas que se abran en investigación de los hechos. De esta manera queda completamente desvirtuada la finalidad de la norma, prevista, repetimos, para una sola causa y una sola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que el recurrente postula desvirtuaría de facto el contenido y la finalidad de la norma del art. 76 CP, haciendo inaplicable la decisión de política criminal que la misma encierra en todos aquellos supuestos en que en algunas de las causas se hubiera sufrido un periodo de prisión provisional simultáneo a la situación de penado. De este modo la aplicación del art. 58.1 CP —en la anterior redacción—, a supuestos distintos a los que contempla y justifican dicha norma, tal y como pretende el demandante, llevaría a la consecuencia de que para el cómputo del límite de “cumplimiento efectivo” de la condena resultante del art. 76 CP, se tomarían en consideración periodos de tiempo que no son de “cumplimiento efectivo”. Además, eventualmente podría producirse la paradoja de que el tiempo de cumplimiento efectivo de condena podría verse reducido por el hecho de haber cometido otros delitos graves, rebaja que no acontecería en el caso de que tales delitos no se hubieran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148/2013, no corresponde a este Tribunal la interpretación de la legalidad procesal y penal, dado que esta es una función encomendada a los órganos de la jurisdicción ordinaria (art. 117.3 CE). Más limitadamente la función de este Tribunal se reduce a una supervisión externa de la razonabilidad de la fundamentación de las resoluciones judiciales recurridas desde la perspectiva del derecho a la libertad, en coherencia con la doctrina constitucional (por todas, SSTC 108/1997, de 2 de junio, FJ 2; 31/1999, de 8 de marzo, FFJJ 3 y 6; y 19/1999, de 22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anteriormente, el argumento contemplado en la decisión judicial impugnada por el que se rechaza la solicitud de inclusión en la liquidación como tiempo de abono desde el 13 de diciembre de 2007 al 21 de julio de 2008 —219 días en la causa A— y desde el 26 de julio de 2005 al 31 de octubre de 2007 —1064 días en la causa C—, en que simultaneó la situación de preso preventivo con la de penado, no puede tacharse de irrazonable, pues toma en consideración que el supuesto planteado es diferente al examinado en la STC 57/2008 e indica que la acumulación de las condenas, con la fijación del límite máximo aplicable, se basa en que todos los hechos pudieron haber sido enjuiciados en un único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la STC 148/2013 cuestionábamos por ser contrario a la finalidad de la norma una interpretación que “aparentemente amparada en el enunciado literal de la norma”, pudiera hacer depender el tiempo de estancia en prisión de una circunstancia procesal totalmente imprevisible”. Con esa misma clave interpretativa, hemos tenido ocasión de afirmar, en relación con el límite máximo de la prisión provisional en el caso de la acumulación de condenas “que tanto los delitos que se enjuiciaron en un solo proceso, como ocurre en el caso presente por virtud de la acumulación practicada, como incluso aquellos que pudieron serlo por tratarse de delitos conexos, forman en cierto modo una unidad a efectos punitivos, y no pueden tratarse, por tanto, como delitos separados” (STC 127/1984 de 26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no puede afirmarse que dicha argumentación, por la que solo se computa como tiempo efectivamente cumplido con repercusión sobre el límite máximo de cumplimiento efectivo establecido, un sólo tiempo material, real o efectivo, de privación cautelar de libertad lesione el contenido del derecho fundamental a la libertad, en tanto que la misma no se desarrolla “bajo la cobertura improcedente de la Ley o contra lo que la Ley dispone” (AATC 320/1984 de 30 de mayo, FJ único, reproducido por las SSTC 127/1984, de 26 de diciembre, FJ 4; 28/1985, de 27 de marzo, FJ 2; 34/1987, de 12 de marzo, FJ 1; 57/2008, de 28 de abril, FJ 2), ni excede de la finalidad de las normas aplicadas (arts. 58.1 y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debe afirmarse que las decisiones adoptadas no han producido la alegada lesión del derecho a la libertad del demandante (art. 17.1 CE), al no contravenir la interpretación que del art. 58.1 CP ha elaborado este Tribunal, ni quebrantar tampoco el fundamento y los fines que justifican la acumulación jurídica (art. 76 CP), a saber, mitigar el rigor de la acumulación material de penas, superando la finalidad meramente retributiva de la pena y acomodando la actividad punitiva a la conformación del Estado como Estado social y democrático.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Antonio Toro Castro.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al que se adhiere el Magistrado don Fernando Valdés Dal-Ré, a la Sentencia dictada en el recurso de amparo núm. 4458-2010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disiento de la Sentencia que deniega el amparo solicitado, por carecer de fundamentación que sustente tal denegación.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largamente en la deliberación en la Sala, debió otorgarse el amparo en aplicación de nuestra doctrina sobre el cómputo del tiempo pasado en prisión provisional, doctrina de la que la presente Sentencia se separa sin brindar explicación acorde con los parámetros jurídico-constitucionales que deben proyectarse de forma reforzada en materias que afectan directamente a los derechos fundamentales, y, en particular, a la libertad personal consagrada en el art. 17 CE. La confirmación de las resoluciones impugnadas, en las que tampoco se avista ponderación alguna del derecho fundamental en juego, conduce a una profunda quiebra de la lógica argumental que debe caracterizar nuestras Sentencias, lo que en el presente caso lleva a avalar la inaplicación de los criterios que establecimos en la STC 57/2008 respecto al alcance de lo dispuesto en el art. 58.1 del Código penal (CP), en su redacción anterior a la Ley Orgánica 5/2010.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discusión del presente recurso de amparo se cifra en la aplicabilidad de nuestra doctrina sobre el abono de la prisión preventiva ex art. 58.1 CP a los casos de acumulación jurídica de las penas conforme al art. 76 CP. En el caso concreto, el aspecto relevante se ciñe a la alegación de vulneración de la libertad personal por la decisión del Auto de la Audiencia Nacional impugnado que rechazó el abono de los periodos de prisión provisional coincidentes en el tiempo con el periodo de cumplimiento de una pena. Rechazo basado en considerar que la previsión del límite de cumplimiento del art. 76 implica la fijación de una “pena global como impuesta en una sola causa”, de manera que “ya no puede distinguirse entre una y otra condena”, y, por lo mismo, ya no podrían distinguirse los correspondientes períodos de prisión provisional respecto a cada condena, ya que lo dispuesto en el art. 76 encontraría su fundamento en que “todos los hechos podrían haber sido enjuiciados en un único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requisito procesal que permite aplicar la acumulación jurídica de penas impuestas en distintos procesos, en tanto que “por su conexión o por el momento de su comisión pudieran haber sido enjuiciados en uno solo” (art. 76.2), no puede confundirse con el fundamento de dicha acumulación, ni elimina la realidad de que se haya padecido de facto un solapamiento de medida cautelar y de ejecución de pena, cuya incidencia en la libertad requiere ser tenida en cuenta. Por ello, la argumentación de la Audiencia Nacional no aporta explicación sustancial que tome en cuenta la afectación a la libertad, única perspectiva que podría conducir a aclarar, en su caso, el sentido del establecimiento de alguna excepción al criterio de cómputo de la prisión provisional sentado en nuestra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Tribunal Supremo, también impugnada, sí reconoce el criterio constitucional aplicable y presenta además una detallada relación de los períodos de tiempos que debieran haber sido abonados al recurrente como tiempo de prisión cumplida, pero recuerda que, según la jurisprudencia sentada a partir de la STS 197/2006 —conocida como “doctrina Parot”—, el art. 76 CP conforma un mero límite temporal, no rebasable, de cumplimiento de las distintas condenas impuestas, que debe realizarse de forma sucesiva. Por lo que rechaza que el art. 76 conduzca a la imposición de una pena única o de una pena global. Cuestión ésta, de interpretación de la legalidad ordinaria, que, cualquiera que sea la opción adoptada, no explica el abandono del criterio fijado en la STC 57/2008. Tampoco en la Sentencia de la mayoría, de la que discrepo, se añade argumento alguno de contenido sustancial asociado al art. 17 CE, que permita fundamentar aquel abandono, por más que en el fundamento jurídico 6, excediéndose de lo que constituye nuestra competencia, se haga un pronunciamiento a favor de considerar que el art. 76 CP conduce a una “unidad de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Supremo desestima el recurso de casación al efecto, manifestando que para entrar a revisar la liquidación recurrida debería haberse impugnado en su momento el propio Auto de acumulación, de manera que no atiende a la solicitud del recurrente aunque apunte a la corrección del abono de aquellos períodos discutidos, de conformidad con la STC 57/2008.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estos datos, nuestra Sentencia inicia un correcto encuadramiento de la cuestión en los fundamentos jurídicos 4 y 5, recordando atinadamente el canon de constitucionalidad aplicable ante las impugnaciones de vulneración de un derecho fundamental, reproduciendo la reiterada exigencia de que “dado el papel fundante de los derechos fundamentales, ex art. 10 CE debe ser el derecho fundamental la clave lógica de la interpretación de la ley, y no la interpretación de ésta el elemento determinante del ámbito correspondiente al derecho fundamental, En otros términos, debe ser el derecho fundamental el prius lógico para la interpretación de la ley, y no la interpretación de ésta el elemento definitorio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se cita en el fundamento jurídico 5 nuestra doctrina a partir de la STC 57/2008 y de las que siguen su estela, SSTC 92/2012, 229/2012 y 148/2013. No obstante, una vez enmarcado correctamente el problema, los fundamentos jurídicos 6 y 7 presentan una argumentación que discurre en sentido inverso al proclamado en el fundamento jurídico anterior, desapareciendo la referencia al art. 17 CE como canon sustantivo central, y situando el discurso en el estricto plano de la interpretación de la legalidad ordinaria. La conclusión presentada en el fundamento jurídico 7 no puede ser más ilustrativa, al manifestar que las decisiones impugnadas no han producido lesión del derecho fundamental a la libertad, “al no contravenir los dispuesto en el art. 58.1, ni quebrantar tampoco el fundamento y fines que justifican la acumulación jurídica (art, 76 CP)”. Conclusión que no va precedida de mención alguna al resultado objetivamente negativo para la libertad del recurrente, derivado de tal interpretación.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elude la referencia a la fundamentación material sobre la que la STC 57/2008 sustenta la interpretación favor libertatis del art. 58.1 CP, que conduce a abonar al recluso la totalidad del tiempo de privación de libertad sufrido preventivamente, incluido el que hubiera coincidido con un periodo de cumplimiento de una pena anterior. La consecuencia práctica, el doble abono del mismo tiempo de privación de libertad, se sustenta precisamente en que “el cumplimiento en calidad de penado se ve directa y perjudicialmente afectado por el hecho de coincidir con una situación de prisión provisional decretada, pues el penado que se encuentra con causas pendientes en situación de prisión provisional, no puede acceder a ningún régimen de semilibertad, no puede obtener permisos, ni puede obtener la libertad condicional”. Por ello, prosigue, no puede sostenerse que quien se encuentra en esa doble situación solo padezca una “privación de libertad meramente formal” (FJ 7). Y ésta es precisamente la argumentación con la que debe confrontarse el enjuiciamiento del presente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citada fundamentación constitucional, concluye correctamente la STC 92/2012 que, sensu contrario, allí donde concurran dos o más medidas cautelares de prisión provisional, solapándose en el tiempo, no cabe aplicar un doble cómputo, pues no varía la situación o estatus de preso preventivo que se mantiene igual pese a la concurrencia de varios decretos de prisión provisional. Esta es la argumentación básica de resoluciones posteriores, como la reciente STC 148/2013, pero en ninguna de ellas se pretende desarrollar argumentos que justifiquen la exclusión del criterio general para los supuestos de concurso de delitos que se acojan a las previsiones del art. 76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los parámetros constitucionales señalados, el tiempo de prisión provisional que se solapa con el de cumplimiento de una pena, computa jurídicamente como pena cumplida anticipadamente a todos los efectos (en el marco del antiguo art. 58.1). Pues bien, la Sentencia de la mayoría avala la exclusión de tal criterio, abundando en explicaciones de legalidad ordinaria. Por toda referencia constitucional se apoya en un, a mi juicio, distorsionado entendimiento de lo sentado en nuestra STC 148/2013 que no se corresponde con lo que se decidía en aquella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fundamento jurídico 5, apartado c), de la Sentencia de la mayoría, se dice que en la reciente STC 148/2013 en su fundamento jurídico 6 quedó señalado que “no resulta constitucionalmente obligada” la pretensión de abono de los periodos de prisión preventiva que en otro caso serían abonables, cuando se trate de “cumplimiento acumulado de varias condenas ex art. 988 de la Ley de enjuiciamiento criminal y arts. 75 y 76 CP”. Pero si leemos el fundamento jurídico 6 de la STC 148/2013 referido, éste dice únicamente: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pretensión del recurrente de que se abone el tiempo de prisión provisional en cada una de las causas sobre el límite de cumplimiento fijado por el órgano jurisdiccional por aplicación del art. 76.1 CP, debemos subrayar que no corresponde a este Tribunal la interpretación de la legalidad procesal y penal, sino que es una función encomendada a los órganos de la jurisdicción ordinaria (art. 117.3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aquella Sentencia concedimos el amparo parcialmente, ordenando retrotraer las actuaciones a fin de que se revisara el cómputo realizado ajustándolo a la doctrina constitucional. Y a los efectos del cómputo, el resultado podría ser distinto según se entendiera que la acumulación jurídica supone la fijación de una pena única o global, o por el contrario se entendiera como un mero límite al cumplimiento sucesivo de las penas impuestas. Cuestión de legalidad ordinaria a la que se refiere el citado fundamento jurídico 6, sin que pueda derivarse de ello la pretendida “constitucionalidad” del no abono de la prisión preventiva.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confusión de la argumentación se acompaña de afirmaciones apodícticas de difícil intelección que se ofrecen como lógica conclusión derivable de una indeterminada premisa. Así, en el fundamento jurídico 6 de la Sentencia de la que discrepo, se dice: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por el que no hemos considerado irrazonable, ni contrario al derecho a la libertad aquellas decisiones judiciales que excluyen el abono reiterado del mismo tiempo de prisión provisional, toman mayor intensidad en el caso de aplicación del límite ‘máximo de cumplimiento efectivo de la condena’ previsto en el art. 76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exclusión del abono “reiterado” de períodos de prisión provisional que se solapen entre sí, se funda en que la sucesiva concurrencia de medidas cautelares de la misma naturaleza no afecta a la situación de privación de libertad propia del estatus de preso preventivo. Resulta difícil vislumbrar la relación de esta situación con el instituto de la acumulación jurídica, y no se encuentra mayor aclaración al respecto a lo largo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difícil de comprender son las apelaciones retóricas a la “finalidad de la norma del art 76”, para concluir que quedaría frustrada la decisión político criminal que tal norma encierra si se computaran los periodos de prisión provisional considerados “abonables”. No hay mayor indicación de cuál es el objetivo político criminal, y su conexión con el derecho fundamental afectado. La sucinta alusión al tenor del art. 76 relativo al límite del “cumplimiento efectivo”, no despeja la intelección; por el contrario, apunta de una forma implícita y equívoca a que el criterio del doble cómputo sentado en la STC 57/2008 conduciría a una situación análoga a un “beneficio” penitenciario. Nada más lejos de la realidad, pues como venimos reiterando se trata de tomar en cuenta la real incidencia sobre la libertad durante el tiempo de estancia en prisión.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sustitución del canon propio del derecho sustantivo por el de la mera “razonabilidad” de las resoluciones impugnadas, conforme a una interpretación de la legalidad ordinaria, disloca la función que corresponde a este tribunal, degradando el papel central que en el presente amparo debe concederse al art. 17 CE. Desde la adopción de esa limitada perspectiva, resulta vacua la conclusión de que “no puede tacharse de irrazonable” la decisión impugnada de no abonar el tiempo reclamado, aun cuando conforme a la STC 57/2008 fuera efectivamente abonable, aduciendo simplemente que “el supuesto planteado es diferente al examinado en la STC 57/2008”.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supuesto de la STC 57/2008 —solapamiento de pena en cumplimiento con medida cautelar de prisión— es el mismo sobre el que versa la reclamación del recurrente respecto a los dos periodos no abonados por la Audiencia Nacional. Lo que sigue sin aclarase es por qué la conjunción con el art. 76 desactiva la aplicación de nuestra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mayoría que ha aprobado la Sentencia está en desacuerdo con las consecuencias que derivan de nuestra STC 57/2008, en tanto que pueden conducir a un abono “excesivo” de tiempo de pena que se tiene por cumplida, deberá plantearse ante el Pleno de este Tribunal la pertinencia de un cambio interpretativo, que pueda sustentarse en razones jurídico-constitucionales que puedan matizar o desbancar la anterior doctrina. En todo caso, no puede ignorarse que el hipotético “exceso” del referido abono, sería correlativo a un probable exceso en el mantenimiento de una situación de prisión provisional sobre una persona que, precisamente, por encontrarse ya en prisión cumpliendo pena, difícilmente requerirá quedar sometida a medida cautelar de contención de su libertad. En un uso restrictivo de la privación cautelar de la libertad, los períodos de concurrencia no deberían ser significativos.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definitiva, carece la Sentencia de argumentación que permita confrontar y fundamentar la constitucionalidad de la exclusión del abono de los tiempos de prisión provisional en los términos que aquí se discuten. Las explicaciones no encuentran anclaje en el contenido sustantivo del derecho fundamental a la libertad. Por ello, la confirmación de las resoluciones impugnadas de la Audiencia Nacional y del Tribunal Supremo resulta infundada. A mi entender, por las razones expuestas, asiste la razón al recurrente en su queja sobre la afectación de su libertad, derivada de la negativa a abonarle los períodos de tiempo de concurrencia del estatus de penado y de preso preventivo. Por lo que, en consecuencia, debiera haberse concedido el amparo solicitado, anulando las resoluciones impugnadas para que fuera atendido lo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octubre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