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10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3773-2011, promovido por doña Nuria Sedeño Ortiz, representada por la Procuradora de los Tribunales doña Sara Martínez Rodríguez y asistida por la Abogada doña Concepción Rodrígo García, contra la Sentencia del Juzgado de lo Social núm. 31 de Madrid de 2 de diciembre de 2009, dictada en los autos núm. 1298-2009, así como contra la Sentencia de la Sala de lo Social del Tribunal Superior de Justicia de Madrid de 11 de junio de 2010, que desestima el recurso de suplicación núm. 1357-2010 interpuesto contra la anterior, y contra la Sentencia de la Sala de lo Social del Tribunal Supremo de 18 de abril de 2011, que desestima el recurso de casación para la unificación de doctrina núm. 2893-2010. Ha intervenido el Ministerio Fiscal. Ha comparecido y formulado alegaciones la sociedad Cobra Instalaciones y Servicios, S.A., representada por la Procuradora de los Tribunales doña María del Carmen Giménez Cardona y asistida por el Abogado don Eduardo Fernández de Blas.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junio de 2011, doña Nuria Sedeño Ortiz interesó el nombramiento de Abogado y Procurador del turno de oficio a fin de recurrir en amparo contra las resoluciones judiciales referidas en el encabezamiento. Efectuada la designación de profesionales del turno de oficio, que recayó en la Procuradora de los Tribunales doña Aroa Lancho Prieto y en la Abogada doña Concepción Rodríguez García, mediante diligencia de ordenación del Secretario de Justicia de la Sala Primera de 26 de septiembre de 2011 se tuvieron por efectuadas las indicadas designaciones y se confirió plazo de treinta días a la citada Procuradora para presentar la demanda de amparo, que efectivamente tuvo entrada en el Registro General de este Tribunal el día 14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fue contratada como comercial el 24 de junio de 2009 por la empresa Cobra Instalaciones y Servicios, S.A., mediante un contrato de seis meses de duración, prorrogables automáticamente por períodos iguales, pactándose un período de prueba de dos meses. En la fecha del contrato la trabajadora se encontraba embarazada de diez semanas, no constando que la empresa tuviera conocimiento de ello. El 4 de agosto de 2009 la empresa comunicó a la trabajadora la extinción del contrato por no superación del período de prueba. En la misma fecha comunicó idéntica decisión extintiva a otro trabajador contratado también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decisión extintiva interpuso demanda la trabajadora, solicitando que se declarara su nulidad, por entender que la empresa había puesto fin a la relación laboral al saber que estaba embarazada. Por Sentencia de 2 de diciembre de 2009 (autos núm. 1298-2009), el Juzgado de lo Social núm. 31 de Madrid desestimó la demanda. La Sentencia consideró que no había quedado probado que la empresa conociera el embarazo de la trabajadora y razonó que el embarazo no era un hecho sobrevenido al contrato, que la empresa acreditó que la trabajadora no había alcanzado los objetivos de ventas previstos en el contrato (motivo por el que se declaró la extinción del contrato por no superación del periodo de prueba pactado) y que al compañero de la actora, contratado en igual fecha, también se le comunicó el mismo día la extinción de su contrato por no superar el período de prueba, por idénticas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interpuso la demandante recurso de suplicación, que fue desestimado por Sentencia de la Sala de lo Social del Tribunal Superior de Justicia de Madrid de 11 de junio de 2010 (recurso núm. 1357-2010). La Sentencia de suplicación confirma la de instancia, razonando que la extinción del contrato en período de prueba de la trabajadora sólo sería nula si resultara discriminatoria, lo que no sucede en el presente caso, al no constar que la empresa conociera el estado de gestación de la trabajadora; y añade que, aunque se aceptara como hipótesis que la empresa conocía el embarazo, también habría de descartarse la pretendida vulneración del derecho a no sufrir discriminación por razón de sexo, toda vez que los indicios de lesión habrían quedado destruidos por el hecho de que el mismo día en que se produjo la extinción de la relación laboral de la recurrente se hubiera extinguido por el mismo motivo (no superar el período de prueba, al no alcanzar los objetivos de ventas previstos en el contrato) el contrato de otro trabajador varón contratado en la misma fecha que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Sentencia, la demandante interpuso recurso de casación para la unificación de doctrina, aduciendo como Sentencia de contraste una Sentencia del Tribunal Superior de Justicia de Castilla-La Mancha de 8 de abril de 2009, en la que en un asunto idéntico y constando que la empresa desconocía el embarazo de la trabajadora, la Sala entendió aplicable la doctrina sentada por la STC 92/2008, de 21 de julio, determinando la existencia de una nulidad objetiva, distinta de la nulidad por discriminación, que actúa sobre toda situación de embarazo y que extiende sus garantías no sólo al despido sino también a la extinción durante el período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18 de abril de 2011 la Sala de lo Social del Tribunal Supremo desestimó el recurso de casación para la unificación de doctrina (núm. 2893-2010), al apreciar que la doctrina ajustada a Derecho era la contenida en la Sentencia recurrida y no en la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Sentencia considera que el problema planteado debe de ser abordado desde la óptica de la protección frente a la decisión extintiva derivada del derecho fundamental a la no discriminación por razón de sexo (art. 14 CE), sin que resulte aplicable al desistimiento empresarial durante el periodo de prueba (art. 14 del texto refundido de la Ley del estatuto de los trabajadores: LET) la regla sobre la nulidad objetiva del despido en caso de embarazo establecida por el art. 55.5 b) LET tras la reforma introducida por la Ley 39/1999, de 5 de noviembre, de conciliación de la vida familiar y laboral de las personas trabajadoras, dada la distinta naturaleza jurídica de las instituciones del despido y de la extinción del contrato en el periodo de prueba. El legislador sólo ha ampliado la protección de la embarazada para los supuestos de despido causal, sin que pueda extenderse analógicamente (art. 4.1 del Código civil) esa protección del art. 55.5 b) LET al supuesto del desistimiento empresarial durante el periodo de prueba, institución cuyas diferencias con el despido resultan sustanciales, conforme a la jurisprudencia de la propia Sala de lo Social del Tribunal Supremo que cita la Sentencia. Así pues, la extinción del contrato durante el periodo de prueba será nula (como cualquier otra decisión extintiva) si se produce con vulneración de los derechos fundamentales, como sucederá si la decisión empresarial es una reacción al embarazo de la trabajadora. Ello sentado, y aplicando la doctrina constitucional en materia de discriminación por razón de sexo de las trabajadoras embarazadas (por todas, STC 17/2003, de 30 de enero), entiende la Sala que en el presente caso no existían indicios de discriminación, pues no ha quedado acreditado que la empresa conociera el embarazo de la trabajadora y que, aunque se hubiera afirmado la existencia de indicios, resulta que en la misma fecha de extinción del contrato de la recurrente se extinguió también por el mismo motivo el contrato de otro trabajador, contratado en idénticas condiciones y fechas, dándose en ambos casos la circunstancia de que no se habían alcanzado los objetivos mínimos fijados en el contrato, lo que excluiría el pretendido móvil discriminatorio de la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las resoluciones judiciales impugnadas han vulnerado el derecho de la recurrente a la tutela judicial efectiva (art. 24.1 CE), en relación con el derecho a la igualdad y a no sufrir discriminación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sentada en las SSTC 92/2008, de 21 de julio, y 124/2009, de 18 de mayo, y apoyándose en el Voto particular a la Sentencia de 18 de abril de 2011 de la Sala de lo Social del Tribunal Supremo, se afirma por la demandante que las Sentencias impugnadas en amparo han rechazado su pretensión de que se declare nula la extinción de su contrato efectuando una incorrecta interpretación del art. 55.5 b) LET en relación con un supuesto de extinción de la relación laboral durante el período de prueba de una trabajadora embarazada, aunque no conste que tal situación fuera conocida por el empresario. Según la demandante, la doctrina sentada por las SSTC 92/2008 y 124/2009 sobre la nulidad objetiva del despido de la trabajadora embarazada es extensible a los supuestos de la extinción del contrato durante el período de prueba, por lo que, aunque la empresa no conociera su estado de gestación, la decisión extintiva, mediando embarazo de la trabajadora, debe ser declarada nula ipso iure.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la demandante de amparo considera que el asunto planteado reviste especial trascendencia constitucional a los efectos previstos en los arts. 49.1 in fine y 50.1 b) de la Ley Orgánica del Tribunal Constitucional (LOTC). En este sentido la demandante aduce que los efectos del presente recurso trascienden el caso concreto, porque su resolución deviene esencial para la determinación del contenido y alcance del derecho fundamental a la no discriminación por razón de sexo, que afecta al colectivo de mujeres trabajadoras embarazadas, a las que se resuelve el contrato durante el período de prueba, con independencia de que el embarazo sea conocido por la empresa, en concordancia con la interpretación sentada por este Tribunal en las SSTC 92/2008 y 124/2009 en relación con los supuestos de despido de trabajadoras embarazadas en los que no consta que la empresa conociera el estado de gestación de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interesando que se dicte Sentencia otorgando el amparo a la recurrente por vulneración de los derechos fundamentales a la tutela judicial efectiva (art. 24.1 CE), y a la igualdad y a no sufrir discriminación por razón de sexo (art. 14 CE), y se declare la nulidad de las resoluciones judiciales impugnadas, así como la del despido de la recurrente, con los efectos inherentes a tal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haber causado baja en la profesión la Procuradora de los Tribunales doña Aroa Lancho Prieto, se procedió a designar por el turno de oficio como nueva Procuradora de la recurrente en amparo a doña Sara Martínez Rodríguez, designación que se tuvo por efectuada mediante diligencia de ordenación del Secretario de Justicia de la Sala Primera de 28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enero de 2013 la Sala Primera de este Tribunal acordó admitir a trámite de la demanda de amparo y, a tenor de lo dispuesto en el art. 51 LOTC, requerir atentamente a la Sala de lo Social del Tribunal Supremo, a la Sala de lo Social del Tribunal Superior de Justicia de Madrid y al Juzgado de lo Social núm. 31 de Madrid, para que en el plazo de diez días remitieran testimonio de las actuaciones respectivas, interesándose al propio tiempo el emplazamiento de quienes fueron parte en el procedimiento, a excepción de la demandante de amparo, ya personada,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12 de febrero de 2013 se tuvieron por recibidos los testimonios de las actuaciones y por comparecida y parte a la Procuradora de los Tribunales doña María del Carmen Giménez Cardona, en nombre y representación de la sociedad Cobra Instalaciones y Servicios, S.A., procediendo asimismo, conforme a lo establecido en el art. 52.1 LOTC, a dar vista de las actuaciones por plazo común de veinte días al Ministerio Fiscal y a las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sociedad Cobra Instalaciones y Servicios, S.A., presentó su escrito de alegaciones en el registro general de este Tribunal el 22 de febrero de 2013, solicitando que el recurso de amparo sea desestimado, por entender que no existe vulneración alguna de los derechos de la recurrente a la igualdad (art. 14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esta parte, con cita de la doctrina sentada por la STC 41/2002, de 25 de febrero, que la extinción del contrato laboral de la recurrente es ajena a cualquier pretendido móvil discriminatorio de la empresa, pues esta desconocía (conforme quedó acreditado en el proceso a quo) el estado de gestación de la trabajadora, quedando acreditado además que la extinción del contrato, al igual que la de otro trabajador varón, contratado en la misma fecha, lo fue por no superar el periodo de prueba pactado.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15 de marzo de 2013,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la recurrente pretende que la doctrina sentada por este Tribunal en las SSTC 92/2008 y 124/2009, en relación con los supuestos de despido de trabajadoras embarazadas en los que no consta que la empresa conociera el estado de gestación de la trabajadora, que el art. 55.5 b) LET sanciona con declaración de nulidad, se aplique también al particular supuesto de la extinción del contrato en el periodo de prueba, argumento en el que descansa precisamente su alegato para justificar la especial trascendencia constitucional del recurso. Advierte en tal sentido el Fiscal que en la Sentencia del Tribunal Supremo impugnada en amparo se realiza, precisamente, un completo estudio de las SSTC 92/2008 y 124/2009, que se toman como obligada referencia para resolver el asunto debatido, llegándose a la conclusión de que la distinta naturaleza jurídica de las instituciones del desistimiento empresarial durante el período de prueba y del despido impide extender la doctrina sentada en las SSTC 92/2008 y 124/2009, en relación con la nulidad objetiva del despido de la trabajadora embarazada, al supuesto de la extinción del contrato de la trabajadora embarazada durante el periodo de prueba cuando no conociera el empresario la realidad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la conclusión a la que llega en su Sentencia el Tribunal Supremo resulta plenamente acertada, a la vista de la doctrina de las SSTC 92/2008 y 124/2009, cuya fundamentación jurídica resume. Lo que establece esta doctrina es que en los supuestos de despido de trabajadoras embarazadas debe diferenciarse si la decisión empresarial responde precisamente al embarazo (móvil discriminatorio) o si la decisión extintiva meramente coincide en el tiempo con el estado de gestación de la empleada, sin que tal circunstancia sea conocida por el empresario. Si se trata del primero de los supuestos, la nulidad radical del despido procede directamente de la quiebra del art. 14 CE, por vulnerar la prohibición de discriminación por razón de sexo; mientras que si se trata del segundo supuesto el despido ha de ser declarado nulo en virtud del sistema de tutela objetiva introducido por la Ley 39/1999 [art. 55.5 b) LET], de suerte que si la jurisdicción social no declarase la nulidad del despido en este supuesto ello supondría la lesión del derecho a la tutela judicial efectiva (art. 24.1 CE), en relación con el derecho a la no discriminación por razón de sexo (art. 14 CE). Por lo demás, en las SSTC 92/2008 y 124/2009 se advierte que la garantía antidiscriminatoria de las trabajadoras embarazadas frente al despido no exige necesariamente un sistema de tutela objetiva como el establecido a partir de la Ley 39/1999, pues son posibles otros sistemas de protección igualmente respetuosos con el art. 14 CE como, en particular, el que estaba en vigor en el momento de la reforma que llevó a cabo aquella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según el Fiscal, que las resoluciones judiciales impugnadas en amparo, no han incurrido en la pretendida vulneración del derecho a la tutela judicial efectiva (art. 24.1 CE), en relación con el derecho a la no discriminación por razón de sexo (art. 14 CE), que denuncia la recurrente. Estamos ante un supuesto en el que no había conocimiento por parte del empleador del estado de gravidez de la trabajadora y, por lo tanto, el desistimiento empresarial antes del término del período de prueba no obedeció en modo alguno a un móvil discriminatorio (el embarazo). La perspectiva constitucional para el examen del caso no puede ser otra, pues, que la ofrecida por la Sentencia del Tribunal Supremo que se recurre, que parte de un análisis correcto de la doctrina sentada en las SSTC 92/2008 y 124/2009, esto es, la del derecho a la tutela judicial efectiva en relación con el derecho a la no discriminación por razón de sexo o, lo que es lo mismo, la determinación razonada del concreto alcance que ha de darse a un precepto, el art. 55.5 b) LET, que por regular específicamente materia perteneciente al ámbito del derecho a la no discriminación por razón de sexo permite su directa interpretación por el Tribunal Constitucional. Ahora bien, al precepto en cuestión no puede exigírsele la regulación normativa de supuestos distintos del que efectivamente contempla. El art. 55.5 b) LET regula exactamente lo que allí se establece (las consecuencias de un despido, ya sea disciplinario o por causas objetivas), pero no cualquier otra cosa, como el desistimiento empresarial en período de prueba, que tiene su cobertura legal en el art. 14 LET. Naturalmente que el supuesto de desistimiento en período de prueba no puede quedar al margen de la protección que en general dispensa el art. 14 CE, de la misma manera que tampoco podrían quedar excluidas las consecuencias de cualesquiera otras decisiones empresariales en las que se llegara a conculcar el derecho fundamental a la no discriminación por razón de sexo, pero en cualquiera de estos casos el parámetro para juzgar la hipotética lesión del derecho fundamental habría de ser el genérico del ofrecimiento por la trabajadora de indicios de una actuación discriminatoria y la consiguiente inversión de la carga de la prueba, mediante la que el empresario acreditara, en su caso, la inexistencia de móvil discriminatorio en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si el desistimiento en período de prueba se debiera al conocimiento empresarial del embarazo de la trabajadora, sin duda habría de calificarse tal desistimiento como nulo, por discriminatorio por razón de sexo. Pero no es esto lo que aquí se ventila, pues lo que se pretende en la demanda de amparo es extrapolar la regulación del despido nulo del art. 55.5 b) LET al supuesto del desistimiento en período de prueba, que tiene su regulación específica en el art. 14 LET y distinta naturaleza jurídica, como acertadamente recuerda en su Sentencia la Sala de lo Social del Tribunal Supremo, cuya respuesta de rechazo a la pretensión de extender una proposición normativa a un supuesto distinto del que regula resulta jurídicamente irreprochable, pues la aplicación analógica de las normas sólo cabe en aquellos casos en los que exista una laguna legal (art. 4.1 del Código civil), lo que no sucede en el caso del desistimiento durante el período de prueba, expresamente previsto en el art. 14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demandante de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por providencia de 7 de mayo de 2013, de conformidad con lo que establece el art. 10.1 n) LOTC y a propuesta de la Sala Primera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octubre de 2013, se acordó señalar para deliberación y votación de la presente Sentencia el día 10 de octubre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a las resoluciones judiciales impugnadas la vulneración de sus derechos fundamentales a la tutela judicial efectiva (art. 24.1 CE) y a la igualdad y a no sufrir discriminación por razón de sexo (art. 14 CE), por haber rechazado, mediante una interpretación restrictiva de lo dispuesto en el art. 55.5 b) del texto refundido de la Ley del estatuto de los trabajadores (LET) sobre la nulidad del despido de las trabajadoras embarazadas y sin ponderar la dimensión constitucional del asunto planteado, su pretensión de que se declarase nula la extinción de su contrato durante el período de prueba, por tratarse de una trabajadora embarazada, aunque no conste que el embarazo fuera conocido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procesal de la empresa Cobra Instalaciones y Servicios, S.A., como el Ministerio Fiscal se oponen al otorgamiento del amparo por entender que no existe lesión alguna de los derechos de la demandante a la tutela judicial efectiva y a no sufrir discriminación por razón de sexo, por las razones que han quedado resumidas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se plantea en el presente recurso de amparo, y que dota al mismo de la especial trascendencia constitucional que justifica una decisión sobre el fondo, atendiendo a los criterios señalados por el art. 50.1 b) de la Ley Orgánica del Tribunal Constitucional (LOTC) es, como se pone de relieve en la demanda y en las alegaciones del Ministerio Fiscal, la determinación del contenido y alcance del derecho fundamental a la no discriminación por razón de sexo (art. 14 CE) en el supuesto de trabajadoras embarazadas a las que se resuelve su contrato durante el período de prueba, no constando que el estado de gestación fuese conocido por el empresario, pretendiendo la recurrente que la doctrina sentada por este Tribunal en las SSTC 92/2008 y 124/2009, en relación con el supuesto de despido de trabajadoras embarazadas en los que no consta que la empresa conociera el estado de gestación, que el art. 55.5 b) LET sanciona con declaración de nulidad, se aplique también al supuesto de la extinción del contrato en el periodo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la demanda de amparo plantea un problema de alcance claro y preciso: determinar si resulta contraria al derecho a la tutela judicial efectiva, en relación con el derecho a la no discriminación por razón de sexo, la interpretación y aplicación de la ley efectuada por los órganos judiciales en el caso considerado, que han rechazado la pretensión de la recurrente de extender la regla sobre la nulidad automática del despido en caso de embarazo establecida por el art. 55.5 b) LET, tras la reforma introducida por la Ley 39/1999, conforme a la doctrina establecida por la STC 92/2008 (que reitera la STC 124/2009), al supuesto del desistimiento empresarial durante el periodo de prueba, considerando las Sentencias impugnadas que para declarar nula la extinción del contrato de una trabajadora embarazada durante el período de prueba es precisa la acreditación del carácter discriminatorio de la decisión extintiva (lo que no se aprecia en el caso, al no constar siquiera que la empresa conociera el estado de gestación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Concurre, pues, el requisito sustantivo o de fondo de la “especial trascendencia constitucional” que impone el art. 50.1 b) LOTC porque, el enjuiciamiento del presente caso permite a este Tribunal aclarar o precisar [supuesto de la letra b) de la STC 155/2009, de 25 de junio, supuesto b)] la doctrina sentada en las citadas SSTC 92/2008 y 124/2009, sobre la vulneración del derecho a la tutela judicial efectiva en relación con el derecho a no sufrir discriminación por razón de sexo, en los supuestos de despido de trabajadoras embarazadas en los que el empresario ignorase el estado de gestación de la trabajadora, determinando si el contenido y alcance de esa doctrina puede ser extendido a otros supuestos de extinción contractual distintos del despido y, más concretamente, al supuesto del desistimiento empresarial durante el periodo de prueba, que es el enjuiciado en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planteado el objeto del presente recurso de amparo, es preciso comenzar recordando la doctrina sentada en la STC 92/2008 (que reiteramos en la STC 124/2009), en la que este Tribunal otorgó el amparo a la demandante y reconoció a la misma su derecho a la tutela judicial efectiva, en relación con el derecho a la no discriminación por razón de sexo, en un supuesto en el que, habiendo sido despedida la trabajadora demandante estando embarazada, las resoluciones judiciales declararon la improcedencia del despido y no su nulidad, por no haberse acreditado que el empresario conociera el estado de gestación. En efecto, este Tribunal estimó que la falta de conocimiento del embarazo por la empresa impide apreciar la existencia de indicios de discriminación, lo que excluye la calificación de nulidad radical del despido por vulneración del derecho a no sufrir discriminación por razón de sexo (STC 92/2008, FJ 4). Pero a continuación la STC 92/2008 entendió que el precepto legal aplicado —el art. 55.5 b) LET, en la redacción dada por la Ley 39/1999, de 5 de noviembre— establecía una garantía absoluta y objetiva de nulidad del despido de las trabajadoras embarazadas (salvo que se acreditara la procedencia del despido), no vinculada al conocimiento por el empresario del embarazo, y enjuiciaba desde la perspectiva constitucional el sentido y finalidad de dicha garantía para concluir que la interpretación del precepto efectuada por los órganos judiciales en el caso analizado (que exigía en todo caso el conocimiento por el empresario de la situación de embarazo para declarar nulo el despido) resultaba injustificadamente restrictiva y ajena a las reglas hermenéuticas, vulnerando el derecho a la tutela judicial efectiva (art. 24.1 CE), desde la perspectiva de las exigencias de razonabilidad y motivación reforzadas que imponía la afectación del derecho fundamental sustantivo del art. 14 CE. Posteriormente, la STC 124/2009 reiteró esta misma doctrina en un supuesto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de constitucionalidad aplicado por las SSTC 92/2008 y 124/2009 para resolver la cuestión de fondo suscitada en aquellos casos, relativa a la interpretación del art. 55.5 b) LET, en la redacción dada por la Ley 39/1999, fue el reforzado del derecho a la tutela judicial efectiva (art. 24.1 CE), por “tratarse de un supuesto en el que está en juego el derecho fundamental a la no discriminación por razón de sexo (art. 14 CE)”, toda vez que “no puede desconocerse que la interpretación efectuada por los órganos judiciales … ha determinado la desestimación de la pretensión de la trabajadora de que se declarara la nulidad del despido del que fue objeto durante su embarazo, afectando con ello al alcance y contenido de las garantías establecidas por el legislador para la protección del derecho a la no discriminación por razón de sexo, del que indudablemente forman parte las garantías frente al despido de las trabajadoras embarazadas” (SSTC 92/2008, FJ 6, y 124/2009,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canon de constitucionalidad es el aplicable al caso que ahora nos ocupa, pues nos hallamos ante resoluciones judiciales que, interpretando lo dispuesto en el art. 55.5 b) LET y la doctrina sentada respecto del mismo por las SSTC 92/2008 y 124/2009, rechazan que el mecanismo de garantía reforzada de las trabajadoras embarazadas en caso de despido previsto en dicho precepto pueda extenderse al supuesto del desistimiento empresarial durante el periodo de prueba, razonando que la nulidad de la decisión extintiva en este supuesto exige acreditar indicios de discriminación, lo que no sucede cuando la empresa no conoce siquiera el estado de gestación de la trabajadora. Es aplicable, por tanto, el canon de razonabilidad y motivación reforzada del derecho a la tutela judicial efectiva, por estar en juego también el derecho fundamental a la no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 asimismo tenerse en cuenta que, por lo que se refiere a la interpretación del art. 55.5 b) LET, en la redacción dada por la Ley 39/1999, declaramos en las citadas SSTC 92/2008 y 124/2009 que “nada en el art. 55.5 b) LET permite apreciar que el legislador haya establecido como exigencia para la declaración de nulidad de los despidos no procedentes efectuados durante el periodo de embarazo de una trabajadora la acreditación del previo conocimiento del embarazo por el empresario que despide y, menos aún, el requisito de la previa notificación por la trabajadora al empresario de dicho estado. Antes al contrario, todos los criterios de interpretación gramatical, lógica y teleológica aplicables (art. 3.1 del Código civil) además del criterio último y superior, que es el de interpretación conforme a la Constitución, conducen a considerar que … la nulidad del despido tiene en el art. 55.5 b) LET un carácter automático, vinculado exclusivamente a la acreditación del embarazo de la trabajadora y a la no consideración del despido como procedente por motivos no relacionados con el mismo” (SSTC 92/2008, FJ 6, y 124/2009,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profundizando en esta línea argumental, señalamos que la Ley 39/1999 añadió “al supuesto de nulidad ya contemplado en el art. 55.5 LET para el caso de despidos discriminatorios o con vulneración de derechos fundamentales, un nuevo supuesto que, en lo que aquí interesa, declara también la nulidad (‘será también nulo’ dice la Ley) del despido de las trabajadoras embarazadas, desde la fecha del inicio del embarazo hasta el comienzo del periodo de suspensión, salvo que se declare la procedencia del despido por motivos no relacionados con el embarazo. Y lo hace sin contemplar requisito específico alguno ni de comunicación previa del embarazo al empresario (a diferencia de lo que contempla la Directiva comunitaria [92/85]), ni de conocimiento previo por parte de éste, por cualquier otra vía, del hecho del embarazo … Se configura así por el legislador un mecanismo de garantía reforzada en la tutela de las trabajadoras embarazadas, reforzamiento que posee, además, una clara relevancia constitucional.” (SSTC 92/2008, FJ 8, y 124/2009,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sentado lo anterior concluimos que “la garantía frente al despido del derecho a la no discriminación por razón de sexo de las trabajadoras embarazadas no exige, necesariamente, un sistema de tutela objetiva como el previsto por el legislador en la Ley 39/1999. Serán posibles, desde esta perspectiva, otros sistemas de protección igualmente respetuosos con el art. 14 CE como, en particular, el que estaba en vigor en el momento de la reforma legal. Sin embargo, una vez que el legislador ha optado por un desarrollo concreto del art. 14 CE, que incrementa las garantías precedentes conectándolas con una tutela también reforzada de otros derechos y bienes constitucionalmente protegidos, no puede el órgano judicial efectuar una interpretación restrictiva y ajena a las reglas hermenéuticas en vigor que prive al precepto legal de aquellas garantías establecidas por el legislador y con las que la trabajadora podía razonablemente entenderse amparada en su determinación personal pues con ello se estaría impidiendo la efectividad del derecho fundamental de acuerdo con su contenido previamente definido (STC 229/2002, de 9 de diciembre, FJ 4)” (SSTC 92/2008, FJ 9, y 124/2009,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siendo éste el sentido de la doctrina de las SSTC 92/2008 y 124/2009, debemos descartar que —en contra de lo que sostiene la demandante de amparo— esta doctrina haya sido desatendida u obviada por las Sentencias impugnadas en amparo, y en particular por la dictada en casación para la unificación de doctrina por la Sala de lo Social del Tribunal Supremo, toda vez que las Sentencias impugnadas han resuelto un caso que, desde la perspectiva mencionada del canon reforzado del derecho a la tutela judicial efectiva que impone la afectación del derecho fundamental a la no discriminación por razón de sexo, es sustancialmente diferente al considerado en las SSTC 92/2008 y 124/2009.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la doctrina sentada por este Tribunal en las SSTC 92/2008 y 124/2009 reprochaba a los órganos judiciales concernidos la interpretación restrictiva de un precepto legal, el art. 55.5 b) LET, en la redacción dada por la Ley 39/1999, que añadió al supuesto de nulidad ya contemplado en la redacción precedente del art. 55.5 LET para el caso de despidos discriminatorios o con vulneración de derechos fundamentales (entre ellos el “motivado” por el embarazo de la trabajadora) un nuevo supuesto de nulidad del despido de las trabajadoras embarazadas, que opera automáticamente (salvo que se demuestre la procedencia del despido por motivos no relacionados con el embarazo), a pesar de que la empresa ignore el estado de gestación de la trabajadora. Y así afirmamos que las Sentencias entonces enjuiciadas, al condicionar la aplicación de la regla sobre nulidad del despido prevista en el art. 55.5 b) LET a la exigencia de que la empresa hubiera tenido conocimiento del estado de gravidez de la trabajadora en el momento del despido, no satisfacen las exigencias del canon de razonabilidad y motivación reforzadas del derecho a la tutela judicial efectiva (art. 24.1 CE) que impone la afectación del derecho a la no discriminación por razón de sexo (art. 14 CE) de la trabajadora que es despedida hallándose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caso que ahora nos ocupa los órganos judiciales han razonado que lo dispuesto en el art. 55.5 b) LET no es aplicable al supuesto enjuiciado, que no se refiere a un despido, sino a una extinción del contrato laboral durante el período de prueba. Particularmente, la Sentencia dictada por la Sala de lo Social del Tribunal Supremo considera que el problema planteado debe de ser abordado desde la óptica de la protección frente a la decisión extintiva derivada del derecho fundamental a la no discriminación por razón de sexo (art. 14 CE), sin que resulte aplicable al desistimiento empresarial durante el periodo de prueba la regla sobre la nulidad objetiva del despido en caso de embarazo establecida por el art. 55.5 b) LET, dada la distinta naturaleza jurídica de las instituciones del despido y de la extinción del contrato en el periodo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expresa de la doctrina sentada en las SSTC 92/2008 y 124/2009, se razona por la Sala de lo Social del Tribunal Supremo que el legislador sólo ha ampliado la protección de la trabajadora embarazada, tras la Ley 39/1999 (y mejorando la tutela dispensada por la Directiva comunitaria 92/1985), para los supuestos de despido causal, por lo que la extensión de esa protección prevista en el art. 55.5 b) LET a otras causas extintivas por vía analógica (art. 4.1 del Código civil), método delicado de integración normativa cuya aplicación exige, “por evidentes razones de seguridad y certeza jurídica, un mayor rigor y cuidadoso empleo” (STC 148/1988, de 14 de julio, FJ 5), sólo sería posible si existiese una identidad de razón esencial entre el despido causal y esas otras causas de extinción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de lo Social del Tribunal Supremo razona en la Sentencia que esa protección reforzada prevista en el art. 55.5 b) LET para el despido no puede ser extendida por analogía al supuesto enjuiciado del desistimiento empresarial durante el periodo de prueba, institución cuyas diferencias con el despido resultan sustanciales, conforme a la jurisprudencia de la propia Sala de lo Social del Tribunal Supremo que cita la Sentencia. Así, se señala que mientras que en el despido (tanto disciplinario como por causas objetivas) la ley exige requisitos de forma (por escrito y con expresión de la causa), cuyo incumplimiento acarrea la ilicitud de la decisión extintiva, en cambio el desistimiento empresarial durante el periodo de prueba no queda sujeto a requisitos formales (pudiendo incluso ser verbal y sin exteriorización de la causa), pudiendo afirmarse que el periodo de prueba supone una clara atenuación del principio de prohibición de la libre extinción del contrato, si bien, como es obvio, esa facultad de desistimiento empresarial en el periodo de prueba (art. 14 LET) no es omnímoda para el empresario, pues en ningún caso podrá dar lugar a que se produzcan “resultados inconstitucionales” (SSTC 94/1984, de 16 de octubre, FJ 3, y 166/1988, de 26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infiere por el Tribunal Supremo que, más allá del supuesto de la decisión extintiva con vulneración de derechos fundamentales, que acarrea la declaración de nulidad tanto si se trata de despido como de desistimiento empresarial en periodo de prueba, aplicándose en este caso las reglas de distribución de la carga probatoria en los mismos términos previstos para el despido nulo (STC 17/2007, de 12 de febrero, FJ 3), no cabe extender por analogía la protección dispensada para el despido en el art. 55.5 b) LET, tal como ha sido interpretada por las SSTC 92/2008 y 124/2009, a la resolución contractual en periodo de prueba, pues las diferencias sustanciales entre una y otra institución jurídica evidencian que el legislador se ha decantado conscientemente por limitar esa tutela reforzada del art. 55.5 b) LET al caso del despido de la trabajadora embarazada, excluyendo su aplicación al supuesto de desistimiento empresarial durante el periodo de prueba. La Ley 39/1999 añadió al supuesto ya contemplado de los despidos nulos por discriminatorios o lesivos de derechos fundamentales un nuevo supuesto de nulidad objetiva del despido por embarazo de la trabajadora, en los términos expuestos, sin que la posterior Ley Orgánica 3/2007, de igualdad efectiva de mujeres y hombres, que amplía la protección de la mujer embarazada, considerara oportuno extender esa regulación a supuestos distintos de la extinción del contrato de trabajo por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extinción del contrato durante el periodo de prueba será nula (como cualquier otra decisión extintiva) si se produce con vulneración de derechos fundamentales, como sucederá si la decisión empresarial es una reacción al embarazo de la trabajadora (STC 17/2007, de 12 de febrero). Ello sentado, y aplicando la doctrina constitucional en materia de discriminación por razón de sexo de las trabajadoras embarazadas (por todas, STC 17/2003, de 30 de enero), entiende el Tribunal que en el presente caso no existían indicios de discriminación, pues no ha quedado acreditado que la empresa conociera el embarazo de la trabajadora y que, aunque se hubiera afirmado la existencia de indicios, resulta que en la misma fecha de extinción del contrato de la recurrente se extinguió también por el mismo motivo el contrato de otro trabajador, contratado en idénticas condiciones y fechas, dándose en ambos casos la circunstancia de que no se habían alcanzado los objetivos mínimos fijados en el contrato, lo que excluiría el pretendido móvil discriminatorio de la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razonamiento, a diferencia de lo sucedido en los casos resueltos por las citadas SSTC 92/2008 y 124/2009, satisface plenamente las exigencias del canon de razonabilidad y motivación reforzadas del derecho fundamental del derecho a la tutela judicial efectiva (art. 24.1 CE), que impone la afectación del derecho a la no discriminación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(y previamente los órganos judiciales de instancia y suplicación), desde la posición institucional que le asigna el art. 123.1 CE, ha rechazado en su Sentencia, mediante un exhaustivo y preciso razonamiento que parte de la distinta naturaleza jurídica de las instituciones del despido y el desistimiento empresarial en periodo de prueba, extender el mecanismo de tutela objetiva de la trabajadora embarazada en caso de despido, prevista expresamente en el art. 55.5 b) LET, al supuesto del desistimiento empresarial durante el periodo de prueba, y ha aplicado a este supuesto la doctrina constitucional en materia de prueba indiciaria en los casos en que se invoca una discriminación por razón de sexo (STC 17/2007, de 12 de febrero), concluyendo en la ausencia de indicios de tal discriminación, entre otras razones, aunque no sólo, por la falta de acreditación del conocimiento empresarial del embarazo. En suma, el análisis de la cuestión planteada que se contiene en la Sentencia impugnada de la Sala de lo Social del Tribunal Supremo expresa una argumentación axiológica no solo motivada y fundada en Derecho, sino plenamente coherente y respetuosa con el derecho fundamental a la no discriminación por razón de sexo, por lo que resulta completamente ajena a los reproches que determinaron el otorgamiento del amparo en las citadas SSTC 92/2008 y 124/2009.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que en las SSTC 92/2008, FJ 9, y 124/2009, FJ 3, advertimos que “la garantía frente al despido del derecho a la no discriminación por razón de sexo de las trabajadoras embarazadas no exige, necesariamente, un sistema de tutela objetiva como el previsto por el legislador en la Ley 39/1999”, de suerte que “serán posibles, desde esta perspectiva, otros sistemas de protección igualmente respetuosos con el art. 14 CE como, en particular, el que estaba en vigor en el momento de la reforma legal” (que presupone el conocimiento por la empresa del estado de gestación y determina la inversión de la carga de la prueba a partir de los indicios de discriminación aportados por la trabajadora), no cabe formular reproche alguno desde la perspectiva del canon reforzado de motivación a una interpretación judicial que sostiene que el sistema de tutela objetiva previsto por la Ley 39/1999 para el despido de la trabajadora embarazada no resulta aplicable a las extinciones del contrato en el período de prueba, pues entre ambas instituciones existen suficientes diferencias sustantivas como para justificar un tratamiento diferenciado, reforzado en el caso del despido, en cuanto decisión necesariamente causal y motivada y cuya trascendencia para la efectividad del derecho a la no discriminación por razón de sexo de las trabajadoras embarazadas resulta indudablemente mayor. Esta interpretación, en efecto, no resulta constitucionalmente reprochable, dado que no priva de las necesarias garantías antidiscriminatorias a las extinciones del contrato de trabajo durante el período de prueba, que, pese a no exigir siquiera causa ni motivación de ningún tipo —pudiendo responder, por su propia naturaleza, a la pura voluntad empresarial— no pueden, claro está, vulnerar derechos fundamentales, como tiene establecido nuestra doctrina, antes citada (SSTC 94/1984, FJ 3 y 166/1988, FJ 4), y se recuerda precisamente en la Sentencia dictada por la Sala de lo Social del Tribunal Supremo. Otro tanto hemos afirmado respecto de otras decisiones no causales, como la no renovación de contrato de trabajo temporal (STC 173/1994,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conviene advertir que las Sentencias impugnadas en amparo —y de modo particular la dictada por la Sala de lo Social del Tribunal Supremo— han efectuado en el presente caso una interpretación del derecho fundamental a la no discriminación por razón de sexo (art. 14 CE) que resulta plenamente acorde con las exigencias de nuestra reiterada doctrina al respecto. En efecto, como recuerda la citada STC 17/2007, FJ 4, para determinar si las resoluciones judiciales impugnadas en amparo vulneran la interdicción de discriminación por razón de sexo este Tribunal ha de analizar, “a la vista de las circunstancias del caso concreto, si la trabajadora recurrente en amparo aportó indicios de discriminación suficientes y si, en tal supuesto, como consecuencia de la inversión de la carga de la prueba, la empleadora cumplió con su obligación de rebatirlos justificando que su actuación fue absolutamente ajena a todo propósito atentatorio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diferencia de lo que sucedía en el asunto resuelto por la citada STC 17/2007, referido a la extinción del contrato de una trabajadora embarazada por no superar un segundo periodo de prueba (y en el que la trabajadora aportó indicios racionales de que el desistimiento empresarial vino en realidad motivado por sus sucesivas bajas laborales debidas a sus embarazos y ulteriores abortos, sin que la empresa acreditase que los hechos motivadores de su decisión fueron legítimos y ajenos al móvil discriminatorio por razón de sexo que se le imputaba), en el presente caso acontece que la demandante de amparo, como bien se razona en las Sentencias impugnadas, no aportó indicios racionales de discriminación por motivo de embarazo, toda vez que ni siquiera resultó acreditado que la empresa tuviera conocimiento del estado de gestación, lo que excluía que la empresa viniese obligada a rebatir unos inexistentes indicios de discriminación por razón de sexo, sin perjuicio de que, en cualquier caso, lo que sí se acreditó en el proceso es que el mismo día en que se produjo la extinción de la relación laboral de la recurrente por no superar el período de prueba, al no alcanzar los objetivos de ventas previstos en el contrato, se extinguió por el mismo motivo el contrato de otro trabajador varón contratado en la misma fecha que la recurrente, lo que vendría a demostrar que la decisión extintiva fue completamente ajena a todo propósito atentatorio de derechos fundamentales, al no tener por causa el estado de embarazo de la trabajadora demandante, que la empresa desconocía.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conclusión de lo expuesto cabe señalar, en primer lugar, que las Sentencias recurridas no han vulnerado el derecho a la tutela judicial efectiva, en relación con el derecho a la no discriminación por razón de sexo y, más en concreto, que la respuesta dada a la cuestión planteada en el presente caso por la Sentencia de la Sala de lo Social del Tribunal Supremo que puso fin a la vía judicial resulta plenamente respetuosa con la doctrina constitucional en la materia y específicamente con las propias SSTC 92/2008 y 124/2009 en las que la demandante apoya su queja; y, en segundo lugar, que las Sentencias impugnadas han efectuado en el presente caso una interpretación del derecho a la no discriminación por razón de sexo, atendidas las circunstancias concurrentes, que resulta plenamente acorde con las exigencias de nuestra doctrina al respecto sobre la verificación de la aportación de indicios de discriminación suficientes y, en su caso, la refutación de tal panorama indiciario por la empresa. Todo ello determina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Nuria Sedeño Ortiz.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Andrés Ollero Tassara, respecto a la Sentencia de fecha 10 de octubre de 2013 dictada por el Pleno en el recurso de amparo avocado núm. 3773-2011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con pleno respeto a la opinión de mis colegas, por medio de este Voto particular quiero ante todo hacer constar que comparto íntegramente su fallo, por entender que la tutela objetiva atribuida a las trabajadoras en situación de embarazo en caso de despido es resultado de una opción legítima del legislador; no deriva pues de una exigencia constitucional, capaz incluso de obligarle a extender dicho tratamiento a trabajadoras que, en similar estado, desarrollan su labor en periodo de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motivo de mi Voto es la preocupación, que he tenido presente durante la deliberación de la Sentencia, de que su fallo se pudiera en el futuro malinterpretar como si neutralizara resoluciones anteriores de este Tribunal, que considero particularmente acertadas. Me refiero a las Sentencias 166/1988, de 26 de septiembre, y 173/1994, de 7 de junio. En ambas se consideró que se había producido vulneración de los derechos de las trabajadoras afectadas, al no exigirse por el juez al empresario que aportara un motivo distinto de la situación de embarazo para la resolución del contrato (en periodo de prueba, en el primer caso, y temporal con posible prórroga, en el segundo). Considero que el contraste con dicha doctrina —expresada de modo particular en la primera de dichas resoluciones, en la que quedó fuera de discusión el conocimiento del embarazo por la empresa— suscita una saludable reflexión sobre muchos de los aspectos abordados en esta ocasión: existencia o no de conocimiento por la empresa de la situación de embarazo de la trabajadora; indicios a aportar por esta para que su estado se presuma conocido, obligando a la empresa a dejar constancia suficiente de su desconocimiento; características de la motivación capaz de justificar la resolución del contrato…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conocimiento por la empresa de la situación de embarazo resulta sin duda particularmente relevante, así como la notable dificultad de la trabajadora para probar que ha tenido lugar. Este problema ha encontrado una doble respuesta. La Directiva europea 92/85/CEE establece que debe ser la trabajadora la que comunique a la empresa su situación, para que tenga de ella conocimiento y poder derivar en su caso la oportuna denuncia de trato discriminatorio. El legislador español, por el contrario, ha optado por establecer una tutela objetiva de efecto automático, que hace superflua toda constatación de la existencia de una subjetiva discriminación de la trabajadora afectada.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antecedentes de la presente Sentencia dejan claro que la trabajadora interpone su primera demanda “por entender que la empresa había puesto fin a la relación laboral al saber que estaba embarazada”. Con posterioridad, el acceso a la casación para unificación de doctrina le lleva a plantear de modo menos acertado una interpretación extensiva de la nulidad objetiva contemplada por el artículo 55.5 b) de la Ley 39/1999 que reforma la Ley del estatuto de los trabajadores, con obligada marginación de la discriminación antes denunciada. Me preocupa que haya sido solo esta última argumentación la que, de modo a mi juicio excesivo, centrara la atención en los fundamentos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hora de descartar una posible vulneración se irá afirmando, en las sucesivas instancias, que “no consta probado que la empresa tuviera conocimiento de este hecho”, sin alusión a quién debería haberlo probado; que la resolución del contrato se produce “no constando que la empresa tuviera conocimiento de ello”, y que “no había quedado probado que la empresa conociera el embarazo”, “al no constar que la empresa conociera el estado de gestación de la trabajadora”; se afirma igualmente que la empresa “desconocía (conforme quedó acreditado en el proceso a quo) el estado de gestación de la trabajadora”.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el Fiscal considera que estamos “ante un supuesto en el que no había conocimiento por parte del empleador del estado de gravidez de la trabajadora”, añadiendo un aspecto nada irrelevante: “el parámetro para juzgar la hipotética lesión del derecho fundamental habría de ser el genérico del ofrecimiento por la trabajadora de indicios de una actuación discriminatoria y la consiguiente inversión de la carga de la prueba”, lo que lleva a interrogarse sobre qué tipo de indicios habría de aportar y si no habría que considerar indicio suficiente su no cuestionada situación de embarazo. Sobre todo, al afirmarse en el fundamento jurídico 5 “la ausencia de indicios de tal discriminación, entre otras razones, aunque no sólo, por la falta de acreditación del conocimiento empresarial del embarazo”, reiterando lo ya apuntado en el fundamento jurídico 4: “en el presente caso no existían indicios de discriminación, pues no ha quedado acreditado que la empresa conociera el embarazo de la trabajadora”. Todo ello puede suscitar la duda de si este extremo fue analizado con suficiente profundidad, como para poder afirmar en el fundamento jurídico 6 que la trabajadora “como bien se razona en las Sentencias impugnadas, no aportó indicios racionales de discriminación por motivo de embarazo, toda vez que ni siquiera resultó acreditado que la empresa tuviera conocimiento del estado de gestación, lo que excluía que la empresa viniese obligada a rebatir unos inexistentes indicios de discriminación por razón de sexo”. Ya se había anticipado en el fundamento jurídico 5 que, en consecuencia, no se ha privado a la trabajadora “de las necesarias garantías antidiscriminatorias a las extinciones del contrato de trabajo durante el período de prueba”. Invita a la duda también que en un pasaje de la Sentencia 41/2002, de 25 de febrero, citada por la empresa en apoyo de su postura, se afirme que “las alegaciones de la demandante no resultan convincentes en cuanto a la existencia de indicios de discriminación”, lo que parece hacer gravar no sobre la empresa sino sobre ella de modo excesivo una carga probatoria. No en vano en la primera instancia se afirmó, sin precisar su alcance, que “la actora debe acreditar un indicio que genere una razonable sospecha”.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Aleja también a esta Sentencia de las inicialmente aludidas el hecho de que la empresa haya aportado una doble explicación para justificar su desistimiento de continuar la situación contractual. La primera puede considerarse plausible, al no haberse logrado los objetivos inicialmente propuestos a la trabajadora, si bien su cómputo se realiza teniendo en cuenta únicamente lo conseguido en el primero de los dos meses del periodo de prueba. No resulta tan convincente —ante la necesidad de descartar la existencia de discriminación, en situaciones tan proclives a generarla— el hecho de que se haya producido similar desistimiento de la empresa respecto a un trabajador varón. No solo porque —ahora sí, sin duda alguna— este no estaba embarazado, sino porque de asumirse acríticamente tal justificación, bastaría para desistir de la relación laboral con una trabajadora embarazada hacerla acompañar de un trabajador varón en similar periodo de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he inclinado a emitir este Voto particular explicitando mis reservas, que no me han impedido suscribir la Sentencia, pues su resultado no me parece falto de fundamento.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octubre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a la Sentencia dictada en el recurso de amparo avocado a Pleno núm. 3773-2011 y al que se adhieren la Magistrada doña Adela Asua Batarrita y los Magistrados don Luis Ignacio Ortega Álvarez y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tuve oportunidad de manifestar a lo largo de las deliberaciones del presente proceso constitucional, disiento de la decisión mayoritariamente adoptada. Dentro del máximo respeto hacia el parecer de mis compañeros del Pleno, que tiene indudable fundamento y soporte en doctrina previa de este Tribunal, señaladamente en las SSTC 92/2008, de 21 de julio y 124/2009, de 18 de mayo, entiendo que el fallo debió de declarar la vulneración del art. 14 CE, desde el prisma de la tutela antidiscriminatoria, procediendo a apartarse y, consecuentemente, a modificar la doctrina contenida en aquellos precedentes, que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los actos empresariales aquí enjuiciados lesionaron, y las Sentencias impugnadas no tutelaron, el principio de prohibición de discriminación por razón de género, sacrificándolo, por el contrario, con una solución contraria a su contenido esencial y a la recta interpretación de las garantías que del art. 14 CE, segundo inciso, que se derivan para la mujer trabajadora en estado de gestación en el campo de las relaciones laborales.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esta ocasión, mi discrepancia se instala en un terreno exquisitamente doctrinal, pues admito que la ratio decidendi de la Sentencia aprobada tiene respaldo en la jurisprudencia constitucional antecedente. Por tanto y a diferencia de otros pronunciamientos de los que he disentido expresamente, ni puedo ni debo calificar el pronunciamiento del Tribunal del que me separo como un retroceso en la tutela de los derechos fundamentales, referido en el caso enjuiciado a la lucha antidiscriminatoria por razón de género. La opinión que me merece el pensamiento jurídico constitucional formulado en las SSTC 92/2008 y 124/2009 la dejo sintetizada del modo siguiente: revela una inteligencia del derecho fundamental concernido que no satisface el parámetro de la máxima irradiación de los contenidos constitucionales que la prohibición de discriminación consiente y, sobre todo, demanda en atención, básicamente, al atributo que a esta distingue y que se sustancia en ser una norma de sistema dotada de una doble propiedad: una inconfundible vocación transformadora de nuestro modelo de convivencia y una indiscutible finalidad de salir al paso de un inaceptable legado, derivado de factores de muy diversa índole. En atención a su naturaleza de norma de sistema, los derechos vinculados a la proscripción de toda manifestación discriminatoria rebasan y sobrepasan la mera atribución subjetiva del derecho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perspectiva teleológica, en efecto, la interdicción de discriminación del segundo inciso del art. 14 CE es una norma parificadora de reacción histórica. Conforme al propósito que la inspira, nuestra Constitución ni extiende de forma subjetivamente ilimitada la tutela del citado pasaje constitucional, ni tampoco la confiere a partir de una atención singularizada de cada sujeto, en sí mismo considerado. Antes al contrario, la prohibición de discriminación, en atención a los factores que el precepto constitucional ampara, persigue una finalidad de parificación frente a situaciones de inferioridad o desventaja estructural de determinados colectivos, situaciones que todavía hoy persisten e, incluso, emergen en nuevos escenarios y respecto de renovados factores de relegación. Es ésta y no otra, a mi parecer, la razón de ser de la regulación constitucional, de manera que la protección del art. 14 CE comprende exclusivamente a grupos de personas situados de manera sistemática en posiciones de desigualdad sustancial. Solo con esa aproximación de sistema, que exige identificar a los colectivos protegidos en situación de postergación social o jurídica y no, por tanto, a una pluralidad de sujetos menoscabados por actos antijurídicos, puede discernirse qué significa y qué y a quién preserva el art. 14 CE en su segundo inciso.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exacta comprensión del intenso y denso sentido parificador de la regla constitucional ahora a examen pide, pues, traer a colación y valorar adecuadamente un elemento de matriz supraindividual, consistente en el previo encuadramiento de los sujetos susceptibles de ser protegidos en el grupo afectado; y también demanda el concurso de un perjuicio adverso para el factor preservado. Otra concepción de la regulación constitucional no sólo desnaturalizaría los principios que informan la prohibición de discriminación del art. 14 CE, segundo inciso, sino que, asimismo, vendría a mezclar principios, garantías y derechos diversos, olvidando criterios de delimitación y diferenciación entre ellos que resultan imprescindibles.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ese escenario clásico, el presente recurso de amparo se singulariza por una circunstancia que no debe marginarse: en la lógica de la parte recurrente, la invocación de la prohibición constitucional de discriminación por razón de género tendería a operar ad intra del colectivo protegido. El reproche vertido habría nacido del diferente tratamiento jurídico que la Ley del estatuto de los trabajadores (LET) otorga a distintas mujeres trabajadoras, y no ya a hombres frente a mujeres ante actos unilaterales igualmente extintivos; o, si se prefiere, la lesión derivaría de la existencia de un régimen jurídico que diferencia la protección entre las mujeres embarazadas en la ruptura de la relación laboral en función de circunstancias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este un escenario fáctico y jurídico de indiscutible repercusión social, dotado adicionalmente de una innegable novedad temática e interés constitucional al ofrecer la posibilidad de trazar, en estos supuestos de hecho, una diversa noción del mandato constitucional de parificación que, trascendiendo la concepción clásica de parificación ad extra con colectivos no relegados, en este caso varones, pasaría a desarrollarse a través de una parificación ad intra; esto es, mediante una exigencia de atribución de una idéntica tutela antidiscriminatoria dentro del colectivo protegido.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y para reconocer una conexión de constitucionalidad directa con el art. 14 CE en los supuestos de embarazo con extinción del contrato de trabajo en periodo de prueba, no es preciso activar esfuerzos adicionales de elaboración y redefinición de conceptos que, en nuestra jurisprudencia, cuentan con un dilatado arraigo. Para alcanzar ese resultado, bastará argumentar que, a diferencia de lo que sostuvieron en su día las tan citadas resoluciones de este Tribunal, las SSTC 92/2008 y 124/2009, y ahora sigue defendiendo la Sentencia aprobada por el Pleno de este Tribunal de la que discrepo, el régimen tuitivo previsto en el estatuto de los trabajadores en caso de despido de embarazadas (art. 55.5 LET), lejos de constituir un mero plus añadido por el legislador, es un imperativo constitucional ex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Estos pronunciamientos parten de la distinción entre tutela intencional y tutela objetiva de la discriminación, situando la primera en el contenido esencial del art. 14 CE y la segunda en una especie de contenido adicional —por manejar un concepto acuñado por la jurisprudencia constitucional en relación con otro derecho fundamental: la libertad sindical—, de creación legal, concluyendo, a partir de esta diferenciación y sin ofrecer la necesaria motivación, que la tutela antidiscriminatoria ante actos que lesionen objetivamente, sin voluntad o animus de relegación, el derecho fundamental implicado en estos escenarios discriminatorios ha de calificarse como diferente y de contenido menor o inferior a la tutela intencional.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independencia de cuál haya sido la concreción legislativa de la protección que nos ocupa, el art. 14 CE no sólo prohíbe los actos discriminatorios intencionales, que por lo general se acreditarán a través de la dinámica propia de la prueba indiciaria, sino también cualquier perjuicio objetivo contra el factor protegido por el derecho fundamental sustantivo. Nuestra doctrina clásica, soslayada en la Sentencia del Pleno pese a ser reiterada y constante, creo que avala y ratifica ese punto de partida.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los precedentes que la Sentencia ahora discutida hace suyos, el embarazo goza, por decisión del legislador y a pesar del desconocimiento empresarial, de una protección antidiscriminatoria automática y objetiva frente a la extinción en los supuestos del art. 55 LET; pero solo en ellos. Por consiguiente, dicha protección no beneficia a los restantes supuestos extintivos reconducibles, en lo que aquí interesa señalar, al art. 14 LET, al no haberse consumado esa misma opción de política legislativa: la consagración del contenido adicional del art. 14 CE. La tesis alternativa que formulo, en cambio, postula que la regulación del art. 55 LET no es un plus infraconstitucional inspirado por el art. 14 CE; es, muy antes al contrario, la expresión o concreción de un imperativo de ese derecho fundamental. Una recalificación de la tutela antidiscriminatoria como la ahora defendida obliga a afirmar que el legislador, al limitar el alcance del art. 55 LET, ha dejado extramuros de su ámbito objetivo parte de los supuestos en los que la extinción del contrato de trabajo de las trabajadoras embarazadas ha de contar, por mandato directamente deducible del art. 14 CE, de una protección reforzada, entre los que se encuentra, precisamente, la extinción en período de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expresar mi tesis en otras palabras, los desistimientos contractuales decididos por el empresario durante el período de prueba, respecto de las mujeres embarazadas, disfrutan de una tutela directa, sin necesidad de una previa intermediación legislativa ya que aquella nace del contenido esencial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Las premisas de toda vulneración del art. 14 CE son las dos siguientes: de un lado, la concurrencia del factor protegido (aquí, el embarazo como realidad biológica enlazada al género, según jurisprudencia constante de este Tribunal) y, de otro, la existencia de un perjuicio asociado (aquí, la extinción del contrato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la diferente naturaleza existente entre el despido causal y el desistimiento empresarial durante el periodo de prueba, una y otra premisa concurren en ambas modalidades extintivas. Los factores justificativos de una tutela antidiscriminatoria se dan por igual en las extinciones causales y en las no causales, existiendo pues tanto un equivalente imperativo de protección como una identidad del factor protegido en presencia. Los elementos de legalidad que adjetivan de modo distintivo cada instituto jurídico a contraste, al no lograr la dilución de la presencia de esta doble premisa, se encuentran desprovistos, por tanto, de la necesaria entidad para articular una diferenciación en el tratamiento constitucional de la tutela antidiscriminatoria.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una conclusión como la expuesta, amparada en un enjuiciamiento constitucional, la Sentencia de la mayoría, dando validez a lo alegado por la Sala de lo Social del Tribunal Supremo en la resolución recurrida, señala que, “mientras que en el despido (tanto disciplinario como por causas objetivas) la ley exige requisitos de forma (por escrito y con expresión de la causa), cuyo incumplimiento acarrea la ilicitud de la decisión extintiva ... el desistimiento empresarial durante el periodo de prueba no queda sujeto a requisitos formales (pudiendo incluso ser verbal y sin exteriorización de la causa), pudiendo afirmarse que el periodo de prueba supone una clara atenuación del principio de prohibición de la libre extinción del contrato, si bien, como es obvio, esa facultad de desistimiento empresarial en el periodo de prueba (art. 14 LET) no es omnímoda para el empresario, pues en ningún caso podrá dar lugar a que se produzcan resultados inconstitucionales (SSTC 94/1984, de 16 de octubre, FJ 3 y 166/1988, de 26 de septiembre, FJ 4)”. Como fundamento de la inexistencia de resultados inconstitucionales, se invocan los perfiles propios del periodo de prueba y las consiguientes diferencias entre los institutos laborales comparados. Y ante semejante argumentación, la pregunta que aflora es esta: ¿cuál es el soporte que consentiría el que esas peculiaridades de la prueba pudieran habilitar un distinto y menos intenso régimen de tutela antidiscriminatoria?. Es este, sin embargo, un interrogante al que no se responde. Seguramente, porque no hay razón que justifique constitucionalmente la conclusión alcanzada. O, por expresar la misma idea desde otro ángulo, por cuanto la única razón invocada queda instalada en un terreno ajeno a la Constitución; es decir, en rasgos de mera legalidad que, por muy objetivamente caracterizadores que sean de las instituciones laborales a contraste, no explican en clave constitucional una tutela dispar. Es precisamente ese giro en el vacío en el que queda atrapada la Sentencia mayoritaria, que termina pasando por alto la identidad de razón de la protección en los casos comparados.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reflexionar como lo hace, la Sentencia de la mayoría se apropia y hace suyas dos ideas que, en mi opinión, resultan de todo punto inaceptables desde una perspectiva constitucional. De un lado, asigna una menor protección a la embarazada en periodo de prueba, minusvalorando la vigencia de los derechos fundamentales precisamente en los escenarios contractuales de mayor precariedad laboral, tal y como sucede, precisamente y enunciada la idea en términos relacionales, con el periodo de prueba frente al régimen extintivo ordinario del contrato de trabajo. Es esta una lógica que carece de fundamento constitucional, encarándose abiertamente con la jurisprudencia constitucional dictada en otras materias, bastando ahora traer a colación, para no razonar en el vacío, la relativa a la exclusión de los contratados temporales del ámbito del convenio colectivo (STC 136/1987, de 22 de julio, FJ 5). De otro, implica subestimar la concurrencia del factor biológico personal tutelado, reduciendo su relevancia constitucional en función de circunstancias ajenas al contenido esencial del derecho, como son los factores contractuales enunciados en la transcripción de la Sentencia que he realizado líneas atrás.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el criterio mayoritario afluye en un efecto paradójico, de indefendible encaje constitucional: a pesar de que el acto legislativo no puede en modo alguno confinar el alcance de la cobertura constitucional, pues es ésta la que permite contradecir la validez de la norma infraconstitucional adoptada, en el caso enjuiciado se hace depender el ámbito de imputación de la tutela antidiscriminatoria de la intervención normativa decidida por el legislador ordinario. Desde esta perspectiva, la Sentencia de la mayoría, aunque se instale en la misma senda de los precedentes en que se apoya, aparece velada en su mirada; velada por una indagación de los contenidos propios del derecho fundamental desde el texto legal, siendo así que esa operación es incorrecta en general, y también inasumible ad casum, ya que la premisa de que la regulación infraconstitucional (art. 55 LET) no es expresión de un imperativo constitucional no aparece debidamente motivada.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 argumentación, la Sentencia mayoritaria, al aludir a aquellos precedentes, razona afirmando que “la garantía frente al despido del derecho a la no discriminación por razón de sexo de las trabajadoras embarazadas no exige, necesariamente, un sistema de tutela objetiva como el previsto por el legislador en la Ley 39/1999. Serán posibles, desde esta perspectiva, otros sistemas de protección igualmente respetuosos con el art. 14 CE como, en particular, el que estaba en vigor en el momento de la reforma legal”. El interrogante que emerge y que no es dable eludir es, entonces, éste: ¿cuáles son los razonamientos jurídico-constitucionales que permiten concluir que otros diseños de protección menos intensos o, incluso, la no extensión o la supresión potencial del definido en el art. 55 LET son compatibles con el contenido esencial del art. 14 CE? A pesar de plantear un escenario no por hipotético menos preocupante, la Sentencia de la que discrepo no ofrece respuesta alguna a este grueso interrogante, quedando así el alegato, dado su intenso tono apodíctico, desprovisto de toda fuerza persuasiva.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Razonado que en el desistimiento no causal del contrato de trabajo de las mujeres embarazadas durante el período de prueba el factor protegido está afectado en los mismos términos que en las extinciones causales o, mejor aún, se encuentra afectado, incluso, en mayor medida por existir una situación de mayor precariedad laboral, la segunda línea de razonamiento, como ya anticipé, se centra en el análisis de los tipos de lesión que puede sufrir un derecho fundamental; o, si se prefiere, en la tipología de actos lesivos.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orden de consideraciones, constituye reiterada doctrina constitucional afirmar que los derechos fundamentales pueden vulnerarse tanto por lesiones intencionales como por lesiones objetivas, no intencionales. Por decirlo en los términos, entre otras, de la STC 225/2001, de 26 de noviembre, la violación de derechos fundamentales “no queda supeditada a la concurrencia de dolo o culpa en la conducta del sujeto activo, a la indagación de factores psicológicos y subjetivos de arduo control. Este elemento intencional es irrelevante” (FJ 4). Puede haber, por tanto, lesiones del derecho fundamental objetivas, aunque no haya ánimo de discriminar. El desconocimiento del embarazo, así, no es un elemento que, por sí mismo, excluya el reproche discriminatorio. Ni lo descarta en general, ni lo hace en el curso ordinario del contrato, en la fase precontractual o en el momento extintivo, como acontece en el ejercicio empresarial del desistimiento en período de prueba. Es esta una lógica derivación de la doctrina general sobre la lesión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segunda premisa, tampoco se percibe diferencia alguna entre despido causal y cese en periodo de prueba. Ni de la CE ni de la jurisprudencia constitucional se infiere que ese criterio uniforme y estándar, que es el que define la doble tipología de lesiones, tenga excepciones, o en particular que pudiera integrarlas en actos no causales como los regulados en el art. 14 LET. Muy antes al contrario, pues este Tribunal ha afirmado con insistencia que los derechos fundamentales operan también frente a decisiones no causales del empresario (por todas, STC 74/2008, de 23 de junio, FJ 2; y, en particular sobre el periodo de prueba, entre otras SSTC 94/1984, de 16 de octubre, o 17/2007, de 12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parece de recibo que, existiendo una protección constitucional directa y generalizada para lesiones de derechos fundamentales, tanto intencionales como objetivas, pueda hacerse depender la que proceda frente a lesiones objetivas de un acto de intermediación legislativa. Es sencillamente un canon infundado e inconsistente, que se proyecta sin explicación solvente por la resolución mayoritaria a una realidad contractual caracterizada por un especial desequilibrio y por la singular desprotección de la trabajadora en periodo de prueba; en una situación en la que el riesgo de discriminación acrece. La cobertura constitucional es única y se extiende sobre cualquier acto generador de un perjuicio al factor protegido, sea intencional o no. La fuente de la protección, concurriendo el factor, es la CE, de modo que carece de todo respaldo en nuestra doctrina, por tanto, el que en esta materia concreta, en la del desistimiento empresarial en periodo de prueba, se formule una excepción, afirmándose que el ámbito de imputación de la protección en casos de embarazo desconocido por el empresario dependerá del alcance de la regulación legal, sustituyendo así y sin justificación la cobertura ordinaria del art. 14 CE. No encuentro en el texto de la resolución aprobada una tesis razonable –—ni irrazonable siquiera— que pueda dotar a esa conclusión de soporte argumental. Esta lógica, implícita en las SSTC 92/2008 y 124/2009, es contraria a nuestra reiterada elaboración sobre lesiones intencionales y objetivas, ambas prohibidas directamente por la CE, sean o no especificadas por la norma infraconstitucional.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 lo largo de las discusiones que precedieron a la aprobación de la Sentencia de la que me aparto, propuse, sin éxito como puede advertirse, un overruling dirigido a enunciar una protección integral del embarazo frente a la extinción del contrato de trabajo. La única excepción a dicha protección, aplicable por igual a despidos, todos ellos basados en justa causa, y a desistimientos vendría dada por la verificación de una causa que desvincula el acto extintivo del factor protegido; esto es, por la concurrencia debidamente acreditada de una causa laboral que justifique el cese en periodo de prueba o de una causa disciplinaria que determine la procedencia del despido en los casos regulados en el art. 55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reconstrucción de nuestra doctrina, el canon utilizable en los supuestos de ceses contractuales de mujeres embarazadas no sería el del art. 24.1 reforzado con el art. 14 CE, como en la Sentencia de la mayoría acontece, sino el canon propio del derecho sustantivo. No me resisto a indicar que, en no pocas ocasiones, los planteamientos que encuadran la tutela en un esquema del art. 24.1 CE reforzado, pese a su apariencia tuitiva, no hacen sino desligar del derecho sustantivo la cobertura constitucional, introduciendo el riesgo latente de una minoración de la protección. La mera lectura del fundamento jurídico 5 de la Sentencia aprobada así lo confirma. El uso recurrente de este canon, el reforzado del art. 24 CE, dota de un exceso de protagonismo a la intermediación judicial no reparadora frente a la infracción del derecho sustantivo concernido, cuya vulneración originaria reside en el acto empresarial no anulado en el proceso. Parecen meros matices pero son cambios de fondo, decisivos para los derechos fundamentales, sobre todo cuando debo reconocer que comienzan a detectarse con preocupante continuidad.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claves del canon constitucional deberían de haber sido esta vez, por lo tanto, las propias del art. 14 CE: concurrencia del perjuicio, afectación del factor protegido a un miembro del colectivo tutelado, equiparación de la protección en todas las situaciones asimilables en el que aquel factor se presente y, en fin, generalización de una idéntica cobertura a lesiones objetivas o intencionales.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Concluyendo: es verdad que, como dejó escrito la STC 182/2005, de 4 de julio, el art. 14 CE no consagra la promoción de la maternidad o de la natalidad; pero no es menos verdad que sí excluye, como también recordaba ese pronunciamiento, toda distinción o trato peyorativo a la mujer en la relación laboral fundado en dichas circunstancias. Las determinaciones normativas, los actos empresariales o las interpretaciones que diferencien la tutela antidiscriminatoria entre situaciones que precisen, por razón de embarazo, la misma protección, serán, en suma, contrarias al art. 14 CE por imperativo constitucional. Solo así se asegura el contenido esencial del derecho en la máxima irradiación que exige una norma de sistema, como es la interdicción de discriminación, cuyos presupuestos conceptuales se entrelazan de manera inescindible con la noción de igualdad sustancial, al responder a un propósito de reequilibrio y superación en nuestro Estado social de Derecho de ciertos tratamientos peyorativos que sufren grupos o colectivos en razón de un elemento que los caracteriza, y cuya vulneración atenta contra los valores de la dignidad de la persona y los derechos inviolables que le son inherentes (art. 10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presente Sentencia constitucional responde, así pues, a un concepto de las relaciones laborales que, con todo el respeto que me merece la decisión del Pleno del Tribunal, no se corresponde con mi concepción del modelo constitucional y democrático que las informa; lo que no sólo repercute esta vez en la efectividad de los derechos fundamentales, sino que, adicionalmente, puede incrementar la situación de precariedad laboral en la que se encuentran las trabajadoras embarazadas sometidas a un periodo de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luz del art. 14 CE, la estimación del recurso era la única respuesta posible. En consecuencia, debería haberse otorgado el amparo solicitado, declarando la nulidad de las resoluciones judiciales impugnadas, confirmatorias de la regularidad del desistimiento decidido por el empresario, y el derecho de la demandante a reincorporarse a su puesto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octubre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