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6472-2011 promovido por don José María Claros Claver, representado por la Procuradora de los Tribunales doña María José Bueno Rodríguez y asistido por el Letrado don Pedro Claros Alegría, contra la Sentencia de la Sala de lo Contencioso-Administrativo del Tribunal Supremo, de 26 de septiembre de 2011, que desestimó el recurso de casación núm. 4168-2010 interpuesto contra la Sentencia de la Sala de lo Contencioso-Administrativo del Tribunal Superior de Justicia de Madrid, de fecha 29 de abril de 2010, que declaró extemporáneo el recurso contencioso núm. 673-2008 formulado por el procedimiento especial para la protección de los derechos fundamentales contra la resolución de la Dirección General de Trabajo, de 30 de diciembre de 2000, dictada en el expediente de regulación de empleo núm. 65-2000. Ha intervenido el Ministerio Fiscal. Ha comparecido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28 de noviembre de 2011, doña María José Bueno Rodríguez, Procuradora de los Tribunales y de don José María Claros Claver, interpuso recurso de amparo contra las resoluciones judiciales y administrativa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fue objeto de despido colectivo en virtud de expediente de regulación de empleo núm. 65-2000, de carácter forzoso, de las empresas Altadis, S.A. (antigua Tabacalera, S.A.), y Logista, S.A., autorizado por resolución de la Dirección General de Trabajo, de 30 de diciembre de 2000, que preveía la extinción de más de un millar y medio de contratos de trabajo con un período de aplicación hasta el 31 de diciembre de 2002, y la prejubilación forzosa de los trabajadores que antes de esa fecha alcanzaran la edad de cincuenta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23 de marzo de 2001, el demandante interpuso recurso de alzada contra la citada resolución de la Dirección General de Trabajo de 30 de diciembre de 2000, cuestionado la existencia de meritorias causas que justificaran el despido colectivo, con paralela denuncia de fraude y abuso de derecho. Mediante resolución de 22 de mayo de 2001, el Ministerio de Trabajo acordó inadmitir el recurso por extemporáneo habida cuenta del plazo transcurrido entre la fecha de notificación de la citada resolución a los representantes sindicales de los trabajadores, el 5 de enero de 2001, y el de la fecha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resolución, en julio de 2001, el recurrente interpuso recurso contencioso-administrativo ante la Sala de lo Contencioso-Administrativo del Tribunal Superior de Justicia de Madrid, que fue tramitado con el núm. 943-2001. En el escrito de interposición, el recurrente solicitó la suspensión cautelar de la autorización administrativa del expediente de regulación de empleo y, en particular, el aplazamiento de la fecha de su despido, con mantenimiento de su relación laboral en los términos hasta entonces vigentes, incluido el derecho de vivienda. La Sala, mediante Auto de 5 de diciembre de 2001, luego confirmado en súplica por nuevo Auto de 4 de febrero de 2002, rechazó la suspensión interesada, no sin antes observar que “como sostiene reiterada jurisprudencia, cualquier incidencia sobre las relaciones de trabajo resultantes de un expediente de regulación de empleo son de la competencia del orden social de la jurisdicción, atendido que la que nos corresponde agota su eficacia con la revisión de los actos administrativos relativos al propio expediente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Bastante tiempo después, en noviembre de 2003, el órgano judicial, con traslado del expediente administrativo recibido, emplazó al recurrente para que formalizara su demanda contenciosa. Este emplazamiento sin embargo no fue atendido por el recurrente y, en consecuencia, la Sala de lo Contencioso-Administrativo del Tribunal Superior de Justicia de Madrid, por Auto de 8 de marzo de 2004, acordó declarar caducado el citado recurso 943-2001, interpuesto contra la resolución de la Dirección General de Trabajo de 30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Entretanto, y ya bastante tiempo antes, el 31 de octubre de 2001, el recurrente recibió la carta de despido por prejubilación forzosa al haber cumplido en esa fecha los cincuenta y cinco años y, más tarde, el siguiente 9 de noviembre de 2001, las condiciones económicas definitivas que habían de regir su proceso de prejubilación. No estando conforme con el despido ni, en particular, con las prestaciones económicas anunciadas por la empresa, y que en su caso consideraba además discriminatorias en relación con las previstas para otros grupos de trabajadores, el 12 de noviembre de 2011, el recurrente presentó papeleta de conciliación ante el Centro de Mediación, Arbitraje y Conciliación por el concepto “tutela de derechos fundamentales” denunciado desigualdad en el sistema indemnizatorio contemplado en el plan de prejubilación autorizado por la Dirección General de Trabajo en el expediente de regulación de empleo considerado. El acto de conciliación se tuvo por intentado sin efecto, por incomparecencia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Ante el fracaso del intento de conciliación, el recurrente acudió a la jurisdicción social y formuló demanda de tutela de derechos fundamentales por vulneración del principio de igualdad, que fue turnada con el núm. 124-2002 al Juzgado de lo Social Único de Algeciras. Mediante Sentencia de 28 de octubre de 2002, el Juzgado, previa desestimación de todas las excepciones opuestas por la empresa, incluida la relativa a la falta de jurisdicción del orden social, con remisión en este caso a su Auto anterior de 27 de mayo de 2002, estimó íntegramente la demanda del recurrente y, en consecuencia, declaró su derecho a percibir la indemnización prevista para el plan de prejubilación forzosa hasta la edad de sesenta y cinco y no, simplemente, hasta los sesenta que preveía el expediente de regulación de empleo, “por ser esta previsión contraria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vista de esta Sentencia y de la existencia de otros procesos semejantes tramitados ante otros Juzgados de lo Social a instancia de otros trabajadores en situación similar, en marzo de 2003, la empresa Altadis, S.A., presentó demanda de conflicto colectivo ante la Sala de lo Social de la Audiencia Nacional interesando la declaración de que el plan de prejubilación forzosa contenido en el expediente de regulación de empleo y autorizado en su día por la Dirección General del Trabajo no contenía ninguna previsión contraria al principio de igualdad y no discriminación. La Sala de la Audiencia Nacional, por Sentencia de 9 de octubre de 2003, se declaró incompetente para conocer materialmente de la demanda de conflicto colectivo presentada por considerar que la pretensión formulada planteaba una cuestión relativa a un extremo del plan de prejubilaciones contenido en el expediente de regulación de empleo previamente autorizado por la autoridad administrativa laboral y, en esa condición, de competencia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Sentencia, Altadis, S.A., interpuso recurso de casación. Por Sentencia de 23 de enero de 2006, el Pleno de la Sala de lo Social del Tribunal Supremo desestimó el recurso, confirmando la falta de competencia del orden jurisdiccional social, no sin antes notar el carácter ciertamente singular del caso considerado, que califica de acción contraria a la impugnación singular del plan de prejubilación formulada por trabajadores afectados en las respectivas demandas individuales que presentaron ante el orden jurisdiccional social, y subrayar también la confusa línea que en asuntos de ese tipo deslinda la competencia entre los órganos judiciales de los órdenes social y contencioso-administrativo. La Sentencia cuenta con el Voto particular discrepante de dos Magistrados, que defienden la competencia del orden jurisdiccional social para conocer de este tipo de asuntos.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Mientras todo esto sucedía, la empresa Altadis y los sindicatos CCOO y UGT interpusieron recurso de suplicación contra la Sentencia del Juzgado de lo Social Único de Algeciras, de 28 de octubre de 2002, cuestionando la competencia de ese Juzgado para conocer de la demanda formulada en su día por el recurrente, con fundamento precisamente en la falta de competencia de la jurisdicción social para conocer de ese tipo de reclamaciones, según por entonces lo certificaba, entre otras, la citada Sentencia de la Sala de la Audiencia Nacional, de 9 de octubre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Andalucía, sede de Sevilla, mediante Sentencia de 19 de enero de 2005, estimó el recurso y, en consecuencia, con revocación de la Sentencia dictada en la instancia, declaró la falta de competencia material de la jurisdicción social por considerar, en síntesis, que la demanda formulada en su día por el recurrente ante el Juzgado de lo Social Único de Algeciras traducía en realidad una impugnación de la autorización administrativa del expediente de regulación de empleo considerado en el presente asunto y, por tanto, de competencia del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decisión, el recurrente en amparo interpuso recurso de casación para la unificación de doctrina. La Sala de lo Social del Tribunal Supremo, por Sentencia de 19 de diciembre de 2007, desestimó el recurso notando que la declaración de incompetencia combatida es plenamente “coincidente con la reciente doctrina jurisprudencial de [esta] Sala contenida en sus Sentencias de 23 de enero y de 15 junio de 2006, y, en consecuencia, totalmente correct[a] y conforme a Derecho”. Esta Sentencia fue notificada al trabajador recurrente el siguiente 29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siguiente 20 de junio de 2008, el recurrente intentó reabrir la vía contenciosa interponiendo potestativamente, con arreglo al art. 115.1 de la Ley reguladora de la jurisdicción contencioso-administrativa (LJCA), recurso de alzada contra la resolución de la Dirección General de Trabajo, de 30 de diciembre de 2000, que autorizó el expediente de regulación de empleo, denunciando nuevamente el carácter discriminatorio del plan de prejubilación entonces aprobado. Mediante resolución de 23 de septiembre de 2008, la Administración acordó inadmitir el recurso por considerar firme la resolución recurrida, aunque ya antes, con fecha de 21 de julio de 2008 y de conformidad con el plazo que previene para hacerlo el citado art. 115.1 LJCA, el recurrente había formulado el correspondiente recurso contencioso-administrativo (núm. 673-2008) por el procedimiento especial de protección de los derechos fundamentales de la persona insistiendo en su denuncia de infracción del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Madrid, por Sentencia de 29 de abril de 2010, acordó inadmitir el recurso por extemporáneo al considerar que la vía judicial contenciosa había quedado definitivamente agotada con el recurso contencioso ordinario núm. 943-2001 que el recurrente interpuso en su día contra la citada resolución de 30 de diciembre de 2000, sin que su voluntaria decisión de acudir luego a la jurisdicción social para combatir el plan de prejubilación con fundamento en el art. 14 CE permitiera reabrir la vía contencioso-administrativa, una vez fracasada la vía del orden social por falta de competencia. Y además, en todo caso, porque, como había defendido la Administración demandada en su resolución de 23 de septiembre de 2008, frente a la citada resolución de la Dirección General de Trabajo de 30 de diciembre de 2000, el recurrente ya interpuso en su día recurso de alzada, de modo que el formulado ahora nuevamente “resultaba manifiestamente improcedente” pues “nuestro ordenamiento jurídico no establece una doble vía de recursos de alzada para impugnar un [mismo] acto administrativo por cuestiones de legalidad ordinaria o por violación de derechos fundamentales, sino un único recurso de alzada (art. 114 de la Ley 30/1992, de 26 de noviembre)”. En consecuencia, ese segundo recurso de alzada no sirve para interrumpir el cómputo del plazo previsto en el art. 115.1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esta última Sentencia, el recurrente interpuso recurso de casación (núm. 4168-2010) denunciando la vulneración de su derecho a la tutela judicial efectiva, en su vertiente de derecho de acceso a la jurisdicción. Con fecha de 26 de septiembre de 2011, en una larga resolución, la Sala de lo Contencioso-Administrativo del Tribunal Supremo desestimó el recurso y confirmó la decisión de inadmisión del recurso, con fundamento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Sala razonó que, aunque la pretensión impugnatoria formulada por el cauce especial de la protección de derechos fundamentales es distinta a la que el propio recurrente formuló en el citado recurso contencioso núm. 943-2001, esa circunstancia carece de consecuencias jurídicas pues, para determinar la extemporaneidad de un recurso, lo decisivo “no es la índole de la pretensión impugnatoria, sino la identidad del acto recurrido”, de modo que si el recurrente, pudiendo haberlo hecho, no opuso frente a la resolución administrativa la infracción del principio de igualdad, esa opción no puede significar que “quede abierta hacia el futuro la posibilidad de interposición del recurso contencioso-administrativo por la vía, antes no utilizada, del proceso de tutela de derechos fundamentales”. Pues, aunque ciertamente es posible la impugnación simultánea del mismo acto administrativo por la vía del recurso contencioso ordinario y por el cauce especial de protección de los derechos fundamentales, lo que no cabe en ningún caso es que el “mismo acto administrativo se impugne ante dos órdenes distintos por distintos motivos”. De modo que “el error del recurrente al impugnar ante el orden social el acto administrativo que de nuevo recurre ante este orden jurisdiccional contencioso-administrativo no puede ahora operar en su beneficio para reabrir plazos para recurrir el mismo acto que en el pasado ya se recurrió y quedo firme, al caducar el recurso contencioso-administrativo intentado”. Si entonces el recurrente no formuló contra el acto administrativo la pretensión que ahora formula, “fundada en la vulneración de derechos fundamentales, fue exclusivamente por una decisión libre, quizás fundada en un error de estrategia procesal, cuya consecuencias está obligado a soportar”. En consecuencia, “el recurrente abandonó en su día la vía impugnatoria que había iniciado ante el orden contencioso-administrativo en una opción, se insiste, no forzada por nada ni por nadie … para volver a impugnar en él el mismo acto que ya había recurrido en 2001, aunque ahora lo haga bajo una diferente modalidad procesal”, pero que no sirve para “excusar la demora en la impugnación del mismo acto por el tiempo perdido en la frustrada impugnación ante el orden social”. De modo que, “aunque sea cierto que ningún órgano administrativo o judicial se ha pronunciado sobre el fondo de la tutela pretendida, ni se vulnera la doctrina constitucional que el recurrente invoca, ni se vulnera el art. 24 CE, pues [el cierre del proceso] se ha debido, no a obstáculos derivados de [una] incorrecta interpretación de la legalidad procesal por los órganos jurisdiccionales, sino al incorrecto planteamiento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pero sin abandonar esta misma perspectiva, el Tribunal Supremo precisó también que el recurso contencioso considerado es, en cualquier caso, extemporáneo por haberse interpuesto fuera del plazo de diez días que previene el art. 115.1 LJCA para hacerlo. Pues, cuando el recurrente acudió el 6 de febrero de 2002 a la vía laboral para defender la misma pretensión que ahora ha intentado hacer valer, “había transcurrido ya entonces con muy notorio exceso el [citado] plazo para impugnar la resolución de 30 de diciembre de 2000, ahora de nuevo impugnada”. Esta comprobación “no desaparece por el hecho de que el recurrente […interpusiese] el día 20 de junio de 2008 lo que califica como recurso de alzada potestativo”. Sencillamente porque ese recurso “no puede calificarse en modo alguno de potestativo, ni cabe por ello con tan inconsistente recurso dialéctico trasladar el dies a quo para el cómputo del plazo para recurrir la resolución de 30 de diciembre de 2000 de esa fecha, a la de la resolución del recurso de alzada interpuesto, en todo caso, con notabilísima extralimitación temporal”. De modo que, “los plazos para recurrir no pueden quedar al arbitrio de las partes mediante pretendidas interrupciones por recursos intermedios legalmente inaceptables. La referencia del art. 115 LJCA al recurso potestativo evidentemente no puede operar cuando para la impugnación de un acto se interpone previamente (sin que nada lo exija, sino por una opción libre del recurrente) un recurso que no puede calificarse de potestativo en modo alguno … El potestativo, con arreglo al art. 116 de la Ley 3071992, es el recurso de reposición, no el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su citada Sentencia de 26 de septiembre de 2011, el Tribunal Supremo rechazó igualmente que la interpretación y aplicación de la legalidad procesal realizada por la Sala de instancia para declarar extemporáneo el recurso contencioso del recurrente no superara el test constitucional de razonabilidad, proporcionalidad y del principio pro actione, so pena de extender tales criterios y principio más allá de lo razonable “y hacer irreconocibles en su aplicación judicial las exigencias de los preceptos legales” considerados en el presente asunto, e ignorar simplemente “las consecuencias desfavorables para los litigantes derivadas de sus posibles errores en la elección de sus estrategias procesales”. De hecho, “constituiría un puro desconocimiento de los plazos legales para recurrir que el Tribunal, varios años después de que hubiese declarado caducado el precedente recurso contencioso-administrativo contra el mismo acto interpuesto por el recurrente, hubiese admitido un nuevo recurso contra el mismo acto por el hecho de que ahora se impugne por un cauce procesal diferente, en el que el plazo del recurso (art. 115.1 LJCA) es inferior al establecido para el recurso ordinario (art. 46.1 LJCA)”. En estas condiciones, la declaración de inadmisibilidad del recurso intentado por el recurrente “no supone sino la aplicación de una causa legal inequívoca, que fue apreciada razonablemente por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denuncia, en primer lugar, la vulneración del principio de igualdad del art. 14 CE. Al igual que ya hiciera antes en la vía judicial, el recurrente afirma que el plan de prejubilación forzosa autorizado por la autoridad laboral en su resolución de 30 de diciembre de 2000 traduce una injustificada desigualdad de trato en la medida que incorpora un doble, diferenciado y desfavorable sistema de prestaciones económicas en función simplemente del hecho de que el trabajador afectado por el expediente de regulación de empleo tuviera o no, según fuera en cada caso, la condición de mutualista antes del 1 de enero de 1967. De esta forma, mientras que la empresa garantizaba a los trabajadores que no fueran mutualistas a la indicada fecha determinadas prestaciones económicas hasta que alcancen la edad de jubilación ordinaria de sesenta y cinco años, no hacía lo mismo respecto de los trabajadores que fueran mutualistas antes del 1 de enero de 1967, a los que imponía la jubilación anticipada a los sesenta años. A juicio del recurrente este doble régimen indemnizatorio discrimina gravemente y sin ninguna justificación razonable a los trabajadores que, como él, tenían la efectivamente condición de mutualista a 1 de enero de 1967, en relación con los trabajadores que comenzaron a cotizar a la Seguridad Social después de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recurrente denuncia la vulneración del derecho a la tutela judicial efectiva, en su vertiente de derecho de acceso a la justicia (art. 24.1 CE). También ahora, el recurrente insiste, al igual que ya antes defendió en la vía judicial, en que la declaración de extemporaneidad de su recurso contencioso-administrativo es una decisión judicial que se funda en una interpretación y aplicación rigurosa y desproporcionada de las normas procesales claramente contraria al principio pro actione, de forzosa observancia en este tipo de casos en los que se ventila la obtención de una primera respuesta judicial. Más aún cuando, como también es el caso, el cierre del proceso judicial impide cualquier pronunciamiento sobre la lesión del derecho fundamental del art. 14 CE que formuló en su recurso. Y vista también la confusión jurisprudencial por entonces dominante a la hora de determinar la jurisdicción competente para conocer de las demandas sobre expedientes de regulación de empleo, con pronunciamientos para todos los gustos, según lo testimonian, entre otras resoluciones, las propias Sentencias dictadas en el presente asunto, primero por el Juzgado de lo Social de Algeciras, que admitió su propia competencia; y, más tarde, por el Pleno de la Sala de lo Social del Tribunal Supremo, con fecha 23 de enero de 2006, y que, si bien afirma la competencia del orden contencioso-administrativo, se cuida muy bien de advertir que esa remisión no puede concluir en la exigencia de requisitos procesales que conviertan en ilusoria el ejercicio de la acción intentada.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a juicio del recurrente, afirmar, como sin embargo hizo la Sentencia de la Sala de lo Contencioso-Administrativo del Tribunal Supremo de 26 de septiembre de 2011, recurrida en amparo, que el cierre del proceso contencioso se debió exclusivamente al error del propio recurrente, que equivocó su estrategia procesal, y que, por tanto, él únicamente debe soportar las consecuencias desfavorables de su equivocado planteamiento, es una conclusión claramente desproporcionada y contraria a las más elementales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lo es también, y finalmente, en el criterio de la demanda, la conclusión de extemporaneidad del recurso contencioso fundada en el carácter manifiestamente improcedente del recurso administrativo de alzada que, con arreglo al art. 115.1 LJCA y carácter potestativo, el recurrente decidió interponer con fecha 20 de junio de 2008 contra la resolución de 30 de diciembre de 2000, una vez que recibió la notificación de la Sentencia de la Sala de lo Social del Tribunal Supremo, de 19 de diciembre de 2007, y que confirmó definitivamente la incompetencia de ese jurisdiccional para conocer de la pretensión formulada por el recurrente con fundamento en la lesión del derecho fundamental del art. 14 CE. En este caso porque, lejos de resultar improcedente a la vista, la interposición del citado recurso de alzada bien parecía razonable, principalmente porque, además de que la Administración no sabía del “calvario procesal” padecido, nunca antes tampoco el recurrente había formulado ante la propia autoridad laboral la tacha de desigualdad que ahora le reprochaba.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2012, la Sala Segunda de este Tribunal acordó admitir a trámite la demanda de amparo y, de conformidad con lo dispuesto en el art. 51 de la Ley Orgánica del Tribunal Constitucional (LOTC), dirigir atenta comunicación a la Dirección General de Trabajo y a la Sección Séptima de la Sala de lo Contencioso-Administrativo del Tribunal Supremo a fin de que oportuna y respectivamente remitiese certificación o fotocopia adverada de las actuaciones correspondientes al expediente de regulación de empleo 65-2000 y del recurso de casación 4168-2010. La misma atenta comunicación se acordó igualmente dirigir a la Sección Novena de la Sala de lo Contencioso-Administrativo del Tribunal Superior de Justicia de Madrid para que asimismo remitiera testimonio de las actuaciones correspondientes al recurso contencioso 673-2008 y emplazase a quienes hubieran sido parte en este procedimiento, con excepción de la parte recurrente en amparo, para que en el plazo de diez días pudieran comparecen en este proceso constitucional de amparo. Lo que efectivamente hicieron el Abogado del Estado, en la representación que legalmente ostenta, y la Procuradora de los Tribunales doña María Teresa Goñi Toledo, en nombre y representación de Altadis, S.A., y Logista, S.A., interesando en ambos casos se les tuviera respectivamente por personados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10 de septiembre de 2012, se acordó tener por personados y parte en el procedimiento al Abogado del Estado y a la Procuradora doña María Teresa Goñi Toledo en sus respectivas representaciones y, con arreglo a lo dispuesto en el art. 52.1 LOTC, conceder a todas las partes personadas y al Ministerio Fiscal plazo común por veinte días para que, con vista de las actuaciones recibidas,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Constitucional el siguiente 15 de octubre de 2012, el Abogado del Estado presentó sus alegaciones, oponiéndose al otorgamiento del amparo solicitado. En contra del orden propuesto por el recurrente, el Abogado del Estado niega, en primer lugar, que en el presente asunto se haya producido la lesión del art. 24.1 CE, en su vertiente de derecho de acceso a la jurisdicción denunciada en la demanda de amparo. Y para probarlo comienza recordando las principales circunstancias del caso, con especial hincapié en las tres siguientes: primero, que el recurrente, cuando en marzo de 2001 interpuso recurso de alzada contra la resolución de la autoridad laboral de 30 de diciembre de 2000, ya conocía las condiciones económicas previstas en el expediente de regulación de empleo; segundo, que en diciembre de 2003, cuando el recurrente optó libremente por no formular demanda en el recurso contencioso 943-2001, forzando su caducidad, contaba con la Sentencia favorable dictada en octubre de 2002 por el Juzgado de lo Social Único de Algeciras en el procedimiento para la tutela de los derechos fundamentales; y tercero, que, en este último procedimiento judicial, el citado Juzgado de lo Social planteó de oficio a las partes la posibilidad de suspender el procedimiento hasta que la Sala de lo Contencioso-Administrativa del Tribunal Superior de Justicia de Madrid se pronunciara sobre el citado recurso 943-2001, y a la que se opuso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antecedentes y advertido, según su criterio, que la verdadera cuestión a decidir consiste en comprobar si el recurrente pudo o no efectivamente plantear en su recurso contencioso 943-2001 la infracción del art. 14 CE, el Abogado del Estado concluye que nada impidió al recurrente hacerlo y que, por tanto, si no lo hizo entonces fue exclusivamente por su propia voluntad y el resultado de su decisión de cerrar la vía contenciosa. Una opción legítima pero cuyas consecuencias desfavorables el recurrente debe naturalmente soportar ahora. Tanto más cuanto que la incertidumbre por entonces dominante acerca del reparto de competencias entre las jurisdicciones contenciosa y social, antes que justificar o disculpar esa estrategia, aconsejaba justo el mantenimiento de la dos vías de tutela jurisdiccional, supuesto el riesgo, luego confirmado, de que una de ellas pudiera terminar con un pronunciamiento declarativo de falta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además, no hay duda de que el segundo recurso de alzada, formulado con carácter potestativo por el recurrente al amparo del art. 115.1 LJCA, no sirve para renovar el plazo de interposición del recurso contencioso ni, en consecuencia, para cuestionar la declaración de extemporaneidad combatida. En forma concluyente porque ni el art. 24.1 CE ni ningún otro precepto constitucional o legal o principio jurídico general autoriza la interposición de un segundo recurso de alzada contra una resolución administrativa firme, so pretexto de hacer uso de un nuevo fundamento jurídico que no se quiso invocar en el primer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eliminación de este motivo del recurso de amparo decae naturalmente el formulado con fundamento en el art. 14 CE, sobre el que, en cualquier caso, el Abogado del Estado advierte que poco tiene que decir al haber comparecido en el presente proceso constitucional las empresas firmantes, junto con los representantes sindicales de los trabajadores, del plan de prejubilación considerado, y a las que corresponde lógicamente su defensa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octubre de 2012, la representación procesal de las empresas Altadis, S.A., y Logista, S.A., presentó su escrito de alegaciones, oponiéndose igualmente al amparo solicitado. Con especial vigor, la citada representación niega, en primer término, que el recurrente haya sufrido el trato discriminatorio que ha denunciado. Principalmente, según razona por extenso, porque, además de que la previsión en el expediente de regulación de empleo de un régimen económico singular para los trabajadores que fueran mutualistas antes del 1 de enero de 1967 descansa en justificadas razones objetivas, sucede también que esas condiciones económicas específicas, si se contemplan en su conjunto, lejos de resultar desfavorables, arrojan un saldo claramente positivo para ese colectivo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segundo lugar, la citada representación procesal rechaza que en el presente caso haya existido infracción del derecho a la tutela judicial efectiva, en su vertiente de derecho de acceso a la jurisdicción. En particular, subraya que, conforme prueban las actuaciones remitidas, el recurrente no solo pudo sino que efectivamente y desde el primer momento combatió la resolución administrativa de 30 de diciembre de 2000 con fundamento precisamente en la discriminación de los mutualistas. Y que si el recurrente decidió luego no formalizar la oportuna demanda en su recurso contencioso 943-2001 y, en cambio, apurar la vía jurisdiccional social que casi simultáneamente había emprendido por ese mismo motivo fue, no porque considerara competente para conocer de esa infracción constitucional del art. 14 CE a los órganos de la jurisdicción social, sino simplemente como intento de forzar un pronunciamiento judicial, supuesto el más que probable fracaso de la vía contenciosa inicialmente promovida como consecuencia entonces de la extemporánea interposición del recurso de alzada en marzo de 2001 contra la resolución de la Dirección General de Trabajo de 30 de diciembre de 2000; defecto que ya le fue advertido al recurrente por la resolución administrativa de 22 de mayo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nota también que la decisión judicial de extemporaneidad del posterior recurso contencioso promovido por el recurrente por la vía especial de protección de los derechos fundamentales resulta constitucionalmente irreprochable ex art. 24.1 CE. En forma concluyente porque, cuando el 20 de julio de 2008, el recurrente interpuso el citado recurso contencioso había transcurrido ya con creces el plazo de diez días previsto en el art. 115.1 LJCA para hacerlo, y contado desde la notificación el 23 de mayo anterior de la Sentencia de la Sala de lo Social del Tribunal Supremo, de 19 de diciembre de 2007, que confirmó definitivamente la falta de competencia de la jurisdiccional social. Y sin que la previa formulación, el 20 de junio de 2008, de un nuevo recurso de alzada contra la resolución administrativa de 30 de diciembre de 2000 sirva para rehabilitar el citado plazo de diez días, pues no es jurídicamente posible la interposición de un doble recurso de alzada contra un mismo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octubre de 2012, el recurrente presentó su escrito de alegaciones, reiterando en esencia las ya formuladas en su escrito de demanda de amparo constitucional, y que antes se han resumido.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12 de noviembre de 2012 el Ministerio Fiscal se pronunció a favor del otorgamiento del amparo solicitado. Luego de anotar con detalle los antecedentes del caso y de precisar el orden de su análisis, que advierte ha de comenzar por la tacha del art. 24.1 CE, el Fiscal recuerda lo principal de la doctrina constitucional en materia de derecho de acceso a la jurisdicción para seguidamente y por separado desmentir cada uno de los distintos motivos razonados por las resoluciones judiciales recurridas en amparo para justificar su decisión de inadmisión del recurso contencioso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planteamiento, el Fiscal se opone, en primer término, al hecho, repetidamente subrayado por las resoluciones judiciales recurridas, acerca de que nada impidió al recurrente alegar tempestivamente en la vía administrativa la infracción del art. 14 CE puesto que, cuando en marzo de 2001 interpuso recurso de alzada contra la resolución de la Dirección General de Trabajo de 30 de diciembre de 2000, “desconocía las condiciones económicas definitivas de su despido”, que no conoció hasta octubre de 2001, y, en consecuencia, frente a lo defendido por las Sentencias recurridas, no hay duda de que el recurrente difícilmente pudo en esa primera ocasión fundar su recurso en la infracción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tampoco, en segundo lugar, puede a su juicio reprocharse al recurrente que no formalizara demanda en el recurso contencioso-administrativo 943-2001, forzando la declaración judicial de caducidad del recurso. En este caso, porque, para entonces, el recurrente contaba a su favor con la Sentencia de 28 de octubre de 2002 del Juzgado de lo Social Único de Algeciras, que expresamente además había confirmado su propia competencia para conocer de la tacha de desigualdad considerada, convirtiendo en razonable la decisión del recurrente de abandonar la vía contenciosa previamente abierta para discutir la legalidad del expediente de regulación de empleo aprobado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Fiscal considera que el hecho de que el recurrente defendiera sus pretensiones ante dos órdenes jurisdiccionales distintos no es tampoco motivo constitucionalmente suficiente para justificar la decisión judicial de inadmisión ahora recurrida en amparo, toda vez que, vista la confusión legal y jurisprudencial que dominaba por entonces el reparto de competencias entre los órdenes jurisdiccionales contencioso y social, esa opción procesal resultaba comprensible y, en todo caso, fruto de un error disculpable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rechaza igualmente que el hecho de que el recurrente decidiera, una vez cerrada definitivamente la vía jurisdiccional social, interponer contra la resolución administrativa, de 30 de diciembre de 2000, recurso de alzada con arreglo al art. 115.1 LJCA, sirva para justificar la declaración judicial de extemporaneidad del posterior recurso contencioso ahora combatida. En resumidas cuentas ahora porque la decisión de interponer ese nuevo recurso administrativo potestativo debe considerarse efectivamente razonable, toda vez que la Administración no fue parte en el proceso judicial tramitado en el orden social, ni nunca antes tuvo oportunidad de reparar la tacha de desigualdad ahora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el Fiscal solicita la estimación de este primer motivo del recurso y la retroacción de las actuaciones judiciales al momento procesal oportuno para que, teniendo en cuenta que no ha existido ningún examen judicial previo sobre el fondo de la tacha de desigualdad del art. 14 CE denunciada, y vista también la necesidad de respetar la subsidiariedad del recurso amparo, sea la jurisdicción ordinaria la encargada de dictar el pronunciamiento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fecha de 14 de noviembre de 2013, la Sala acordó estimar la causa de abstención formulada por don Juan José González Rivas en el presente recurso de amparo, apartándole definitivamente del conocimiento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día 29 de noviembre de 2013, se señaló para deliberación y votación de la presente Sentencia el día 2 de diciembre de 2013.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de un lado, la resolución de la Dirección General de Trabajo, de 30 de diciembre de 2000, que autorizó el expediente de regulación de empleo núm. 65-2000, a la que reprocha la infracción del principio de igualdad del art. 14 CE. Y, de otra, la Sentencia de la Sala de lo Contencioso-Administrativo del Tribunal Superior de Justicia de Madrid, de 29 de abril de 2010, y la dictada por la Sala de lo Contencioso-Administrativo del Tribunal Supremo en el recurso de casación núm. 4168-2010, de 26 de septiembre de 2011, porque considera que las citadas resoluciones judiciales, que acordaron la inadmisión de su recurso contencioso que promovió contra la citada resolución administrativa, son contrarias a su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efectivamente, como se denuncia en la demanda, la decisión judicial de inadmisión recurrida resulta excesivamente rigorista y desproporcionada, y, por tanto, contraria al derecho a la tutela judicial efectiva del recurrente. En consecuencia, solicita el otorgamiento del amparo solicitado por ese motivo y la retroacción de las actuaciones al momento procesal oportuno para que el órgano judicial dicte la resolución que corresponda con respeto al citado derecho fundamental y, en su caso, se pronuncie sobre el fondo de la infracción del principio de igualdad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que tampoco se pronuncia, aunque por otras razones, sobre la lesión del art. 14 CE, defiende por el contrario que en el presente asunto no es posible apreciar la infracción del art. 24.1 CE que se denuncia, toda vez que la declaración judicial de inadmisión es consecuencia del comportamiento procesal del propio recurrente, que con su estrategia equivocada forzó voluntariamente la caducidad de su recurso contencioso núm. 943-2001, sin formular entonces, pudiendo haberlo hecho, la pretensión que luego, una vez fracasada la vía del orden social que intentó, ha formulado en sede contenciosa con fundamento en el art. 14 CE. Esta es igualmente, en síntesis, la conclusión que defienden las empresas demandadas en proceso judicial a quo, que rechazan además la existencia de la desigualdad denunciada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comenzar nuestro análisis, algunas precisiones previas son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prueba su contenido y reconoce además la propia demanda, el presente recurso de amparo es del tipo que en expresión normalizada hemos denominado “mixto”, porque el recurrente imputa a la Administración, de un lado, y a los órganos judiciales, de otro, sendas y respectivas infracciones constitucionales independientes. La infracción del principio de igualdad, en el primer caso, y la lesión del derecho a la tutela judicial, en su vertiente de derecho de acceso a la jurisdicción,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tipo de procesos es también común, conforme precisan entre otras las SSTC 5/2008, de 21 de enero, FJ 3; 216/2009, de 14 de diciembre, FJ 2; 35/2010, de 19 de julio, FJ 2; 44/2011, de 11 de abril, FJ 3; y 118/2012, de 4 de junio, FJ 3, que nuestro análisis comience precisamente por las lesiones constitucionales que se imputan a la Administración para examinar luego, en un segundo momento, y si fuera preciso, las infracciones que se reprochan a las resoluciones judiciales. Razonablemente porque, como hemos venido explicando, la infracción constitucional producida en el transcurso del proceso judicial, con frecuencia, no modifica el carácter preferente de la vulneración formulada por el cauce procesal del art. 43 de la Ley Orgánica del Tribunal Constitucional (LOTC), de modo que el acto administrativo sigue “siendo el verdadero objeto del recurso de amparo que finalmente deviene mixto”. Cuando eso sucede efectivamente, la citada regla de ordenación resulta desde luego oportuna para impedir, entre otras consecuencias no deseables, que se produzca una demora en la protección del derecho sustantivo realmente en juego y no hacer de peor condición a quien, además de haber padecido una lesión constitucional causada por la Administración, hubiera sufrido también una infracción con origen en la actividad de los órganos judiciales, pues, mientras que en este último caso el recurrente obtendría una reparación inmediata en sede de amparo, en el primero conseguiría simplemente la retroacción de las actuaciones a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si válida en línea de principio, naturalmente tiene también sus propias excepciones, según testimonian las SSTC 124/2007, de 21 de mayo; 61/2008, de 26 de mayo; y 37/2009, de 9 de febrero, y en el presente supuesto fuerzan en todo caso las singulares circunstancias ahora concurrentes, y a las que usualmente hemos apelado como guía a observar para determinar el orden de nuestro análisis (SSTC 97/2003, de 2 de junio, FJ 2; y 221/2004, de 29 de noviembre, FJ 1). Unas circunstancias imposibles de pasar por alto y que ahora determinan que el análisis de la infracción del derecho de acceso a la jurisdicción resulte prioritario. En forma incontrovertible, en efecto, porque, como bien ha notado el Abogado del Estado, si después del correspondiente análisis nuestra conclusión fuera la de que la decisión judicial de inadmisión del recurso contencioso-administrativo del recurrente resulta irreprochable ex art. 24.1 CE, no habría lugar ya a examinar la tacha de desigualdad que el recurrente ha reprochado a la Administración por el cauce del art. 43 LOTC. Pues, como también hemos advertido repetidamente, la vía judicial previa sólo puede entenderse efectivamente agotada y, en consecuencia, abierta la del proceso constitucional de amparo, si los recursos jurisdiccionales que en cada caso resulten procedentes para obtener la reparación de la lesión constitucional pretendidamente sufrida se han interpuesto en tiempo y forma, de manera que si el oportuno recurso se interpone extemporáneamente o sin cumplir los correspondientes requisitos procesales, su fracaso equivale a su no utilización y determina, en consecuencia, la inadmisión de la demanda de amparo por falta de agotamiento de la vía judicial previa en aplicación del art. 50.1 a), en relación con el art. 44.1 a) LOTC (SSTC 329/2006, de 20 de noviembre, FJ 2; 114/2009, de 14 de mayo, FJ 3; y 12/2011, de 28 de febrero, FJ 2). Por estas razones, como hemos advertido, nuestro examen debe comenzar efectivamente por la infracción del art. 24.1 CE que el recurrente ha imputado por la vía del art. 44 LOTC a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este planteamiento, debemos pues determinar si, como denuncia el demandante de amparo y es el criterio también del Ministerio Fiscal, las Sentencias recurridas, que declararon la inadmisión del recurso contencioso-administrativo por extemporáneo, han lesionado su derecho a la tutela judicial efectiva, en su vertiente de derecho de acceso a la jurisdicción (art. 24.1 CE), o si, por el contrario, como opinan el Abogado del Estado y la representación procesal de las empresas demandadas en el proceso judicial a quo, la citada decisión judicial de inadmisión es irreprochable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derecho de acceso a la jurisdicción existe ya una consolidada doctrina constitucional que arranca de la temprana STC 19/1981, de 8 de junio, y está resumida, entre otras muchas, en las más modernas SSTC 148/2007, de 18 de junio; 75/2008, de 23 de junio; 133/2009, de 1 de junio; 23/2011, de 14 de marzo; 141/2011, de 26 de septiembre; y 220/2012,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la decisión judicial limitativa de ese derecho no puede estar fundada, en primer lugar, en una interpretación de la causa legal aplicada que resulte arbitraria o manifiestamente irrazonable, o en cuya aplicación se aprecie que el órgano judicial ha incurrido en error patente sobre los hechos concurrentes. En segundo lugar, debemos comprobar, asimismo, si la causa esgrimida por el órgano judicial resulta, además, ajustada al principio pro actione, que es de obligada observancia por los Jueces y Tribunales y que impide que determinadas interpretaciones y aplicaciones de los requisitos establecidos legalmente para acceder al proceso obstaculicen injustificadamente el derecho a que un órgano judicial conozca o resuelva en Derecho sobre la pretensión formulada. Hemos precisado que el control constitucional de las decisiones judiciales de inadmisión ha de verificarse en consecuencia de forma especialmente intensa.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sobre la decisión judicial de inadmisión por extemporaneidad, hemos declarado también que, si bien la aplicación de los plazos de prescripción y de caducidad es una cuestión de mera legalidad ordinaria, adquiere no obstante dimensión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esta razón, corresponde a este Tribunal examinar los motivos y argumentos en los que se funda la decisión judicial de inadmisión, con la sola finalidad de comprobar si resultan o no constitucionalmente justificados.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se ha dejado anotado con más detalle en los antecedentes, dos son principalmente los motivos que justifican, en el criterio de las resoluciones judiciales recurridas, la declaración de extemporaneidad del recurso contencioso promovido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 equivocada estrategia procesal del recurrente, que libre y voluntariamente decidió, sin que nada ni nadie le obligara a ello, formular su tacha de desigualdad del art. 14 CE ante los órganos de la jurisdicción social, cuando bien pudo haberlo hecho antes con ocasión del recurso contencioso-administrativo núm. 943-2001 que previamente había interpuesto contra la resolución administrativa, de 30 de diciembre de 2000, y que, sin embargo, dejó luego caducar sin formular demanda. En estas circunstancias, el fracaso posterior de la vía jurisdiccional social por falta de competencia material para conocer de la infracción del art. 14 CE no permite, so pena de ignorar los plazos procesales, volver sobre la citada resolución administrativa para formular esa misma pretensión nuevamente en la vía contenciosa.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pero en todo caso, el que, cuando el 21 de julio de 2008 el recurrente interpuso su recurso contencioso por el procedimiento especial para la protección de los derechos fundamentales, había transcurrido de sobra el plazo de diez días previsto en el art. 115.1 de la Ley reguladora de la jurisdicción contencioso-administrativa (LJCA), sin que el hecho de que el recurrente hubiera interpuesto previamente recurso alzada sirva para interrumpir el cómputo del citado plazo, dado su carácter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estos dos motivos, como ha de verse, supera el canon de constitucionalidad que antes hemos recordado, pues, aun cuando ciertamente esa interpretación judicial no puede calificarse de irrazonable o arbitraria, resulta rigorista y excesivamente formal, sin embargo.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es ya, en efecto y destacadamente, el primer razonamiento judicial, que, según se ha recordado, se resume en la idea de que en el caso que consideramos la vía de la jurisdicción contenciosa quedó agotada con la interposición del recurso contencioso-administrativo núm. 943-2001, luego voluntariamente abandonada por el recurrente, sin que el fracaso posterior de la vía jurisdiccional social por falta de competencia permita promover un nuevo recurso contra el mismo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conviene subrayar sin embargo que, conforme se ha expuesto en los antecedentes, al tiempo de la aprobación administrativa del expediente de regulación de empleo que consideramos, el reparto de competencias entre los órdenes jurisdiccionales contencioso y social era una cuestión confusa, según lo testimonian muy bien las propias actuaciones judiciales remitidas, en las que no faltan, de hecho, los pronunciamientos que apuntan precisamente a la competencia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Significativamente es el caso del Auto de la Sala de lo Contencioso-Administrativo del Tribunal Superior de Justicia de Madrid, de 4 de febrero de 2002, que confirmó en grado de súplica la denegación de la medida cautelar interesada por el recurrente de amparo en el recurso contencioso núm. 943-2001, en el que el órgano judicial declaró que, “como sostiene reiterada jurisprudencia, cualquier incidencia sobre las relaciones de trabajo resultantes de un expediente de regulación de empleo es de la competencia del orden social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criterio, pero formulado ahora con mayor vigor, consta igualmente en el Auto del Juzgado de lo Social único de Algeciras, de 27 de mayo de 2002, cuando al hilo de rechazar la falta de competencia opuesta de contrario, el órgano judicial afirmó que, en este tipo de asuntos en los que se cuestiona la aprobación administrativa de un expediente de regulación de empleo, el conocimiento de los órganos del orden jurisdiccional contencioso “es muy limitado y referido solo a examinar si se ajusta a los dispuesto en el art. 51 del ET … mientras que cualquier otra cuestión esencialmente laboral y relativa al contenido del ERE y su aplicación es materia, como no podría ser de otro modo, sometida al conocimiento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sea como fuere, de la confusión jurisprudencial hablan muy bien las propias Sentencias de la Sala de lo Social del Tribunal Supremo, de 23 de enero de 2006, y de 19 de diciembre de 2007, dictada ésta segunda en el proceso judicial a quo, y en las que el Alto Tribunal, pese a declarar la falta de competencia del orden jurisdiccional social para conocer de la demanda del recurrente en amparo, se cuida no obstante de advertir muy bien que “el deslinde entre el ámbito de competencia de los Tribunales del orden social y contencioso-administrativo viene fijado por una línea que puede parecer confusa”.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todo esto, sin embargo, parece contar para las resoluciones judiciales recurridas que declaran la extemporaneidad del recurso contencioso intentado por el recurrente simplemente, como se ha observado, porque en su criterio esa vía jurisdiccional quedó definitivamente cerrada con el recurso contencioso núm. 943-2001, toda vez que, como luego confirmó la Sala de lo Social del Tribunal Supremo con su declaración de incompetencia del orden social, nada impidió entonces que el recurrente hubiera combatido la resolución administrativa, de 30 de diciembre de 2000, con fundamento también en que el régimen indemnizatorio previsto en el plan de jubilación autorizado por la Administración pugnaba con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y como hemos anticipado, esta forma de razonar traduce un rigorismo exagerado, incompatible con la efectividad del derecho a la tutela judicial, en su vertiente de derecho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por lo pronto, importa notar que, aunque fuera verdad, como afirman las Sentencias recurridas, que no existía ningún obstáculo jurídico cierto a que el recurrente hubiera impugnado la citada resolución administrativa con fundamento asimismo en la infracción del art. 14 CE, esa comprobación resulta inocua y no sirve, en cualquier caso, para calificar su conducta procesal de negligente o poco atenta ni, en consecuencia, de justificación a la decisión de inadmisión del recurso. Pues, además de que, como se ha señalado, no faltan los pronunciamientos que advertían de que el conocimiento de ese tipo de reclamaciones correspondían al orden social, con arreglo al derecho fundamental del art. 24.1 CE que ahora consideramos, lo decisivo no es tanto ni principalmente examinar la bondad o el éxito de su estrategia procesal, sino comprobar si la interpretación judicial que consideramos resulta o no desproporcionada, por excesivamente formal y rigorista. En el marco de este proceso constitucional, entonces, debemos comprobar si la decisión judicial de inadmitir el recurso contencioso del recurrente es o no una decisión proporcionada, atendidas naturalmente las circunstancias concurrentes. Si se prefiere, desde otra perspectiva, la severidad del escrutinio constitucional que antes hemos recordado, y que cualifica el canon a seguir en este tipo de asuntos en los que se ventila el derecho de acceso a la justicia, se predica no obviamente de la estrategia procesal seguida por el recurrente, sino de la decisión judicial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dicho hasta ahora y, de modo particular, vista la existencia de fundadas dudas acerca de la jurisdicción competente en este tipo de asuntos, no hay duda de que, al igual que hemos afirmado en la STC 194/2009, de 28 de septiembre, reprochar al recurrente que decidiera acudir a la jurisdicción social para concluir de ese modo en la inadmisión por extemporáneo del recurso contencioso interpuesto una vez cerrada la vía del orden social por falta de competencia, resulta una decisión judicial excesivamente rigorista y contraria al principio pro actione y, en consecuencia, que vulnera el derecho fundamental del art. 24.1 CE, en su vertiente de derecho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se ignora que, a diferencia del caso resuelto en la citada Sentencia 194/2009, en el presente asunto el recurrente ya impugnó antes la misma resolución administrativa que luego años después, una vez clausurada definitivamente la vía jurisdiccional social, ha intentado nuevamente recurrir mediante la interposición del recurso contencioso que consideramos. Esta circunstancia, que apunta a la doble impugnación jurisdiccional de un mismo acto administrativo en sede contenciosa, es precisamente la que utilizan las Sentencias recurridas y, singularmente, la Sentencia del Tribunal Supremo, de 26 de septiembre de 2011, para justificar su decisión de inadmisión. Al menos en media docena de ocasiones, en efecto, el Alto Tribunal alude a que no es jurídicamente posible, sin ignorar los plazos procesales, que un mismo acto administrativo pueda ser impugnado años después de haberlo sido previamente en otro proceso contencioso, por más que en cada caso el correspondiente recurso se funde en motivos distintos, de legalidad ordinaria, el primero, y de naturaleza constitucional, el segundo. Por esta razón, el Tribunal Supremo advierte, también por dos veces, que para determinar la extemporaneidad del recurso lo decisivo “no es la índole de la pretensión impugnatoria, sino la identidad del acto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no puede compartirse tampoco en términos de proporcionalidad, dado que confirma el carácter excesivamente formal y rigorista de la decisión judicial que consideramos. Pues esa explicación, al hacer hincapié, como se ha comprobado, en la identificación del acto formalmente recurrido, aun posible en una interpretación de legalidad ordinaria, desenfoca las circunstancias del caso y prescinde sin ninguna justificación de su verdadero contenido material. Ciertamente el acto administrativo recurrido es siempre el mismo, la resolución administrativa de 30 de diciembre de 2000, que autorizó el expediente de regulación de empleo 65-2000. Sin embargo, esa identidad es únicamente formal, toda vez que no tiene en cuenta que en esa época la impugnación del acto administrativo de aprobación del expediente de regulación de empleo tenía, según testimonian las propias resoluciones dictadas en el presente proceso judicial y que antes hemos visto, muy concertado su ámbito: se limitaba poco más que a comprobar si el correspondiente despido colectivo acordado entre las partes era conforme al art. 51 del texto refundido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nada tiene de extraño ni de reprochable que el recurrente considerara, al tiempo de recurrir por primera vez en sede contencioso-administrativa el acto administrativo de aprobación del expediente de regulación de empleo, que su contenido resultaba novedoso, pues no se limitaba ahora a la comprobación de la regularidad del expediente tramitado y al acuerdo alcanzado entre el empresario y los representantes de los trabajadores, ya que también perseguía combatir las condiciones económicas del plan de prejubilación previsto en el expediente de regulación de empleo ante los órganos de la jurisdicción social, queja ésta que no quedó expresada en la anterior impugnación en sede administrativa. Y en atención a las vicisitudes litigiosas del presente caso, tampoco resulta extraño que el recurrente decidiera abandonar en su día el recurso contencioso núm. 943-2001.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importa subrayar que no es hasta su Sentencia de 23 de enero de 2006 cuando la Sala de lo Social del Tribunal Supremo despeja definitivamente las dudas existentes y declara la falta de competencia del orden social por considerar que la discusión sobre el régimen de indemnización previsto en el controvertido plan de prejubilación acordado entre las partes “supone una impugnación del acuerdo asumido por la resolución del expediente administrativo [de modo que] la acción ejercitada implica una revisión de lo acordado entre las partes e incorporado a la resolución administrativa que puso fin al expediente de regulación de empleo”. Un razonamiento bien significativo y que permite ver que con esa declaración la Sala de lo Social del Tribunal Supremo sienta una solución que determina, por efecto, la atribución al acto administrativo de aprobación del expediente de regulación de empleo de un contenido hasta entonces cuando menos discutido. Por esta razón, la afirmación de las Sentencias recurridas acerca de que el recurrente en amparo ha pretendido impugnar en 2008 el mismo acto administrativo que ya antes había impugnado en 2001 es en realidad un criterio excesivamente formalista, que mira exclusivamente a la identificación del acto administrativo recurrido, y, por tanto, contrario al principio pro actione. Como se ha señalado, materialmente el contenido del acto administrativo recurrido en uno y otra ocasión podría considerarse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Naturalmente, con la comprobación anterior decae igualmente la posibilidad de compartir el criterio judicial sobre que el recurso contencioso resulta en todo caso extemporáneo porque el recurso de alzada previamente interpuesto por el recurrente no interrumpe el cómputo del plazo previsto en el art. 115.1 LJCA, y que es, como más arriba hemos recordado, el segundo motivo razonado por las Sentencias recurridas para justificar su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esgrimido por la Sala de lo Contencioso-Administrativo, relativo a la interpretación del artículo 115 LJCA, antes que desproporcionado, es, en este caso, manifiestamente irrazonable, por contrario a la literalidad del precepto y a su origen y sentido; falta de razonabilidad manifiesta que, como se dijo, puede determinar al igual que el rigorismo enervante la lesión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el artículo 115.1 LJCA, en relación con el plazo para interponer el recurso para la tutela de libertades y derechos fundamentales, que “será de diez días, que se computarán, según los casos, desde el día siguiente al de la notificación del acto, publicación de la disposición impugnada, requerimiento para el cese de la vía de hecho, o transcurso del plazo fijado para la resolución, sin más trámites”, y que “cuando la lesión del derecho fundamental tuviera su origen en la inactividad administrativa, o se hubiera interpuesto potestativamente un recurso administrativo, o, tratándose de una actuación en vía de hecho, no se hubiera formulado requerimiento, el plazo de diez días se iniciará transcurridos veinte días desde la reclamación, la presentación del recurso o el inicio del actuación administrativa en vía de hecho, respectivamente”. La literalidad de la norma hace referencia, con claridad, a la interposición potestativa de recurso administrativo. La interpretación que realiza la Sala de lo Contencioso-Administrativo del Tribunal Supremo no atiende, entonces, a los términos de la previsión normativa. Debe tenerse presente que la misma tiene su origen en la regulación que estableció, en su día, la Ley 62/1978, de 26 de diciembre, de protección jurisdiccional de derechos fundamentales de la persona, para los recursos contencioso-administrativos de tutela de libertades y derechos fundamentales, conforme a la cual, para la interposición de este tipo especial de recursos, se elimina la obligación de agotar previamente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interposición de recurso de alzada por el ahora demandante de amparo fue plenamente acorde con nuestra legislación. No tenía obligación de interponerlo, pero consideró que era conveniente debido a que la Administración no había tenido ocasión de pronunciarse sobre el problema de la posible vulneración por el contenido económico del acuerdo del principio de igualdad, lo que no merece reproche alguno ni puede constituir, en consecuencia, causa legal determinante de la inadmisión de su recurso por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derecho a la tutela judicial efectiva del recurrente y la necesidad de garantizar la subsidiariedad del recurso de amparo determinan la anulación de las resoluciones judiciales impugnadas y, tal y como ha interesado el Ministerio Fiscal, la retroacción de las actuaciones al momento procesal oportuno para que la Sala de lo Contencioso-Administrativo del Tribunal Superior de Justicia de Madrid dicte nueva resolución respetuosa con el derecho constitucional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Claros Claver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tal fin, anular la Sentencia de la Sección Novena de la Sala de lo Contencioso-Administrativo del Tribunal Superior de Justicia, de 29 de abril de 2010, y la Sentencia de 26 de septiembre de 2011 dictada por la Sala de lo Contencioso-Administrativo del Tribunal Supremo en el recurso de casación núm. 4168-2010, retrotrayendo las actuaciones al momento inmediatamente anterior al pronunciamiento de la primera de las citadas Sentencias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Pedro González-Trevijano Sánchez, en relación con la Sentencia recaída en el recurso de amparo número 6472-2011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Vaya por delante que mi respetuoso disentimiento respecto de la Sentencia aprobada por la mayoría, no empece, en modo alguno, mi reconocimiento al plausible esfuerzo desplegado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Creo que el amparo impetrado por el recurrente no debió otorgarse, pues los órganos jurisdiccionales concernidos en el presente caso no vulneraron el derecho a la tutela judicial efectiva del recurrente (artículo 24.1 CE), en su vertiente del acceso a la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Considera la Sentencia de amparo que los órganos judiciales no sustentaron un criterio interpretativo de la legalidad susceptible de ser calificado como absurdo o irrazonable, a la hora de inadmitir el recurso contencioso-administrativo que, por segunda vez, entabló el recurrente. No obstante, se achaca a dichos órganos un excesivo rigorismo formal que, a la postre, impidió que el recurrente obtuviera una resolución de fondo sobre la pretensión que en su día esgrimió. Tal rigorismo se concreta, según se afirma en la Sentencia de amparo, en la indebida valoración de lo que, por parte del Tribunal Supremo, se calificó como una “equivocada estrategia procesal”, pues durante la sustanciación judicial de la pretensión del demandante no estaba delimitado, con la nitidez deseable, el ámbito de conocimiento de los órdenes jurisdiccionales contencioso-administrativo y social en materia de expedientes de regulación de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Sentencia también considera que fue excesivamente formalista el criterio seguido por los órganos del orden jurisdiccional contencioso-administrativo, al entender que la resolución aprobatoria del expediente de regulación de empleo es un acto único, frente al cual no cabe deducir impugnaciones dilatadas en el tiempo —en este caso, separadas por el transcurso de más de seis años—, pues tal criterio sólo tiene en cuenta la unidad formal de la actuación administrativa, pero ignora que, desde una perspectiva material, el acto impugnado por el recurrente en la primera y segunda ocasión podría considerarse distinto.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Ciertamente, no ignora este Magistrado los inconvenientes que acarreó la falta de un criterio interpretativo unificado respecto de las impugnaciones deducidas con motivo de la aprobación de los expedientes de regulación de empleo, con la consiguiente incertidumbre que tal circunstancia supuso para los interesados, amén de la demoras que originó, por el denominado “peregrinaje de jurisdicciones”, en la resolución de las cuestiones de fondo. Sin embargo, debo dejar patente mi discrepancia respecto del rigorismo que se atribuye a los órganos del orden jurisdiccional Contencioso-Administrativo pues, como más adelante se indica, la principal razón por el que el motivo de fondo quedó imprejuzgado trae causa, en esencia, de la actuación procesal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Resulta sumamente ilustrativo, en relación con lo apuntado en el apartado anterior, el dato que se recoge en el fundamento jurídico 5 la STSJ de Madrid, de fecha 29 de abril del 2010, en relación con la actuación procesal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“Conocida la resolución de fecha 30-12-2000 de la Dirección General de Trabajo autorizatoria del ERE 65/2000 el actor interpone frente a la misma recurso de alzada e inadmitido el mismo por resolución de fecha 22-5-01 por extemporaneidad acude ante esta jurisdicción, conforme le era indicado, interponiendo recurso contencioso administrativo ordinario seguido con el núm. 943/01 ante la Sección Tercera de esta Sala de lo Contencioso-Administrativo solicitando en fecha 22-12-03 sin formular demanda que se declare la caducidad del mismo, como así tuvo lugar, poniendo de manifiesto en su escrito entre otras consideraciones los motivos por los que había impugnado la actuación administrativa tanto por cuestiones de legalidad ordinaria como por infracción del principio de igualdad discriminándose a los trabajadores mutualistas anteriores a 1967.”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observa, la pretensión del recurrente no se anudaba, exclusivamente, a aspectos de estricta legalidad ordinaria, pues también pretendía someter a la consideración del órgano del orden contencioso-administrativo la eventual lesión del principio de igualdad. Siendo ello así, la solicitud de caducidad del recurso interpuesto, que expresamente interesó por escrito de fecha 22 de diciembre de 2003, supuso un verdadero abandono de la vía contencioso-administrativa de cara a la impugnación de la resolución aprobatoria del expediente de regulación de empleo, cualquiera que fueran los motivos por los que, eventualmente, dicha resolución pudiera ser contraria a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cierre de la vía procesal inicialmente abierta por el recurrente se produjo cuando la Sentencia dictada por el Juzgado de lo Social de Algeciras, de fecha 28 de octubre del 2002, todavía no era firme. Por tanto, el criterio mantenido por el referido Juzgado —que resolvió a favor de la competencia del orden jurisdiccional social— estaba pendiente de confirmación o refutación, en función de lo que acordara la Sala del Tribunal Superior de Justicia de Andalucía (sede de Sevilla) al resolver el recurso de suplicación entablado por las contrapartes. En fin, aun cuando —como ya se ha apuntado—, la línea divisoria entre el ámbito competencial de los órdenes social y contencioso-administrativo no estaba fijada con la suficiente claridad, lo cierto es que el demandante optó voluntariamente por abandonar la vía impugnatoria inicialmente escogida, en un momento en que, al menos, la competencia de los órganos del orden jurisdiccional social estaba en entredicho.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Por último, debe señalarse que en el fundamento jurídico séptimo de la Sentencia 26 de septiembre del 2011, la Sala de lo Contencioso-Administrativo del Tribunal Supremo ofrece un extenso razonamiento, a cuyo través finalmente colige que no es dable cuestionar un mismo acto ante dos órdenes jurisdiccionales distintos, incluso cuando los motivos de impugnación sean diferentes, como tampoco es admisible la impugnación de un mismo acto, de manera sucesiva y diferida en el tiempo, ante el mismo orden jurisdiccional, aunque los procedimientos mediante los cuales se canaliza la impugnación sean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criterio es el resultado de la interpretación de la legalidad ordinaria que, en el ejercicio de la potestad jurisdiccional, llevó a cabo la Sala Tercera del Tribunal Supremo ad casum. Como así lo reconoce la Sentencia de amparo, el razonamiento empleado para fundamentar la inadmisión no es censurable por arbitrariedad o falta de razonabilidad. Desde mi punto de vista, las consideraciones recogidas en el último párrafo del fundamento jurídico 8 de la Sentencia de amparo alumbran, bajo la férula del rigorismo formal que se achaca a los órganos jurisdiccionales, una interpretación alternativa de la legalidad, que no comparte la proclamada identidad del acto administrativo asumida por dichos órganos, lo cual no se compadece con la función atribuida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el recurso de amparo debió desestimarse, al no existir vulneración del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para que conste mi discrepancia, suscribo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diciembre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López y López a la Sentencia que resuelve el recurso de amparo núm. 6472-2011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respeto que siempre profeso al parecer de la mayoría, considero necesario hacer uso de la facultad establecida en el art. 90.2 de la Ley Orgánica del Tribunal Constitucional (LOTC) de formular Voto particular a la Sentencia que ha estimado el recurso de amparo núm. 6472-2011.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remisión a los abundantes y acertados razonamientos de la Sentencia de la Sala de lo Contencioso-Administrativo del Tribunal Supremo —cuya reiteración resulta innecesaria, por quedar adecuado reflejo en los antecedentes de hecho de la Sentencia constitucional— resultaría suficiente para explicar mi Voto contrario a la estimación de la demanda de amparo. No obstante, me parece necesario resaltar que, a mi juicio, la Sentencia aprobada contiene un entendimiento del derecho de acceso a la jurisdicción que, por incompleto, se aparta de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tenemos reiterado en múltiples ocasiones en relación con el mencionado derecho de acceso a la jurisdicción, como manifestación o vertiente del más amplio derecho a la tutela judicial efectiva (art. 24.1 CE), los órganos judiciales están compelidos a interpretar las normas procesales que regulan el acceso al proceso no sólo de manera razonable y razonada, sin sombra de arbitrariedad ni error notorio, sino en sentido amplio y no restrictivo, esto es, conforme al principio pro actione, con interdicción de aquellas decisiones de inadmisión que, por su rigorismo o por su formalismo excesivo, se revelen desfavorables para la efectividad del derecho a la tutela judicial efectiva o resulten desproporcionadas entre los fines que se pretenden preservar y la consecuencia de cierre del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 los procesos de amparo nuestro juicio de constitucionalidad no recae exclusivamente sobre la interpretación normativa que en cada caso realicen los órganos judiciales, sino que se proyecta también sobre la conducta procesal de los demandantes de amparo. Por ello son constantes nuestros pronunciamientos afirmando que “no existe vulneración del art. 24.1 CE cuando la situación a que se achaca tal vulneración sea debida a la pasividad, desinterés, negligencia, error técnico o impericia de las partes o de los profesionales que les representen o defiendan” (STC 18/1996, de 12 de febrero, FJ 3, entre otras muchas). Sin embargo, la Sentencia (FJ 6) niega en este caso virtualidad efectiva a la conducta procesal del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demanda de amparo tiene su origen en el despido del recurrente como consecuencia de un expediente de regulación de empleo, autorizado por resolución de la entonces Dirección General de Trabajo, tras el acuerdo alcanzado por la empresa y los representantes sindicales. Después de haber presentado fuera de plazo un recurso de alzada contra la mencionada resolución administrativa y haber intentado sin efecto un acto de conciliación contra la empresa, el demandante emprendió la defensa de sus intereses a través de dos vías jurisdiccionales: la contencioso-administrativa (de la que desistió, al no llegar a formular escrito de demanda después de la interposición) y la social (que se declaró incompetente para conocer de la posible vulneración del principio de igualdad en las condiciones económicas de prejubilación fijadas).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la falta de competencia apreciada por la jurisdicción social —que el demandante no cuestiona— presentó un nuevo —segundo ya— recurso administrativo de alzada contra la inicial resolución de la Dirección General de Trabajo, que fue rechazado por la Administración al considerar firme dicha resolución, criterio compartido por el Tribunal Superior de Justicia de Madrid y el Tribunal Supremo, lo que conllevó la inadmisión del recurso contencioso-administrativo, por extemporáneo.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justifica el proceder del demandante en atención a la indefinición entonces existente acerca de cuál era el orden jurisdiccional competente para conocer de la pretensión imprejuzgada. Pero lo cierto es que la existencia de controversias entre órdenes jurisdiccionales es una situación prevista y regulada por nuestro ordenamiento, de cuya definitiva resolución no se derivan consecuencias adversas para los litigantes. Por ello, la circunstancia de que la jurisdicción social se declare incompetente para conocer de una pretensión no cierra el posterior acceso a la jurisdicción contencioso-administrativa, ni a la inversa [arts. 5.3 de la Ley reguladora de la jurisdicción contencioso-administrativa (LJCA) y 5.5 de la Ley reguladora de la jurisdicción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la Sentencia aprobada no toma en consideración es que cuando el demandante desistió de la vía contencioso-administrativa ya había sido alegada ante el Juzgado de lo Social la excepción de incompetencia de la jurisdicción social, tanto por la empresa como por los sindicatos personados, siendo posteriormente reiterada por las partes demandadas en su recurso de suplicación. Por tanto, más allá de cualquier abstracta controversia doctrinal o jurisprudencial, lo cierto era que cuando el demandante abandona la vía contencioso-administrativa (escrito de 22 de diciembre de 2003) ya formaba parte de la litis la excepción de incompetencia de la jurisdicción social (antecedente 2 del Auto de 27 de mayo de 2002 del Juzgado de lo Social). De otra parte, nada impedía que se solicitara la suspensión del proceso hasta tanto se dilucidara el orden jurisdiccional competente. Puesto que el demandante se apartó inopinadamente de la vía contencioso-administrativa (en la que conforme al art. 56 LJCA podía alegar cualesquiera motivos de impugnación, aunque no se hubieran aducido ante la Administración), no parece que deba calificarse de “rigorismo exagerado” que el Tribunal Supremo tome en consideración que voluntariamente dejó caducar el trámite de presentación de la demanda contencioso-administrativa en un momento en que las demás partes negaban la competencia del orden jurisdiccional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aspecto que la Sentencia tampoco considera es que la resolución de la Dirección General de Trabajo cuya anulación ahora se pretende ya había devenido firme a causa de que el primer recurso de alzada contra la misma fue presentado fuera de plazo, según apreció la resolución del Ministro de Trabajo dictada el 22 de mayo de 2001. Tanto una como otra quedaron firmes por consentidas, al no llegar a ser finalmente combatidas en la vía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aporta un razonamiento que permita obviar el aquietamiento del demandante con la resolución que declaró extemporáneo el primer recurso de alzada. Sin embargo, este hecho es una realidad procesal vinculante tanto para los órganos judiciales como para este mismo Tribunal [art. 44.1 b) LOTC], pese a lo cual la Sentencia aprobada niega la firmeza de la resolución de la Dirección General de Trabajo, considerando factible que años después pueda presentarse un nuevo recurso de alzada con base en el art. 115.1 LJCA, precepto de legalidad ordinaria del que considero que pueden derivarse las consecuencias que en el fundamento jurídico 8 se extraen. En definitiva, el principio pro actione debe conciliarse con el principio de seguridad jurídica, puesto que la quiebra de este último sin razón suficiente, como es el caso, terminará también quebrando el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diciembre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