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3121-2011, promovido por doña María Cruz Jara Quejido, representada por la Procuradora de los Tribunales doña Aránzazu Pequeño Rodríguez y asistida por la Letrada doña Pilar Gallardo Mayo, contra las providencias de 10 de marzo y 16 de mayo de 2011y los Autos de 26 y 27 de abril de 2011, dictados en el procedimiento de ejecución hipotecaria núm. 873-2008 por el Juzgado de Primera Instancia núm. 31 de Madrid. Ha sido parte Caja de Ahorros y Monte de Piedad de Madrid (actualmente, Bankia, S.A.), representada por el Procurador de los Tribunales don José Luis Pinto Marabotto y asistida por el Letrado don Arturo Orive Rodríguez,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mayo de 2011, doña María Cruz Jara Quejido solicitó asistencia jurídica gratuita a fin de interponer recurso de amparo contra determinadas resoluciones dictadas por el Juzgado de Primera Instancia núm. 31 de Madrid en el procedimiento de ejecución hipotecaria núm. 873-2008. Asimismo, solicitó la suspensión cautelar urgente del lanzamiento de la vivienda familiar de la compareciente y sus hijos, acordada por el citado Juzgado. Efectuados los trámites oportunos, y una vez designados Procurador y Abogado del turno de oficio, el 29 de julio de 2011, la Procuradora de los Tribunales doña Aránzazu Pequeño Rodríguez, en nombre y representación de doña María Cruz Jara Quejido, interpuso recurso de amparo contra los Autos y providencias a los que se hace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8 de agosto de 2003 los cónyuges doña María Cruz Jara Quejido y don Fernando Force Redondo, casados en régimen de gananciales, otorgaron escritura pública de préstamo hipotecario con la entidad Caja Madrid sobre la vivienda familiar sita en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autos de procedimiento de separación núm. 101-2007, el Juzgado de Primera Instancia núm. 80 de Madrid dictó Sentencia, de fecha 31 de julio de 2007, por la que declaró la disolución del matrimonio por divorcio de los cónyuges. Además se acordó, entre otras medidas, la atribución del uso y disfrute del domicilio familiar a los tres hijos comunes y a la madre, la obligación de don Fernando de prestar alimentos a sus hijos en una determinada cantidad, de abonar a su exmujer una pensión compensatoria periódica y de satisfacer el importe íntegro de la cuota hipotecaria correspondiente a la amortización del préstamo hipotecario constituido sobre la vivienda familiar, al que se ha hecho anteriormente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 el reiterado impago de las pensiones correspondientes al período comprendido entre enero de 2007 y enero de 2008, la solicitante de amparo instó ante el Juzgado de Primera Instancia núm. 80 de Madrid la ejecución de la Sentencia de divorcio, incoándose los oportunos autos y dictándose Auto, de fecha 25 de febrero de 2008, despachando ejecución por importe inicial de 2.032,28 €, por impago de las pensiones correspondientes desde el mes de noviembre de 2007 hasta el de enero de 2008, ambos inclusive.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6 de mayo de 2008, Caja Madrid comunicó a doña María Cruz Jara el vencimiento anticipado del contrato de préstamo hipotecario por impago de dos mensualidades, reclamándole la totalidad de la cantidad prestada (571.000 €). Esta circunstancia fue puesta inmediatamente por la actora en conocimiento del Juzgado de Primera Instancia número 80 (de familia), que —como luego se dirá— sólo el 13 de abril de 2009 dictó providencia fijando la deuda del Sr. Force Redondo y requiriendo a las entidades Tasamadrid y Caja Madrid (para las que trabaja el demandado) la retención del importe adeudado e incluso de una parte de sus haberes.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8 de mayo de 2008, la demandante de amparo solicitó la ampliación de la ejecución por un importe total de 10.472,67 €, pues el ejecutado, desde el mes de febrero de 2008, también había dejado de abonar las cuotas mensuales del préstamo hipotecario, y la entidad Caja Madrid —como acreedora hipotecaria— le había comunicado vía burofax, en fecha 6 de mayo de 2008, el vencimiento anticipado del crédito hipotecario, con la advertencia de iniciar acciones judiciales si en el plazo de diez días no se liquidaba la deuda. En el mismo escrito, la demandante solicitaba la retención de haberes percibidos por el ejecutado de su empleadora Tasaciones Madrid, S.A., así como el embargo del 50 por 100 del domicilio familiar que a aquél le correspondía con carácter de ganancial.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Caja Madrid instó, mediante demanda de 23 de junio de 2008, procedimiento sumario hipotecario contra los excónyuges, reclamando en concepto de principal e intereses la cantidad total de 506.895,81 €. El Juzgado de Primera Instancia núm. 31 de Madrid acordó, por Auto de fecha 31 de julio de 2008, la admisión de la demanda y la incoación de autos de ejecución hipotecaria núm. 873-2008, así como requerir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presentado en fecha 13 de febrero de 2009, la demandante de amparo puso de nuevo en conocimiento del Juzgado de Primera Instancia núm. 80 de Madrid (de familia) que desde el mes de febrero de 2008 su excónyuge había dejado de abonar las cuotas del préstamo hipotecario y que a consecuencia de ello el Juzgado de Primera Instancia núm. 31 de Madrid había incoado un procedimiento hipotecario. Ante esta situación solicitaba el embargo inmediato de los bienes del ejecutado, en concreto, la retención de la nómina que percibía de la entidad Tasaciones Madrid, S.A., y el embargo de dos cuentas bancarias en Caja Madrid y otra en la Caixa d’Estalvis i Pensions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demandante de amparo presentó nuevo escrito ante el Juzgado de Primera Instancia núm. 80 (de familia), de fecha 16 de marzo de 2009, por el que cuantificó la cantidad total adeudada en 56.186,2 €, que incluía el impago de las cuotas hipotecarias, de la pensión compensatoria y de las pensiones alimenticias.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 de abril de 2009, a requerimiento de dicho Juzgado, presentó escrito cuantificando la totalidad de lo adeudado por el ejecutado, desde el mes de agosto de 2007 hasta el mes de abril de 2009, en la cantidad de 49.364,52 €. En dicho escrito volvía a instar de manera urgente el embargo de bienes y la retención de salarios del ejecutado para abonar los pagos de la hipoteca y evitar la subasta de la vivienda familiar. El 13 de abril de 2009 se dictó providencia por el Juzgado de Primera Instancia núm. 80 de Madrid por el que se tenía conforme al ejecutado con el importe de la deuda, quedando fijada en 49.364,52 €.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su parte, en el procedimiento de ejecución hipotecaria seguido ante el Juzgado de Primera Instancia núm. 31 de Madrid se celebró subasta en fecha 15 de junio de 2009 y se acordó la adjudicación de la vivienda familiar a la entidad ejecutante Caja Madrid por el importe de 483.700 €.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fecha 15 de enero de 2010, la demandante de amparo planteó, con arreglo a lo previsto en los arts. 40 y 569 de la Ley de enjuiciamiento civil (LEC), cuestión de prejudicialidad penal, alegando la existencia de un procedimiento penal contra su excónyuge tramitado en el Juzgado de Instrucción núm. 18 de Madrid (diligencias previas núm. 246-2008), solicitando, por tanto, la suspensión de la tramitación del procedimiento de ejecución hipotecaria hasta que se dictase resolución firme en la jurisdicción penal. Con dicho escrito aportó copia de los escritos de acusación presentados por el Ministerio Fiscal y la acusación particular. En ambos escritos se imputaba al acusado la comisión de un delito de impago de prestaciones económicas y abandono de familia ex art. 227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ejecutante se opuso a la cuestión prejudicial penal por escrito presentado en fecha 27 de abril de 2010, al entender que no se cumplían los presupuestos establecidos en los arts. 569 LEC y 132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emitió informe de fecha 13 de mayo de 2010 por el que se opuso, también, a la cuestión prejudicial planteada. Entendía que la causa penal que se estaba tramitando ante el Juzgado de Instrucción núm. 18 de Madrid, por un presunto delito de abandono de familia, nada tenía que ver con la validez del título de ejecución ni con el hecho que motivó su otorgamiento, por lo que no se cumplían los requisitos del art. 569 en relación con el art. 697, ambos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25 de mayo de 2010 el Juzgado de Primera Instancia núm. 31 de Madrid desestimó la solicitud de suspensión del procedimiento hipotecario por prejudicialidad penal y acordó la continuación de su tramitación. En dicha resolución se estimó que no se cumplía con las previsiones del art. 697 LEC. En este sentido la resolución declaraba: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aportado a los autos, tan solo parte de las actuaciones instruidas ante el Juzgado de Instrucción núm. 18 de Madrid, y deduciéndose de los mismos que el Ministerio Fiscal interesa la apertura del juicio oral, formulando acusación por un delito de abandono de familia, nada incide ello en la tramitación de la presente ejecución, por lo que teniendo en consideración las alegaciones hechas por la ejecutante y por el Ministerio Fiscal, no ha lugar a la suspensión solicitada, conforme a lo preceptuado en el arto 698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el anterior Auto interpuso la demandante de amparo recurso de reposición, que fue desestimado por Auto de fecha 28 de julio de 2010, al entender 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recurrente en el hecho de que el impago de las cuotas hipotecarias del préstamo, origen del presente procedimiento incide en él, si bien ello no puede admitirse, pues en definitiva, el préstamo ha sido impagado, hecho objetivo como así reconoce la propia recurrente ejecutada, por lo que la instrucción paralela de un presunto delito de impago de pensiones y abandono de familia en el Juzgado de Instrucción no es óbice ni obstáculo para la continuación de este ejecución, al tratarse, la hipoteca que se ejecuta, de un título válido y subsistente, y que no afecta al despacho de la ejecución. Tanto D. Fernando Enrique Force Redondo como Doña María Cruz Jara Quejido son deudores solidarios y responden por igual de la devolución del préstamo en los términos estipulados en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fecha 28 de junio de 2010 el Juzgado de Primera Instancia núm. 31 de Madrid acordó el lanzamiento de la demandante de amparo y de sus tres hijos ocupantes de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sendos escritos presentados, respectivamente, en fecha 1 de marzo y 9 de marzo de 2011, la demandante de amparo planteó nueva cuestión de prejudicialidad penal por un posible delito de estafa procesal, solicitando la suspensión del procedimiento de ejecución hipotecaria así como de la diligencia de lanzamiento de la vivienda, dando cuenta de la incoación de diligencias previas núm. 6215-2010 por el Juzgado de Instrucción núm. 1 de Madrid. Dichas diligencias previas, incoadas por Auto de 8 de octubre de 2010, tuvieron su origen en la denuncia presentada en agosto de 2010 por la demandante de amparo contra los responsables legales de las entidades Tasaciones de Madrid, S.A., y Caja Madrid por un posible delito de estafa procesal. Con el segundo de los escritos aportó copia del Auto de fecha 7 de marzo de 2011, dictado por la Audiencia Provincial de Madrid (rollo núm. 86-2011), que había sido dictado con ocasión del recurso de apelación interpuesto por la demandante de amparo contra el Auto de fecha 4 de enero de 2011 dictado por el Juzgado de Instrucción núm. 1 de Madrid, en las referidas diligencias previas, por el que, a su vez, se había desestimado el recurso de reforma interpuesto contra el Auto de fecha 22 de noviembre de 2010, que había denegado, como medida cautelar instada por la demandante de amparo, la suspensión del lanzamiento de la vivienda acordado en el procedimiento de ejecución hipotecaria. El mencionado Auto de la Sección Séptima de la Audiencia Provincial de Madrid, desestimó en su parte dispositiva el recurso de apelación en el extremo relativo a la adopción de la medida cautelar solicitada, por no tener legitimación para acordarla, pero acordó remitir testimonio de la resolución al Juzgado de Primera Instancia núm. 31 de Madrid, a los efectos que pudieran resultar procedentes en el procedimiento núm. 873-2008, ante la inminencia del lanzamiento acordado y el perjuicio que ello le puede causar a la recurrente. En dicha resolución se acreditaba la existencia de indicios de criminalidad sobre la posible comisión de un delito de estafa procesal. En este sentido, declaraba el Auto de 7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y en consecuencia pueden desprenderse en este momento indicios, que será preciso investigar, respecto a si la actitud de los representantes de Caja Madrid y Tasa Madrid pudiera entenderse obstaculizadora de la ejecución forzosa del procedimiento seguido ante el Juzgado de Primera Instancia n° 80 de Madrid, lo que habría dificultado el cumplimiento por parte de D. Fernando Force de las obligaciones que le fueron impuestas en la sentencia de divorcio. Ello habría podido favorecer el que se hubiera dejado de abonar el préstamo hipotecario y como consecuencia se hubiera podido proceder a iniciar el procedimiento de ejecución hipotecaria, de la que ha salido beneficiada la entidad Caja Madrid que se ha hecho con la propiedad de la vivienda por una cantidad inferior no sólo al valor de la misma, un chalet en Aravaca, sino también a la cantidad adeudada, todo ello en perjuicio de la denunciante, lo que podría ser, indiciariamente, constitutivo de un delito de estafa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medida cautelar de suspensión del lanzamiento, la resolución señalaba: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medida cautelar interesada y que ha sido denegada en el auto recurrido, por aplicación de lo dispuesto en los arts. 132 de la Ley Hipotecaria, y 596 y 697 de la Ley de Enjuiciamiento Civil le corresponde al Juez de lo civil resolver sobre la procedencia de la suspensión del lanzamiento acordado, por lo que pese a que puede desprenderse de la documentación aportada que ya pudo ser resuelta dicha cuestión, dado que ahora han aparecido nuevos indicios de la posible comisión de hechos susceptibles de ser constitutivos de infracción penal, procede desestimar el recurso pero ante la inminencia del lanzamiento acordado y el perjuicio que ello le puede causar a la recurrente, remitir testimonio de esta resolución al Juzgado de Primera Instancia número 31 de Madrid a los efectos que puedan resultar procedentes en el procedimiento 873/2008.”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Juzgado de Primera Instancia núm. 31 de Madrid dictó providencia, en fecha 10 de marzo de 2011, denegando la solicitud de suspensión y remitiéndose a lo acordado en el anterior Auto de 25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21 de marzo de 2011 la solicitante de amparo formuló recurso de reposición por infracción de lo dispuesto en los arts. 697 y 569 y concordantes de la Ley de enjuiciamiento civil. En el referido escrito se advierte que se trata de una nueva cuestión de prejudicialidad penal, distinta de la planteada con anterioridad y que había sido resuelta en el mencionado Auto de 25 de mayo de 2010, al tener su base en las nuevas actuaciones penales que se estaban tramitando en el Juzgado de Instrucción núm. 1 de Madrid por un posible delito de estafa procesal contra la entidad Caja Madrid y que habían dado lugar al referido Auto de 7 de marzo de 2011 de la Sección Séptima de la Audiencia Provincial de Madrid. En el mismo escrito se insistía en la petición de suspensión del procedimiento hipotecario hasta que recayera resolución firme en el procedimiento penal, al concurrir indicios de conducta ilegal por parte de la entidad Caja Madrid que podrían convertir el despacho de ejecución en ilícito.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4 de abril de 2011 el Juzgado de Primera Instancia núm. 31 de Madrid acordó no admitir a trámite la prejudicialidad penal formulada, toda vez, afirmaba, que de ser cierto el ilícito penal, en ningún caso puede determinar la falsedad del título (una escritura de hipoteca debidamente registrada) ni la invalidez o ilicitud del despacho de ejecución practicada con base en una demanda, títulos y documentos exigidos por la ley, de decretarse alguna responsabilidad del actor y codemandado debería surtir efectos en otro procedimiento, nunca en esta ejecución hipotecaria, en razón de las estrictas causas admisibles que la ley determina, aparte de que la demandante alegaba una probable resolución judicial del Juzgado de Instrucción para solicitarla por lo que tampoco sería admisible en aplicación del art. 569 en relación al art. 40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de fecha 26 de abril de 2011 el Juzgado de Primera Instancia núm. 31 de Madrid desestimó el recurso de reposición interpuesto por la demandante de amparo contra la anterior providencia de 10 de marzo de 2011,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prejudicialidad penal instada por la representación procesal de Dª María Cruz Jara Quejido, por segunda vez, se basa en el procedimiento penal que se sigue actualmente contra Caja Madrid ante el Juzgado de Instrucción n° 1 de Madrid. Dicho Juzgado acordó el sobreseimiento y archivo provisional de las actuaciones. Se inadmite la reforma interesada y se admite la apelación presentada, y en cuya fundamentación jurídica se dispone que corresponde al Juez Civil resolver sobre la procedencia de la suspensión del lanzamiento acordado y pese a que de la documentación aportada ya pudo ser resuelta dicha cuestión, dado que han aparecido nuevos indicios de la posible comisión de hechos susceptibles de ser constitutivos de infracción penal, procede remitir testimonio de esta resolución del Juzgado 31 de Primera Instancia a los efectos procedentes. Por tanto y habida cuenta de que no se han aportado a este procedimiento testimonio del Juzgado de Instrucción n° 1 por el que se acredite la existencia de nuevos hechos susceptibles de constituir una infracción penal que modifiquen las resoluciones anteriores, debe desestimarse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Mediante Auto de fecha 27 de abril de 2011 se acordó nuevamente el lanzamiento de la demandante de amparo y de sus hijos de la vivienda subastada y adjudicada a Caja Madrid. Solicitada aclaración a esta última providencia y solicitada prórroga para el lanzamiento, ambos pedimentos no fueron otorgados por Auto de 6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Instado incidente de nulidad de actuaciones con fundamento en la vulneración del derecho a la tutela judicial efectiva sin indefensión (art. 24.1 CE), como consecuencia de la no tramitación de la cuestión de prejudicialidad penal planteada por la ejecutada, se solicita la nulidad del procedimiento de ejecución hipotecaria, al menos desde la providencia de 10 de marzo de 2011, y la retroacción de actuaciones procesales a los efectos de tramitar en forma la referida cuestión de prejudicialidad penal, ordenándose la suspensión del procedimiento de ejecución hasta que en el procedimiento penal tramitado por el Juzgado de Instrucción núm. 1 de Madrid se dicte resolución firme. Con dicho escrito se aportó copia testimoniada de las actuaciones judiciales practicadas por el referido Juzgado de Instrucción núm. 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16 de mayo de 2011, el Juzgado de Primera Instancia núm. 31 de Madrid acordó no haber lugar a admitir a trámite el incidente de nulidad de actuaciones “al no desprenderse de los documentos aportados, diligencia alguna acordada por el Juzgado de Instrucción número 1 de Madrid en el PA-DP 6215/10, en la que se acuerde adoptar medida alguna en base a la existencia de nuevos hechos susceptibles de constituir infracción penal, sino que muy al contrario fue desestimado por el Juzgado citado el recurso de reforma contra el Auto de 22/11/2010 que denegó la suspensión cautelar del procedimiento de Ejecución Hipotecaria 87312008 tramitado en este Juzgado, resolución que ha sido confirmada en el recurso de apelación por la Sección Séptima de la Audiencia Provincial, mediante Auto de 7/3/2011”.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Auto de 23 de mayo de 2011, la Sección Séptima de la Audiencia Provincial de Madrid rectificó el error existente en el antecedente de hecho primero de su anterior Auto de 7 de marzo de 2011, en donde se había hecho constar que el Auto de fecha 22 de noviembre de 2010 dictado por el Juzgado de Instrucción núm. 1 de Madrid había acordado el sobreseimiento y archivo provisional de las actuaciones; siendo sustituido dicho extremo por el de “se acuerda la no suspensión del procedimiento de ejecución hipotecaria solicitada como medida cautelar”. Copia de dicho Auto consta incorporado a las actuaciones de ejecución hipotecaria del Juzgado de Primera Instancia núm. 31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14 de junio de 2011, el Juzgado de Primera Instancia núm. 31 de Madrid acordó la unión a los autos de la referida resolución de rectificación, “no teniendo trascendencia a los efectos de esta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Por escrito presentado el 28 de junio de 2011, y con ocasión del mencionado Auto de rectificación, la representación procesal de la demandante de amparo instó nuevo incidente de nulidad de actuaciones contra las resoluciones de 10 de marzo de 2011, 26 de abril de 2011 y 16 de mayo de 2011, dictadas todas ellas por el Juzgado de Primera Instancia núm. 31 de Madrid, alegando la vulneración del derecho a la tutela judicial efectiva (art. 24.1 CE) en relación con el principio de seguridad jurídica (art. 9.3 CE). En providencia de 30 de junio de 2011 se declaró no haber lugar a la admisión a trámite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las resoluciones recurridas han vulnerado su derecho a la tutela judicial efectiva (art. 24 CE), en su vertiente de derecho a una resolución motivada, no incursa en irrazonabilidad, ni error patente, toda vez que —a su juicio— deben estimarse nulas al no ser congruentes y, además, carecer de motivación, produciendo de todo punto, indefensión. Concretamente, entiende que la providencia de 10 de marzo de 2011, que desestima la cuestión de prejudicialidad penal por estafa procesal imputable a las entidades Caja Madrid y Tasamadrid, quebranta el art. 24 CE en cuanto comete un error patente y falta a la exigible motivación al considerar que se trata de una cuestión ya resuelta por el Juzgado con anterioridad, cuando la que había sido resuelta era la prejudicialidad penal de un posible delito de abandono de familia que se estaba instruyendo contra su excónyuge en el Juzgado de Instrucción número 18 Madrid; aquélla sobre la que debió pronunciarse el Juzgado de Primera Instancia número 31 de Madrid en el procedimiento de ejecución hipotecaria era la referente a la posible comisión de un delito de estafa de las entidades Caja Madrid y Tasamadrid, S.A. Sostiene, igualmente que el Auto de 26 de abril de 2011 quebranta el art. 24 CE en cuanto vuelve a incidir en el error patente de estimar que la cuestión ya fue resuelta en su día, no habiendo tomado en consideración el Auto de la Audiencia Provincial de Madrid de fecha de 7 de marzo de 2011 en el que se advertía de la existencia de indicios de la comisión del delito de estafa procesal por Caja Madrid y Tasamadrid. Si ello fuera así —en opinión de la recurrente— determinaría la invalidez o ilicitud del despacho de ejecución y, en consecuencia, el Juzgado que la autorizó, oídas las partes y el Ministerio Fiscal, debería haber acordado la suspensión del lanzamiento. Por último, añade que, por los mismos motivos se ha conculcado su derecho a un proceso con todas las garantías y sin dilaciones indebidas (art. 24.2 CE). Por medio de otrosí, y con invocación de la doctrina de este Tribunal, solicitó como medida cautelar urgente la suspensión de la ejecución de las resoluciones impugnadas, en el pronunciamiento relativo a la orden de lanzamiento de la demandante y sus hijos menores de la vivienda familiar previsto para el día 28 de septiembre de 2011, ya que, de ejecutarse en este aspecto, el amparo perdería su finalidad y se generarían perjuicios graves e irreparables tanto para ella como para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6 de septiembre de 2011, la demandante presentó escrito de ampliación de demanda del recurso de amparo, en el que aduce que, a pesar de los escritos presentados al Juzgado por dos de los hijos (ahora ya mayores de edad) para que se les notifique la existencia de la ejecución y del lanzamiento —como ocupantes de la vivienda que son—, el juzgador mediante providencia de 4 de abril de 2011 se lo deniega al entender que los ejecutados son los progenitores (titulares dominicales del inmueble) y a los hijos no le es de aplicación lo previsto en el art. 704 LEC, reiterando la solicitud de suspensión urgente de las resoluciones impugnadas y de esta última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fecha 27 de septiembre de 2011, la Sección Cuarta de este Tribunal acordó, por la vía del art. 56.3 de la Ley Orgánica del Tribunal Constitucional (LOTC), la suspensión cautelar, por razones de urgencia excepcional, de la ejecución de las resoluciones impugnadas dictadas por el Juzgado de Primera Instancia número 31 de Madrid, al estimar que dicha ejecución produciría un perjuicio de imposible o muy difícil reparación que haría perder su finalidad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noviembre de 2011 la Sala Segunda acordó admitir a trámite el recurso de amparo, de conformidad con lo previsto en el art. 11.2 LOTC, y que, en aplicación del art. 51 LOTC, se requiriera al Juzgado de Primera Instancia núm. 31 de Madrid a fin de que, en plazo que no excediera de diez días, remitiera certificación o copia adverada de las actuaciones correspondientes al procedimiento de ejecución hipotecaria núm. 873-2008; debiendo previamente emplazarse a quienes hubieran sido parte en el procedimiento, salvo la parte recurrente en amparo, para que en el plazo de diez días pudieran comparecer en el recurso de amparo, si así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15 de noviembre de 2011, la demandante de amparo solicitó, con arreglo a lo previsto en el art. 56.3 y 6 LOTC, la adopción, como medida cautelar, de la anotación preventiva de la demanda de amparo en el Registro de la Propiedad, puesto que en el folio registral de la finca objeto del pleito aparece inscrita actualmente como propietaria la entidad adjudicataria Caja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resolución de 21 de noviembre de 2011, la Sala Segunda acordó no haber lugar a la medida solicitada por entender que el régimen de actuaciones procesales por parte de este Tribunal es exclusivamente el contenido en su Ley Orgánica 6/2007, de 24 de mayo, y su art. 80 que prevé la aplicación supletoria de otros textos procesales, la constriñe a determinadas actuaciones procedimentales no encontrándose, entre ellas, la medida cautelar interesada al haberse ya adoptado por este Tribunal la señalada en el art. 56.3 LOTC por resolución de 27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resolución de 19 de diciembre de 2011, la Sala Segunda de este Tribunal Constitucional acordó formar la oportuna pieza para la tramitación del incidente de suspensión y, conforme a lo dispuesto en el art. 56 LOTC, conceder un plazo común de tres días a la parte recurrente y al Ministerio Fiscal para que alegasen lo que estimaran pertinente sobre dicha suspensión. Evacuado dicho trámite, la Sala Segunda, por Auto de 30 de enero de 2012, acordó mantener las medidas cautelares acordadas en la providencia de 27 de septiembre de 2011 y ordenar la anotación preventiva de la demanda de amparo en la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9 de enero de 2012, el Procurador de los Tribunales don José Luis Pinto Marabotto, en nombre y representación de Bankia, S.A., como sucesora de Caja de Ahorros y Monte de Piedad de Madrid, se personó en el proceso de amparo, solicitando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7 de febrero de 2012, se acordó tener por personado y parte en el procedimiento al Procurador de los Tribunales don José Luis Pinto Marabotto, en nombre y representación de Caja de Ahorros y Monte de Piedad de Madrid. Asimismo, se acordó dar vista de las actuaciones recibidas, por un plazo común de veinte días, a las partes personadas y al Ministerio Fiscal para que, de conformidad con el art. 52.1 LOTC, presentaran las alegaciones pertinentes, condicionado a que el Procurador de los Tribunales don José Luis Pinto Marabotto, en el plazo de diez días, acreditara la representación que afirmaba ostentar con poder notarial original. Requerimiento que fue finalmente atendido mediante escrito presentado el 13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presentado el 8 de marzo de 2012, la representación de la demandante de amparo dio por reproducidas las alegaciones contenidas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en fecha de 8 de marzo de 2012, la representación de Caja de Ahorros y Monte de Piedad de Madrid, actualmente Bankia, S.A., presentó sus alegaciones que, resumidamente, se concretan en las siguientes: en primer lugar, se subraya que los pactos alcanzados por los cónyuges en su convenio regulador y ratificado por la Sentencia de divorcio acerca de quién de ambos debía abonar la cuota del préstamo hipotecario en nada puede afectar a la entidad acreedora pues el contrato de préstamo lo otorgaron de manera solidaria (art. 1144 del Código civil) y, en consecuencia, la acreedora puede dirigirse contra cualquiera de ellos o contra los dos simultáneamente. En segundo término, se niega, a pesar de que existe un certificado de la entidad Tasamadrid que así lo acredita, que el demandado Sr. Force trabaje en Caja Madrid, si bien se reconoce su calidad de empleado de la sociedad Tasamadrid que forma parte de aquel grupo financiero. Igualmente se alega el cumplimiento fiel y exacto de las órdenes de retención de haberes y embargos de cuentas y depósitos del demandado ordenados por el Juzgado de Primera Instancia núm. 80 de Madrid. En consecuencia, ningún indicio de posible delito de estafa procesal puede encontrarse en la actuación de ambas entidades financieras en el proceso de ejecución hipotecaria seguido contra la hoy demandante de amparo y su excónyuge.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la conducta delictiva que la recurrente quiere imputar a dichas entidades y en las que basa la prejudicialidad penal, no hubieran producido en caso alguno la suspensión del procedimiento de ejecución hipotecaria, pues el art. 697 LEC, que se remite a lo dispuesto en el art. 569 del mismo texto legal, sólo la permite en el supuesto de que se encontrase pendiente una causa criminal en que se investiguen hechos de apariencia delictiva que, de ser ciertos, determinarían la falsedad o nulidad del título o la invalidez e ilicitud del despacho de ejecución, y en el caso enjuiciado ninguna relación causal existe entre el delito imputado y la validez y eficacia del título ejecutivo, ni ilicitud del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se subraya la existencia de motivación en todas y cada una de las resoluciones impugnadas y la exclusiva intención de la demandante de obtener una revisión del procedimiento hipotecario desde apreciaciones que pertenecen al ámbito jurisdiccional ordinario y no de valoración constitucional, pues ninguna de las vulneraciones de derechos fundamentales invocados poseen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el Ministerio Fiscal presentó su escrito de alegaciones el 20 de marzo de 2012, en el cual interesa la estimación del amparo por entender, en primer lugar, que de conformidad con reiterada doctrina de este Tribunal Constitucional, la competencia para apreciar la concurrencia de los requisitos de la prejudicialidad en el proceso, si bien corresponde en exclusiva de los órganos jurisdiccionales ordinarios, ex art. 117.3 CE, su decisión puede ser objeto de revisión en vía de amparo si la misma resulta inmotivada o manifiestamente irrazonable o arbitraria, pues, en tal supuesto, se habría incurrido en infracción del derecho a la tutela judicial efectiva (STC 148/1994). La exigencia de razonabilidad constitucional se erige, por tanto, en canon de validez de las resoluciones judiciales impugnadas, que denegaron la solicitud de planteamiento de una cuestión prejudicial penal en el marco del procedimiento hipotecario tramitado.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Ministerio Fiscal no alberga duda de que la inicial providencia de fecha 10 de marzo de 2011 dictada por el Juzgado de Primera Instancia núm. 31 de Madrid que desestimó la solicitud de suspensión del procedimiento resuelto con carácter previo en el Auto de 25 de mayo de 2010, no cumple con el estándar de razonabilidad constitucional, pues incidió en un error relevante con trascendencia constitucional. El citado Auto de 25 de mayo de 2010 denegó la suspensión de la ejecución solicitada, tras oír al ejecutante y al Ministerio Fiscal conforme a lo dispuesto en el art. 569 LEC, sobre la base de que las diligencias previas núm. 246-2008 tramitadas por el Juzgado de Instrucción núm. 18 de Madrid, relativas a un delito de impago de pensiones y abandono de familia, no tenía incidencia en la tramitación del procedimiento de ejecución hipotecaria conforme a lo previsto en el art. 697 LEC. Sin embargo, la nueva cuestión de prejudicialidad penal planteada por la demandante de amparo tenía su fundamento en unas nuevas diligencias previas tramitadas por el Juzgado de Instrucción núm. 1 de Madrid, incoadas, con el núm. 6215-2010, en fecha 8 de octubre de 2010, esto es, con posterioridad al dictado del referido Auto de 25 de mayo de 2010, y, además, versaban sobre unos hechos totalmente distintos a los que en su momento dieron lugar a las diligencias previas núm. 246-2008. Concretamente este nuevo procedimiento penal se había incoado a raíz de una denuncia presentada por la ejecutada contra representantes legales de Caja Madrid y de Tasamadrid, S.A., por un eventual delito de estafa procesal cometido con ocasión de su comportamiento obstaculizador en el procedimiento de ejecución de medidas familiares que se estaba siguiendo en el Juzgado de Primera Instancia núm. 80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llega el Ministerio público en relación con el posterior Auto de fecha 26 de abril de 2011 por el que se desestimó el recurso de reposición interpuesto contra la anterior providencia de 10 de marzo de 2011. Por un lado, dicha resolución alude a que la cuestión de prejudicialidad fue planteada por segunda vez, cuando existía una diferencia sustancial entre la primera cuestión de prejudicialidad planteada y la segunda, sin que esta última fuera una mera repetición de la primera al estar basada en una causa penal distinta incoada por unos hechos también distintos y contra otros imputados. Por otro, la resolución alude a que el Juzgado de Instrucción núm. 1 había acordado el “sobreseimiento y archivo provisional” de las actuaciones seguidas por los trámites de las diligencias previas núm. 6215-2010. Dicha afirmación es fruto, nuevamente, de un error patente de trascendencia constitucional en el que incurrió el órgano judicial. Para el Ministerio público una simple lectura de dicho Auto dictado por el Tribunal ad quem permitía constatar, sin grandes esfuerzos interpretativos, que realmente lo acordado por el Juez de Instrucción fue la denegación de la medida cautelar solicitada por la ejecutada consistente en la suspensión del procedimiento de ejecución hipotecaria. Pero es que, además, precisamente el Auto de la Audiencia Provincial, tras examinar los hechos objeto de denuncia, constató la concurrencia de nuevos datos que aportaban indicios de que pudiera existir el delito de estafa procesal denunciado por la ejecutada. Nuevos datos e indicios que llevan a este Tribunal de apelación al replanteamiento de la resolución de sobreseimiento provisional que se había acordado en otras diligencias previas núm. 3836-2009 del Juzgado de Instrucción núm. 18 de Madrid, distintas de las que habían sido incoadas por el Juzgado de Instrucción núm. 1, aunque por hechos idénticos, y que el Tribunal ad quem había confirmado por Auto de fecha 14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Fiscal que no solo la ejecutada había aportado a la causa copia del Auto de fecha 7 de marzo de 2011, dictado por la Sección Séptima de la Audiencia Provincial de Madrid, sino que este mismo órgano judicial acordó en dicha resolución remitir testimonio de la misma al Juzgado de Primera Instancia núm. 31 de Madrid “a los efectos que resulten procedentes en el procedimiento 873-2008 ante la inminencia del lanzamiento acordado y el perjuicio que ello le puede causar a la recurrente”. Por consiguiente, el órgano judicial tuvo pleno conocimiento del contenido de la resolución dictada por la Sección Séptima de la Audiencia Provincial de Madrid. Resolución que si bien denegó la solicitud, como medida cautelar, de la suspensión del procedimiento de ejecución hipotecaria, sobre la base del argumento jurídicamente correcto de que la misma debía ser adoptada por el Juez civil, con arreglo a lo previsto en el art. 697 LEC, sin embargo, constataba la presencia de nuevos indicios de la posible comisión de una delito de estafa procesal. Indicios que, como afirma la propia resolución, debían ser objeto de la oportuna investigación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26 de abril de 2011 del Juzgado de Primera Instancia núm. 31 de Madrid llevó a cabo una interpretación irrazonable del contenido de la resolución dictada por la Sección Séptima de la Audiencia Provincial de Madrid. Una interpretación del art. 567, en relación con el art. 569.1, ambos de la Ley de enjuiciamiento civil, permite concluir que la simple presentación de una denuncia o querella no es suficiente para decretar la suspensión del procedimiento por prejudicialidad penal. Es necesario que el órgano penal efectúe una valoración acerca de la verosimilitud de la apariencia delictiva de los hechos denunciados. Pues bien, para el Ministerio Fiscal, en el presente caso, se llevó a cabo dicha ponderación por parte de la Sección Séptima de la Audiencia Provincial de Madrid, al constatar la presencia de indicios que, prima facie, podrían ser constitutivos de un delito de estafa procesal por parte de los responsables de las entidades Caja Madrid y Tasamadrid. Indicios, añade la resolución de apelación, que deberán ser objeto de investigación por el Juez de Instrucción. Ante el contenido de esta resolución, el Juzgado de Primera Instancia que estaba conociendo del procedimiento de ejecución hipotecaria estaba obligado a examinar si tales hechos de apariencia delictiva podían o no afectar a la “invalidez o ilicitud del despacho de la ejecución”. Sin embargo, el Auto impugnado se limitó a denegar la tramitación de la cuestión prejudicial penal sobre la base, errónea, de que la causa penal había sido sobreseída y archivadas las actuaciones. Por dichas razones, el Ministerio público estima que el Auto de 26 de abril de 2011 no puede considerarse que se ajuste al canon de razonabilidad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a juicio del Ministerio Fiscal, la providencia de fecha 16 de mayo de 2011, por la que se denegó la solicitud de nulidad de actuaciones, incide en los mismos vicios de relevancia constitucional. Constatado judicialmente el presupuesto material de la apariencia delictiva de los hechos denunciados por la demandante de amparo, el Juez civil, previo el trámite de audiencia que fija el art. 569.1, párrafo segundo, LEC, debió pronunciarse expresamente acerca de si tales hechos guardaban o no relación con el despacho de la ejecución forzosa y podían o no afectar a la invalidez o ilicitud del mismo. Al no haber actuado de esta forma las resoluciones judiciales dictadas no cumplieron con la exigencia de razonabilidad constitucionalmente exigible y vulneraron del derecho a la tutela judicial efectiva de la demandante de amparo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el Ministerio público, interesando el otorgamiento del amparo y la declaración por el Tribunal Constitucional de la vulneración del derecho fundamental a la tutela judicial efectiva de la demandante, con declaración de nulidad de los Autos de fecha 26 y 27 de abril de 2011 y de las providencias de 10 de marzo y 16 de mayo de 2011, dictados por el Juzgado de Primera Instancia núm. 31 de Madrid en el procedimiento de ejecución hipotecaria núm. 873-2008, y que se acuerde la retroacción de actuaciones hasta el momento inmediatamente anterior a dictarse la providencia de 10 de marzo de 2011 para que el Juez civil dicte nueva resolución que respete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enero de 2014 se señaló para votación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Autos de fechas 26 y 27 de abril de 2011 y de las providencias de 10 de marzo y 16 de mayo de 2011, dictados todos ellos por el Juzgado de Primera Instancia núm. 31 de Madrid, en los autos de ejecución núm. 873-2008, a los que la actora atribuye la lesión de su derecho a la tutela judicial efectiva (art. 24.1 CE), al haber desestimado, en el procedimiento de ejecución hipotecaria de la vivienda familiar, la cuestión de prejudicialidad penal que en su momento se planteó sobre la posible comisión de un delito de estafa procesal por parte de la acreedora hipotecaria Caja Madrid (actualmente Bankia) y la entidad Tasamadrid (perteneciente a aquélla y empleadora de su excónyuge, don Fernando Force Redondo).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la parte dispositiva de las resoluciones recurridas, en lo que ahora interesa,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Providencia de 10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acordar la suspensión solicitada por haber sido desestimada en resolución dictada en las presentes actuaciones en fecha 25/05/2010, y en consecuencia, procede la continuación del procedimiento por sus trámites, no variando la decisión adoptada la documentación que se adjunta al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Auto de 26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“Desestimar el recurso de reposición interpuesto por la Procuradora Dª. Aránzazu Pequeño Rodríguez, en representación de Dª. María Cruz Jara Quejido, contra la Providencia de fecha 10/03/2011.”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Auto de 27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 el lanzamiento de los ejecutados Fernando Enrique Force Redondo, María Cruz Jara Quejido y demás ocupantes de la finca sita en c/ Pilar Andrade, Nº 13-28033 Madrid, subastada en este procedimiento, y adjudicada a Caja de Ahorros y Monte de Piedad de Madrid representado por el Procurador D. José Luis Pinto Marabotto.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Librar al efecto testimonio de la presente resolución sirviendo de mandamiento al S.C.N.E a fin de que lo lleve a efecto, quedando encargado ese Servicio de señalar día y hora, procediéndose con asistencia, si fuera preciso de cerrajero…”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Providencia de 16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la admisión a trámite del incidente de nulidad instado por la representación de la Sra. Jara Quejido, al no desprenderse de los documentos aportados, diligencia alguna acordada por el Juzgado de Instrucción nº 1 de Madrid en el PA-DP 6215/10, en la que se acuerde adoptar medida alguna en base a la existencia de nuevos hechos susceptibles de constituir infracción penal, sino que muy al contrario fue desestimado por el Juzgado citado el recurso de reforma contra el Auto de 22/11/2010 que denegó la suspensión cautelar del procedimiento de Ejecución Hipotecaria 873/2008 tramitado en este Juzgado, resolución que ha sido confirmada en el recurso de apelación por la Sección 7ª de la Audiencia Provincial, mediante Auto de 7/3/2011.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ha lugar a la admisión del incidente de nulidad, al no haberse producido defecto alguno de forma que pudiera generar indefensión alguna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demandante en amparo la vulneración de su derecho a la tutela judicial efectiva (art. 24 CE), en su vertiente del derecho a obtener una resolución motivada, toda vez que —a su juicio— las resoluciones impugnadas más arriba indicadas, todas ellas dictadas por el Juzgado de Primera Instancia número 31 de Madrid (en el procedimiento de ejecución hipotecaria seguido contra ella y su excónyuge como deudores hipotecarios), son nulas por incurrir en error patente y falta de motivación, produciendo con todo ello, indefensión. Concretamente, considera que la providencia de 10 de marzo de 2011, que desestima la cuestión de prejudicialidad penal, quebranta el art. 24 CE en cuanto comete el error de considerar que se trataba de una cuestión ya resuelta por el mismo Juzgado con anterioridad, cuando la que había sido resuelta era la prejudicialidad penal de un posible delito de abandono de familia que se estaba instruyendo contra su excónyuge, el Sr. Force Redondo, en el Juzgado de Instrucción número 18 Madrid. Por el contrario, sostiene que sobre la que debió pronunciarse el Juzgado de Primera Instancia número 31 de Madrid era la referente a la posible comisión de un delito de estafa procesal de las entidades Caja Madrid (actualmente Bankia, S.A.) y Tasamadrid. En segundo término, sostiene que el Auto de 26 de abril de 2011 vulnera el art. 24 CE en cuanto vuelve a incurrir en el error patente de estimar que la cuestión ya fue resuelta en su día, no habiendo tomado en consideración el Auto de 7 de marzo de 2011, de la Sección Séptima de la Audiencia Provincial de Madrid (rollo de apelación 86-11-RT), en el que la Sala advertía al Juzgado de Primera Instancia núm. 31 de Madrid de la existencia de indicios de la posible comisión de un delito de estafa procesal por dichas entidades. Si fuera así —en opinión de la recurrente— ello determinaría la invalidez o ilicitud del despacho de ejecución y, en consecuencia, el Juez civil que la autorizó, oídas las partes y el Ministerio Fiscal, debería haber acordado la suspensión del lanzamiento. Por último, añade, sin concretar qué actuación haya originado la vulneración, que se ha conculcado su derecho a un proceso con todas las garantías y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entidad Caja Madrid (actualmente Bankia, S.A.) razona que ningún viso de comisión del delito de estafa procesal puede apreciarse en la conducta que mantuvo durante el procedimiento de ejecución hipotecaria, pues la sociedad Tasamadrid (que forma parte del grupo financiero y es empleadora del Sr. Force Redondo) cumplió de manera estricta la ley y los mandamientos judiciales de retención de haberes en la nómina del excónyuge deudor. A lo que añade sólo a efectos dialécticos, que incluso para el caso de que hubiera existido alguna de las irregularidades penales denunciadas por la demandante, no sería de aquellas que contemplan los arts. 697 y 569 de la Ley de enjuiciamiento civil (LEC) para proceder a la suspensión de la ejecución hipotecaria, pues no afectan a la invalidez del título o a la ilicitud del despacho de la ejecución. Por último, insiste en la concurrencia de motivación y razonabilidad en cada una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en el antecedente décimo tercero de esta Sentencia— solicita la estimación del presente recurso de amparo ya que, a su juicio, una vez constatado judicialmente el presupuesto material de la apariencia delictiva de los hechos denunciados por la demandante de amparo, el Juez civil, previo el trámite de audiencia que fija el art. 569.1, párrafo segundo, LEC, debió pronunciarse expresamente acerca de si tales hechos guardaban o no relación con el despacho de la ejecución y podían o no afectar a la invalidez o ilicitud del mismo. Al no haber actuado de esta forma las resoluciones judiciales dictadas no cumplieron con la exigencia de razonabilidad constitucionalmente exigible y vulneraron del derecho a la tutela judicial efectiva de la demandante de amparo (art. 24.1 CE), pues se limitaron a denegar la tramitación de la cuestión prejudicial penal sobre la base errónea de una cuestión prejudicial penal anterior, ya resuelta por el mismo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defendidas por las partes que intervienen en el recurso, procede entrar en el análisis de los motivos que sostiene la demanda de amparo, a cuyos efectos ha de efectuarse una consideración previa, en orden a la correcta delimitación del objeto del debate. Hay que subrayar que la demanda de amparo se circunscribe a una serie de resoluciones dictadas por el Juzgado de Primera Instancia núm. 31 de Madrid en un procedimiento de ejecución hipotecaria (autos núm. 873-2008), que deniega por segunda vez la petición de suspensión del lanzamiento de los ocupantes de la vivienda familiar, fundada en la existencia de una cuestión prejudicial penal. Queda extramuros de este recurso, por tanto, lo que pudo suceder o no durante la tramitación de aquel proceso ejecutivo en sus fases anteriores, también la posible oposición a la ejecución e incluso el acto de subasta y su resultado. Actos procesales éstos de la ejecución que finalizaron en el año 2009 y respecto de los cuales nada se intentó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hemos de recordar que este Tribunal Constitucional ha tenido oportunidad de pronunciarse en diferentes resoluciones acerca de las cuestiones de prejudicialidad y que, como afirma el Ministerio Fiscal, si bien en su mayor parte lo ha hecho en relación con el proceso penal (STC 147/2002, de 15 de julio, FJ 2), lo cierto es que la doctrina allí asentada es trasladable a otros procesos, como el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doctrina hemos venido afirmando que son los órganos judiciales los únicos competentes, ex art. 117.3 CE, para resolver si concurre la cuestión prejudicial penal, pues se trata de una materia de estricta legalidad ordinaria (SSTC 148/1994, de 12 de mayo, FJ 4; 171/1994, de 7 de junio, FJ 4; 89/1997, de 5 de mayo, FJ 3; 255/2000, de 30 de octubre, FJ 2; 278/2000, de 27 de noviembre, FJ 6; y 147/2002, de 15 de julio, FJ 2). Pero también hemos advertido que sus decisiones pueden ser objeto de revisión en vía de amparo si resultan inmotivadas o manifiestamente irrazonables o arbitrarias, pues, en tal caso, vulnerarían el derecho fundamental a la tutela judicial efectiva (art. 24.1 CE), de tal modo que este Tribunal Constitucional puede examinar y comprobar la razonabilidad de las resoluciones judiciales que admiten o denieguen una cuestión prejudicial planteada por una de las partes en el proceso (STC 148/1994, de 12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objeto de enjuiciamiento, por consiguiente, el alcance de nuestro control constitucional se ciñe a determinar si las resoluciones judiciales impugnadas por la demandante han vulnerado o no su derecho a la tutela judicial efectiva, en su vertiente de derecho a una resolución motivada, no incursa en manifiesta irrazonabilidad, arbitrariedad o error patente, pero no abarca a concretar si concurrían los presupuestos que determinaban la existencia de una cuestión prejudicial penal, pues tal labor compete exclusivamente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lo expuesto anteriormente, para valorar si las resoluciones impugnadas cumplen el canon constitucional de razonabilidad que exige el art. 24.1 CE conviene, ante todo, subrayar que el planteamiento de la segunda solicitud de suspensión por prejudicialidad penal (basada en los indicios de delito de estafa procesal por las entidades Caja Madrid y Tasamadrid), la funda la recurrente en el Auto de la Audiencia Provincial de Madrid, de fecha de 7 de marzo de 2011, en el que, si bien no se acuerda acceder a la suspensión de la ejecución hipotecaria, entre otras razones por entender aquélla que carecía de competencia para ello, el órgano judicial, siendo consciente de la inminencia del lanzamiento, comunica su resolución al Juzgado ejecutor, a los efectos oportunos, alertando de la existencia de indicios de un posible comportamiento delictivo de la acreedora ejecutante (Caja Madrid) durante el proceso de ejecución hipotecaria. Efectos que no pueden ser otros que la posible suspensión del procedimiento por el Juez hipotecario por prejudicialidad penal, si consideraba que se daban los presupuestos que para ello están previstos en los arts. 569 y 697 LEC. Naturalmente, hemos de dejar sentado que si el Juez de instancia, de manera motivada y razonable alcanza la conclusión de que no concurre ninguno de los supuestos para decretar la suspensión, estaríamos ante un juicio de legalidad ordinaria inamovible en esta sede de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planteamiento de la segunda cuestión prejudicial penal, la recurrente intentó hacer valer ante el Juzgado de Primera Instancia núm. 31 de Madrid que las circunstancias que rodeaban el procedimiento hipotecario habían cambiado, pues había obtenido un Auto de la Audiencia Provincial de Madrid que afirmaba la existencia de indicios delictivos por parte de Caja Madrid. Pues bien, si del análisis de la documentación obrante en autos resultara que el Auto de 25 de mayo de 2010 ya valoró que había una investigación penal contra esta entidad de crédito y, no obstante, denegó la suspensión, de existir un cambio de circunstancias, habría que afirmar que las mismas razones jurídicas seguían vigentes en 2011. La cuestión es, en definitiva, establecer qué es lo que se resolvió y cómo al denegarse la suspensión la primera vez que fue solicitada. Todo ello, además, en el bien entendido sentido de que el Auto de 25 de mayo de 2010 es irrevisable en sí mismo; esto es, resulta relevante sólo como elemento de cotejo para verificar si es o no correcta y razonable la remisión que a él hacen las resoluciones de 2011 impugnadas ante este Tribunal, o si, por el contrario, adolecen de error patente, arbitrariedad, irrazonabilidad o defecto de motivación, en cuyo caso habrá que confirmar la existencia de lesión del derecho fundamental aducida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argumentado, procede afirmar ahora que, con la simple lectura del Auto de 25 de mayo de 2010, del Juzgado de Primera Instancia núm. 31 de Madrid, se acredita que en dicha resolución se analizaba la primera cuestión de prejudicialidad penal que planteó la recurrente, que versaba sobre la imputación al excónyuge de la actora de un posible delito de abandono de familia. En aquella ocasión, el Juzgado razonó que la incoación de aquellas actuaciones en nada incidía en la tramitación de la ejecución hipotecaria y que ésta debía, por tanto, seguir adelante. Sin embargo, el segundo escrito de la recurrente, por el que se planteaba la existencia de una nueva prejudicialidad penal, se basaba en la posible comisión de un delito de estafa procesal por parte de Caja Madrid como acreedora hipotecaria, petición ante la que el Juzgado ejecutante se limitó a afirmar que ya se había pronunciado sobre el tema en el anterior Auto de 25 de mayo de 2010, aseveración que, sin lugar a dudas, resulta manifiestamente errónea. Como patentemente erróneo resulta también el empecinamiento del Juzgado de Primera Instancia núm. 31 de Madrid en sostener, frente al recurso de la actora en el que se señalaba que se trataba de otras actuaciones penales distintas, que en ellas se había acordado el sobreseimiento y archivo provisional, sin que se aportaran hechos nuevos susceptibles de constituir infracciones penal (Auto de 26 de abril de 2011, desestimatorio del recurso de reposición interpuesto contra la providencia de 10 de marzo de 2011); o en sostener que no existía ninguna diligencia acordada por el Juzgado de Instrucción núm. 1 de Madrid sobre la base de hechos nuevos, sino únicamente la desestimación del recurso de reforma interpuesto por la actora, confirmada en apelación por Auto de la Audiencia Provincial de Madrid de 7 de marzo de 2011 (providencia de 16 de mayo de 2011, que inadmitió el incidente de nulidad de actuaciones promovido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errores tienen relevancia constitucional porque concurren todos los presupuestos que, de acuerdo con nuestra reiterada doctrina (por todas, STC 31/2012, de 12 de marzo, FJ 2), son precisos para poder apreciar un error de esta entidad. Así, el referido error ha sido determinante de la decisión adoptada, de modo que, constatada su existencia, la fundamentación jurídica pierde el sentido y alcance que la justificaba, sin que pueda conocerse cuál habría sido el sentido de la resolución, de no haberse incurrido en el mismo. En segundo término, la equivocación es atribuible al órgano judicial, y no a la negligencia de la parte, que en todo momento ha tratado de que el órgano judicial corrigiera su equivocación. Asimismo, el error resulta patente, esto es, inmediatamente verificable de forma incontrovertible a partir de las actuaciones judiciales, especialmente a partir de los escritos de planteamiento de la existencia de una segunda prejudicialidad penal por parte de la actora y, sobre todo, del Auto de la Sección Séptima de la Audiencia Provincial de Madrid, de 7 de marzo de 2011, de cuya lectura se deduce sin dificultad la errónea apreciación por parte del Juez de la ejecución hipotecaria del verdadero tenor del desarrollo de las actuaciones penales llevadas a cabo ante el Juzgado de Instrucción núm. 1 de Madrid. Por último, la equivocación ha producido efectos negativos en la esfera de la actora, al haberle denegado la suspensión del lanzamiento solicitada sobre la base de esa prejudicialidad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bajo la indefensión de la que se queja el recurso, no se advierte una simple discrepancia de la demandante de amparo con las providencias y los Autos del Juzgado de Primera Instancia núm. 31 de Madrid y con la decisión de no suspender el procedimiento hipotecario en curso por no apreciar la existencia de una cuestión prejudicial penal, sino la denuncia de una efectiva lesión producida por unas resoluciones manifiestamente irrazonables y arbitrarias del juzgador. Y es que hay que volver a incidir en el hecho de que, aunque estimáramos que no ha existido error y que el juzgador estaba enjuiciando la prejudicialidad del posible delito de estafa procesal, lo cierto es que existían indicios de una conducta delictiva de la propia acreedora ejecutante que ha podido influir o viciar el propio proceso de ejecución y que el Juzgado de Primera Instancia núm. 31 de Madrid debió valorar, como lo hizo la Audiencia Provincial, dictando cuando menos una resolución suficientemente razonada y razonable a la luz de las graves consecuencias que la no suspensión del lanzamiento del domicilio familiar provocan en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dejar de considerar que, debido a las especiales características de este proceso de ejecución hipotecaria, a las limitadas posibilidades de contradicción del ejecutado, y a las gravosas consecuencias jurídicas que puede acarrear, las garantías procesales deben observarse con especial rigor y con una más intensa diligencia. En el presente caso, lejos de extremar la atención obligada el órgano ejecutor del procedimiento hipotecario hizo caso omiso de las advertencias realizadas por otros órganos judiciales (el Juzgado de Primera Instancia núm. 80 de Madrid, que seguía la ejecución de la Sentencia de divorcio, y la Sección Séptima de la Audiencia Provincial de Madrid) en cuanto a la posibilidad de que existieran irregularidades penales en el proceso de ejecución, y decidió seguir adelante con el procedimiento denegando la suspensión de la orden de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reconocerse la vulneración del derecho fundamental de la demandante de amparo a la tutela judicial efectiva, en su vertiente de derecho a una resolución motivada, no incursa en irrazonabilidad ni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tal como solicita el Ministerio Fiscal en su escrito de alegaciones, debemos recordar que —como hemos aclarado en el fundamento jurídico 2 de esta resolución—, una vez constatada la existencia de errores patentes y la falta de razonabilidad de las resoluciones impugnadas, no procede que este Tribunal entre a examinar ni a ponderar ningún otro aspecto relativo a la eventual capacidad de los hechos, cuya apariencia delictiva denunció la demandante de amparo, para determinar la invalidez o ilicitud del despacho de la ejecución y, en consecuencia, para dar lugar a la suspensión de la ejecución. Este juicio únicamente corresponde al Juez civil tras el trámite previsto en el mencionado art. 569 LEC. Así, haciendo nuestras las palabras del Ministerio público, subrayaremos que la subordinación de la pretensión ejecutoria al resultado del proceso penal pendiente es cuestión que debe ser resuelta por el Juez civil, sobre la base de los criterios que fija el propio art. 697 LEC, al tratarse de un tema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efectos del otorgamiento del presente amparo por vulneración del derecho a la tutela judicial efectiva (art. 24.1 CE), en los términos que en esta resolución se han expresado, deben concretarse en la declaración de nulidad de las resoluciones judiciales impugnadas, así como la retroacción de las actuaciones procesales hasta el momento inmediatamente anterior a dictarse la providencia de 10 de marzo de 2011. Con arreglo a lo dispuesto en el art. 55 de la Ley Orgánica del Tribunal Constitucional, los efectos del amparo deben limitarse a este extremo, sin que, en ningún caso, alcancen a ordenar la suspensión del procedimiento de ejecución hipotecaria, decisión que, en su caso, habrá de adoptar el Juez civil, previa tramitación de la cuestión prejudicial y respetando el derecho a la tutela judicial efectiva de la demandante de amparo en los términos aquí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Cruz Jara Quejido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las providencias de 10 de marzo y de 16 de mayo de 2011 y de los Autos de 26 y 27 de abril de 2011, dictados en el procedimiento de ejecución hipotecaria núm. 873-2008 por el Juzgado de Primera Instancia núm. 31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