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8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581-2004, promovido por el Gobierno de la Generalitat de Cataluña contra los artículos 4.5, 25.1, 25.2 —letras a), b) y c)—, 38.1 —primer inciso del párrafo segundo—, 40.5 y 41.3 de la Ley 32/2003, de 3 de noviembre, general de telecomunicaciones. Ha formulado alegaciones el Abogado del Estado. Ha sido Ponente el Magistrado don Enrique López y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 de febrero de 2004, el Abogado de la Generalitat de Cataluña, en representación y defensa de su Gobierno, promueve recurso de inconstitucionalidad contra los artículos 4.5, 25.1, 25.2 —letras a), b) y c)—, 38.1 —primer inciso del párrafo segundo—, 40.5 y 41.3 de la Ley 32/2003, de 3 de noviembre, general de telecomunicaciones. 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inicia el recurso con un planteamiento general, en el que, conforme a lo dispuesto en la Constitución y en la jurisprudencia de este Tribunal, se reconoce el carácter exclusivo de la competencia estatal ex art. 149.1.21 CE y se señala el carácter expansivo de la misma. Asimismo, se advierte que el objeto de la regulación de la Ley debería ceñirse al instrumento o medio técnico a través del cual se transmiten contenidos o se prestan servicios, pero no referirse a las eventuales necesidades de carácter público que se pretenden satisfacer por medio de ese instrumento.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ese marco general, el escrito de planteamiento del recurso se dirige, en primer lugar, a fundamentar la vulneración de las competencias autonómicas en materia de protección civil y seguridad pública ex art. 13.1 y 2 del Estatuto de Autonomía de Cataluña (en adelante, EAC). La Ley 32/2003 (art. 21) establece dos categorías de obligaciones de servicio público a las que están sujetos los operadores: el servicio universal y las obligaciones de servicio público impuestas por razones de interés general. El servicio universal viene definido en el art. 22.1 de la Ley como el conjunto definido de servicios cuya prestación se garantiza para todos los usuarios finales con independencia de su localización geográfica, con una calidad determinada y a un precio asequible. En este caso, consideran los promotores de este recurso de inconstitucionalidad, nos encontraríamos sin lugar a dudas en el ámbito estricto de las telecomunicaciones, pues se trata de garantizar el acceso de todos en condiciones de igualdad a las telecomunicaciones y, de forma específica, al servicio telefónico. La vulneración de las competencias autonómicas, en cambio, tendría su origen en la imposición de obligaciones de “servicio público” a los operadores de telecomunicaciones que se lleva a cabo en los artículos 4.5 y 25.1 y 2 de la Ley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efecto se argumenta acudiendo, a modo de comparación con lo dispuesto en la Ley 32/2003, a la regulación que contenía la Ley 11/1998, de 24 de abril, general de telecomunicaciones, así como a lo dispuesto en el Real Decreto 1736/1998, de 31 de julio. Del repaso a dicha normativa se extrae que el art. 25 de la Ley 32/2003, al prever la posibilidad de que el Gobierno imponga unilateralmente a los operadores otras obligaciones de servicio público distintas de las de servicio universal, vulnera las competencias sectoriales que las Comunidades Autónomas pueden tener atribuidas en cada una de las materias a las que hacen referencia los apartados 1 y 2 del mencionado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esta parte procesal señala que la mayoría de las obligaciones de servicio público que se mencionan en el artículo 25.1 y 2, persiguen finalidades de interés público en las que las telecomunicaciones son un simple medio para conseguir determinados objetivos prestacionales en ámbitos materiales diversos. Como ejemplo, se hace referencia a las obligaciones impuestas a los operadores en el servicio público de la educación, como consecuencia de la incorporación por parte de la Ley 32/2003 de la normativa comunitaria, en concreto, la Directiva 2002/22/CE del Parlamento Europeo y del Consejo de 7 de marzo de 2002, de acuerdo con la cual se pretende garantizar que todos los centros de enseñanza dispongan de acceso a internet y a los recursos multimedia. Sobre esta materia —se afirma— las Comunidades Autónomas disponen de competencia de desarrollo normativo y de ejecución (en el caso de Cataluña, de acuerdo con lo dispuesto en el artículo 15 EAC). Por ello, se entiende que carece de sentido que el Estado impusiera obligaciones en este ámbito sin tener en cuenta las competencias autonómicas en la materia, puesto que cada Comunidad Autónoma puede tener diseñada una estrategia legítimamente distinta a la del Estado para conseguir el mismo objetivo. Además, para el Abogado de la Generalitat de Cataluña, que el título competencial prevalente, en este caso, es el de educación se deduce de lo establecido en el Convenio de colaboración de 15 de noviembre de 2003 entre el Ministerio de Educación, Cultura y Deporte y la Generalitat de Cataluña para el desarrollo de las actuaciones contempladas en el convenio-marco “Internet en la Escuela” firmado por los Ministerios de Educación, Cultura y Deporte y de Ciencia y Tecnología, dentro del plan Info XXI.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Parecidas consideraciones cabe hacer, a modo de ver de esta parte procesal, en lo que concierne a otras posibles obligaciones de servicio público derivadas de lo dispuesto en los apartados 1 y 2 del art. 25 en el ámbito de la seguridad pública, seguridad de las personas, protección civil, cohesión territorial, sanidad, acción social, cultura y comunicación entre colectivos que se encuentren en circunstancias especiales. No obstante, en materia de seguridad pública y de protección civil, se advierte que el artículo 4.3 de la Ley general de telecomunicaciones prevé expresamente, en relación con el uso de las telecomunicaciones, la colaboración del Gobierno con los órganos responsables de las comunidades Autónomas con competencias sobre las mencionadas materias. En cualquier caso, para el Abogado de la Generalitat de Cataluña, la participación de las Comunidades Autónomas, para ser respetuosa con sus competencias, habría de ser necesariamente decisoria, cosa que no se desprende, a su modo de ver, de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al resto de las materias aludidas en el art. 25.1 y 2) de la Ley general de telecomunicaciones, no se prevé, en cambio, ningún deber de cooperación, por lo que se produce una total relegación de las distintas competencias sectoriales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concordancia con lo dicho, se excluye del reproche competencial la imposición por el Gobierno del Estado de obligaciones de servicio público en materias que resulten ajenas a las competencias autonómicas (como la defensa) y de obligaciones que, aun no incluidas en el servicio universal, responden a la finalidad de facilitar la disponibilidad de servicios concretos de comunicaciones electrónicas, con lo que el único título competencial afectado es el del art. 149.1.21 CE. En concreto, se citan los casos de los servicios que comportan la fehaciencia del contenido del mensaje remitido o de su remisión o recepción, objeto de la letra d) del artículo 25.2 que, en consecuencia, no resulta ser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Pasa a analizar el Abogado de la Generalitat de Cataluña, a continuación, lo dispuesto en el art. 4.5 de la Ley general de telecomunicaciones, conforme al cual, el Gobierno, con carácter excepcional y transitorio, podrá acordar la asunción por la Administración del Estado de la gestión directa de determinados servicios o de la explotación de ciertas redes de comunicaciones electrónicas, de acuerdo con el texto refundido de la Ley de contratos de las Administraciones públicas, aprobado por el Real Decreto Legislativo 2/2000, de 16 de junio, para garantizar la seguridad pública y la defensa nacional. El mismo precepto añade que, en caso de incumplimiento de las obligaciones de servicio público, el Gobierno, por propia iniciativa o a instancia de una Administración pública territorial y previo informe preceptivo de la Comisión del Mercado de las Telecomunicaciones, con el mismo carácter excepcional y transitorio, podrá acordar igualmente la asunción por la Administración general del Estado de la gestión directa de los correspondientes servicios o de la explotación de las correspondientes redes, o bien la intervención de la prestación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del Gobierno de la Generalitat, la gestión directa o la intervención de los servicios de comunicaciones electrónicas y de la explotación de redes debe corresponder a las Comunidades Autónomas cuando el motivo de la actuación pública está relacionado con el ejercicio de una competencia autonómica. Desde esta perspectiva, se analizan los títulos competenciales concurrentes en las actuaciones a las que hace referencia el art. 4.5, a la luz de las finalidades perseguidas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inciso del art. 4.5 prevé la posibilidad de asumir por parte de la Administración general del Estado la gestión directa de servicios o redes de comunicaciones electrónicas para garantizar la seguridad pública y la defensa nacional. Cuando esa gestión viene motivada por esta última razón, el título competencial en juego es el contenido en el art. 149.1.4 CE, por lo que no se pone en duda la competencia estatal respecto a la misma. Por ello, las objeciones de esta parte procesal se centran en las competencias autonómicas en materia de protección civil y de sanidad. Conforme tanto a la legislación estatal como a la autonómica —se afirma— se habilita a las autoridades competentes (estatales, autonómicas o locales, en función de su respectivo ámbito de atribuciones) a asumir, en supuestos excepcionales y con carácter temporal, la gestión de los servicios y redes de comunicaciones electrónicas. En la medida en que el art. 4.5 de la Ley 32/2003 impidiera esa posibilidad, contemplando exclusivamente la hipótesis de gestión estatal, una vulneración de las competencias de las Comunidades Autónomas en materia de protección civil así como en aquellas otras materias (como la sanidad) cuyos servicios se vean afectados por la situación de excepcionalidad que provoca la adopción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este caso se considera suficiente la precisión realizada en el art. 4.3 de la Ley general de telecomunicaciones, donde se prevé la cooperación entre el Estado y las Comunidades Autónomas cuando los ámbitos afectados sean el de la seguridad pública y el de la protección civil, pues tal previsión se estima inconcreta y genérica. Y ello, en contraste con la detallada regulación del apartado 5, aquí cuestionada, respecto de la asunción de la gestión directa de las redes y servicios de comunicaciones electrónicas por parte de la Administración general del Estado, especialmente en el párrafo segundo, en el que en el mejor de los casos se otorga a las Administraciones afectadas la consideración de interesadas.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supuesto de asunción directa de la gestión o de intervención en la prestación de los servicios de comunicaciones electrónicas por parte de la Administración general del Estado contemplado en el art. 4.5, se prevé para el caso de incumplimiento de las obligaciones de servicio público a las que se refiere el título III de la Ley. Se detiene al respecto el Abogado de la Generalitat en las obligaciones de servicio público relacionadas con ámbitos materiales que corresponden a la competencia autonómica, estimando que, de la misma manera que se ha dicho que la imposición de dichas obligaciones debe corresponder a las Comunidades Autónomas afectadas, debe sostenerse, asimismo, que en el caso de su incumplimiento, también han de ser estas quienes asuman la gestión directa de los servicios o redes o proceder a su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esto lo previsto en el segundo párrafo del art. 4.5, pues en él se señala que los acuerdos de asunción de la gestión directa o intervención del servicio o de las redes pueden adoptarse por el Gobierno por propia iniciativa, o a instancia de una Administración pública territorial con competencias en materia de seguridad o para la prestación de los servicios públicos afectados por el anormal funcionamiento del servicio o de la red. Ello confirmaría, a juicio de esta parte procesal, que las “Administraciones territoriales” no están habilitadas conforme a la ley para asumir por sí mismas la gestión directa o intervenir la prestación de los servicios aun cuando se vean afectadas materias de su competencia. Es más, se entiende que la legitimación de las Administraciones territoriales citadas, de conformidad con lo dispuesto en el art. 31.1 de la Ley 30/1992, de 26 de noviembre, de régimen jurídico de las Administraciones públicas y del procedimiento administrativo común, podría extenderse más allá de su estricta competencia, siempre que contaran con un interés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encuentran objeciones en cuanto a la consideración de parte interesada de las Administraciones a cuya instancia se inicie el procedimiento y a la posibilidad de que en tal calidad puedan evacuar un informe con carácter previo a la resolución final. Por un lado, se señala que, ante el silencio de la ley, cabe entender que el informe no tendrá carácter vinculante, con lo que su emisión sería manifiestamente insuficiente para considerar respetadas las competencias autonómicas. Y, por otro lado, el precepto colocaría a la Administración territorial afectada ante una situación menos ventajosa que la de cualquier administrado, al limitar su consideración de interesada al supuesto de haber instado la iniciación del procedimiento, en tanto que la Ley 30/1992 extiende esta consideración a todos aquellos que puedan resultar afectados por la resolución, o bien a los que tengan intereses legítimos, individuales o colectivos, que también pueden resultar afectados, siempre que, en este último caso, se persone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cuarto del escrito de interposición del recurso de inconstitucionalidad se dedica a denunciar la vulneración de la autonomía local por los artículos 4.5 y 25.1 y 2, letras a), b) y c) de la Ley general de telecomunicaciones. Con base en consideraciones similares a las expuestas en los apartados anteriores, se afirma que el legislador —estatal o autonómico— puede delimitar el ámbito material en el que debe desarrollarse la autonomía local. Pero, una vez determinado ese ámbito, las entidades locales deben poder intervenir también en la imposición de las obligaciones de servicio público o, incluso, en supuestos excepcionales y con carácter temporal, deberían poder asumir la gestión de servicios y la explotación de redes de comunicación electrónicas en su ámbito territorial, o bien decretar su intervención (por ejemplo, la red que se utiliza como soporte de servicios locales de radiodifusión sonora o televisión). De lo contrario se impediría a los entes locales que, llegado el caso, puedan llevar a cabo una actuación auténticamente autónoma en los ámbitos materialmente afectados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su parte, el art. 38.1 vulneraría, a modo de ver de la representación del Gobierno de la Generalitat de Cataluña, la competencia autonómica en materia de defensa del consumidor y del usuario. En su primer párrafo, el citado artículo establece que los operadores que exploten redes o presten servicios de comunicaciones electrónicas, así como los consumidores que sean personas físicas y otros usuarios finales podrán someter las controversias que les enfrenten al conocimiento de las juntas arbitrales de consumo, de acuerdo con la legislación vigente sobre defensa de los consumidores y usuarios. En su segundo párrafo, se añade que para el supuesto que las partes no se sometan a las juntas arbitrales de consumo o que éstas no resulten competentes, el Ministerio de Ciencia y Tecnología establecerá reglamentariamente un procedimiento conforme al cual los usuarios finales podrán someterle dichas controversias, cuya resolución podrá impugnarse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 el Abogado de la Generalitat de Cataluña, que el precepto impugnado (que recoge los principios establecidos en el art. 34 de la Directiva 2002/22/CE, de 7 de marzo, del Parlamento Europeo y del Consejo, relativa al servicio universal y los derechos de los usuarios en relación con las redes y los servicios de comunicaciones electrónicas) ha de enmarcarse en el ámbito de la defensa de los consumidores y usuarios. Y ello, con independencia de que el procedimiento utilizado para esa defensa sea el arbitraje o cualquier otro. De acuerdo con la jurisprudencia constitucional, a las Comunidades Autónomas les corresponde la competencia compartida en la materia. Así ha sido en Cataluña, donde la Generalitat ha debido ejercer su competencia con sujeción a la legislación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dicho, para esta parte procesal, al Estado le correspondería, a lo sumo, regular la posibilidad de que los usuarios finales puedan acudir ante la Administración competente por medio de un procedimiento administrativo de resolución de controversias en materia de servicios de comunicaciones electrónicas, pero no asumir la competencia ejecutiva de tramitación y resolución de dicho procedimiento, que por aplicación del art. 12.1.5 EAC, debería corresponder a la Generalitat. En otro caso —se afirma— se daría la paradoja de que el procedimiento arbitral en materia de consumo correspondería a un órgano —el Tribunal Arbitral de Consumo de Cataluña— adscrito a un departamento de la Administración de la Generalitat y en el que participan representantes de ésta, mientras que la resolución del procedimiento administrativo establecido para la resolución del mismo tipo de controversias correspondería a un órgano de la Administración del Estado, lo que carecería de toda justificación. De todo ello se extrae que el primer inciso del segundo párrafo del art. 38.1, al prever la posibilidad de que los usuarios finales sometan al Ministerio de Ciencia y Tecnología la resolución de controversias con los operadores que exploten redes o presten servicios de comunicaciones electrónicas, vulnera la competencia de las Comunidades Autónomas en materia de defensa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aborda, por último, la regulación relativa a la evaluación de la conformidad de equipos y aparatos de telecomunicaciones contenida en el título IV de la Ley general de telecomunicaciones (arts. 39 a 42). En concreto, los reproches del Abogado de la Generalitat se centran en lo dispuesto en los artículos 40.5 y 41.3. En el primero de ellos se atribuye al Ministerio de Ciencia y Tecnología la competencia para realizar los controles adecuados en orden a asegurar que los equipos puestos en el mercado han evaluado su conformidad con los requisitos establecidos por la normativa vigente. En el apartado tercero del art. 41, por su parte, se exige, además de la evaluación de la conformidad, la autorización del Ministerio de Ciencia y Tecnología, en el caso de los aparatos que utilicen el espectro radioeléctrico con parámetros de radio no armonizados por la Unión Europea. Se trataría en ambos casos de competencias ejecutivas en materia de evaluación y control de conformidad de los aparatos de telecomunicaciones con las especificaciones técnicas previstas en las disposiciones que les son aplicables, sin hacer referencia alguna a las facultades autonómicas en materia de industria, a diferencia de lo que ocurría en la normativa anterior (Ley 11/1998).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analogía con lo señalado por este Tribunal (entre otras, en la STC 203/1992) en relación con las materias de tráfico y circulación de vehículos a motor (reservadas también en exclusiva al Estado en el art. 149.1.21 CE), se entiende que ha de distinguirse entre el establecimiento de los requisitos técnicos que deben reunir los equipos y aparatos de telecomunicaciones, que corresponde en exclusiva al Estado ex art. 149.1.21 CE y la actividad ejecutiva de verificación limitada a comprobar si un producto industrial cumple los requisitos técnicos exigidos por la normativa aplicable, que se encuadra en las competencias autonómicas en materia de industria. En consecuencia, se entiende que los citados preceptos vulneran estas competencias y han de considerarse, por ello, contrarios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24 de febrero de 2004, el Pleno de este Tribunal acordó admitir a trámite el recurso de inconstitucionalidad promovido por el Gobierno de la Generalitat de Cataluña contra los artículos 4.5; 25.1; 25.2 a), b) y c); 38.1 —primer inciso del párrafo segundo—; 40.5 y 41.3 de la Ley 32/2003, de 3 de noviembre, general de Telecomunicaciones. Se ordenó igualmente y conforme establece el art. 34 de la Ley Orgánica del Tribunal Constitucional (LOTC), dar traslado de la demanda y documentos presentados al Congreso de los Diputados y al Senado, por conducto de sus Presidentes, y al Gobierno, a través del Ministro de Justicia, al objeto de que, en el plazo de quince días pudieran personarse en el proceso y formular las alegaciones que estimasen convenientes. Por último,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8 de marzo de 2004, la Mesa de la Diputación Permanente del Congreso de los Diputados ofreció la colaboración de la Cámara, anunciando que esta no se personaría en el procedimiento ni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23 de marzo de 2004 se registró en el Registro General del Tribunal Constitucional el escrito de alegaciones presentado por el Abogado del Estado en nombre del Gobierno. En el mismo solicita que se dicte Sentencia desestimatoria del presente recurso de inconstitucionalidad en todos sus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realizan las alegaciones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Después de recordar la jurisprudencia de este Tribunal en la que se delimita la competencia exclusiva del Estado ex art. 149.1.21 CE (SSTC 167/1993, 168/1993 y 244/1993) se razona por qué se considera que la imposición de obligaciones de servicio público a los operadores de telecomunicaciones respeta las competencias sectoriales de las Comunidades Autónomas en las materias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el Abogado del Estado a la nueva configuración en la regulación de las llamadas “obligaciones de servicio público” que, tras la entrada en vigor de las nuevas directivas comunitarias (el llamado “paquete Telecom”), deja atrás el viejo esquema de la Ley 11/1998, de 24 de abril, general de telecomunicaciones. Dentro del nuevo marco regulativo, el contenido del art. 25 debe entenderse, en su opinión, en un doble sentido: por una parte, como imposición de obligaciones de servicio público por el Estado en materias de su competencia (como la defensa nacional). Y, por otra, como sometimiento a los principios de la regulación de las comunicaciones electrónicas de las prestaciones que se impongan en dicha materia al amparo de competencias sectoriales, de modo que, aunque cooperen al cumplimiento de objetivos distintos de los de las propias telecomunicaciones, respeten las garantías para los operadores establecidas en las directivas del llamado “paquete Telecom” y en su transposición por la Ley general de telecomunicaciones y su normativa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además, que las competencias pueden ser compartidas o concurrentes entre Estado y Comunidades Autónomas, cobra sentido para esta parte procesal el artículo 4.3, sobre cooperación entre ambas Administraciones en materias como la seguridad pública y la protección civil, en cuyo caso, coordinarían su actuación en la imposición de obligaciones de servicio público, no existiendo así vulneración competencial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considera que el art. 25 de la Ley 32/2003 no invade las competencias de las Comunidades Autónomas, pues nada impide a estas imponer obligaciones de servicio público en materias de su competencia, en tanto que el Estado sólo podrá imponerlas en los ámbitos competenciales que le son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la posibilidad de asunción de la gestión de redes o servicios por la Administraciones públicas, se entiende que una interpretación del art. 4.5 de la Ley impugnada conforme a la Constitución implicaría que sólo resulta de aplicación a la intervención por el Estado en materias propias de su competencia, en tanto que corresponderá a las Comunidades Autónomas la gestión directa o la intervención de los servicios de comunicaciones electrónicas y de la explotación de redes cuando el motivo de la actuación pública esté relacionado con el ejercicio de una competencia atribuida estatutariamente. A modo de ver del Abogado del Estado, la normativa o contrato existente permitirá a estas últimas intervenir y, en su ausencia, también la normativa sectorial puede habilitarles para la adopción de medidas específicas de intervención. En supuestos excepcionales, la Comunidad Autónoma podrá instar al Estado para que se lleve a cabo la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las competencias autonómicas en materia de defensa del consumidor y del usuario se verían vulneradas por lo dispuesto en el art. 38.1 de la Ley general de telecomunicaciones, para esta parte procesal. El artículo 34 de la Directiva del servicio universal obliga a los Estados miembros a garantizar un procedimiento extrajudicial de solución de conflictos que afecten a los consumidores y se refieran a asuntos regulados por la citada Directiva. En cumplimiento de esta obligación, el art. 38.1 establece un procedimiento administrativo especial de resolución de controversias individuales de los abonados que tendría carácter subsidiario —y no alternativo, como se mantiene en la demanda— que se aplica sin perjuicio de lo establecido en la legislación de consumidores y usuarios, con base en la competencia exclusiva del Estado en materia de telecomunicaciones (art. 149.1.21 CE). Así, el procedimiento arbitrado por el legislador estatal tendría carácter residual, ya que sólo operaría en la medida en que la legislación de consumidores y usuarios no pueda hacer efectivo el derecho de estos. Además, el artículo impugnado no impediría que las Comunidades Autónomas, al amparo de sus competencias en materia de consumidores y usuarios, regulen los derechos de los mismos y los procedimientos de resolución de los conflictos que se deriven de los incumplimientos por los operadores, entre los que se pueden incluir procedimientos 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Aborda, en último lugar, el escrito del Abogado del Estado las alegaciones relativas a los arts. 40.5 y 41.3, referidos a la regulación de la conformidad de los aparatos.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primero de ellos, se afirma que la razón de que se produzca una atribución al Ministerio de Ciencia y Tecnología de las competencias en materia de control de la evaluación de la conformidad de los aparatos reside en que el título competencial en materia de telecomunicaciones, en este caso concreto, es prevalente y específico. El precepto en cuestión no estaría protegiendo intereses en materia de industria, sino propios del sector de las telecomunicaciones. Por ejemplo, pretende garantizar que no se produzcan interferencias perjudiciales en otros aparatos o servicios, o que no se dañen las redes de telecomunicaciones con su uso. Las comprobaciones también se refieren a otros ámbitos del sector de las telecomunicaciones. En un régimen que ha pasado de interfaz normalizada a interfaz libre pero comunicada, el control del mercado permite comprobar si la declaración de los fabricantes sobre los interfaces a las que pueden conectarse se corresponde con la realidad. Por otra parte, se advierte que los aparatos que utilizan el espectro radioeléctrico siempre implican, en mayor o menor grado, una actuación previa del organismo notificado, que se convierte en una intervención máxima cuando el equipo utiliza bandas no armonizadas, donde se precisa autorización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claro resulta aún, para el Abogado del Estado, que la actuación contenida en el art. 41.3 responde al ámbito de las telecomunicaciones, que tienen su fundamento principal en la planificación del uso del espectro radioeléctrico. Dicho artículo, en definitiva, viene a prever una función de comprobación del ajuste del uso del espectro radioeléctrico a lo previsto en la planificación vigente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mayo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fue promovido por el Abogado de la Generalitat de Cataluña, en representación y defensa de su Gobierno, contra los artículos 4.5, 25.1, 25.2 —letras a), b) y c)—, 38.1 —primer inciso del párrafo segundo—, 40.5 y 41.3 de la Ley 32/2003, de 3 de noviembre, general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conforme a los razonamientos que se han resumido en los antecedentes, que los citados artículos han de reputarse inconstitucionales. En lo que se refiere a los apartados 1 y 2 del art. 25 de la Ley recurrida, porque la imposición de obligaciones de “servicio público” a los operadores de telecomunicaciones que se lleva a cabo en ellos no tiene en cuenta las competencias sectoriales de las Comunidades Autónomas, vulnerando, en concreto, las competencias de la Generalitat de Cataluña en materia de protección civil y seguridad pública ex art. 13.1 y 2 del Estatuto de Autonomía de Cataluña (EAC). El art. 4.5, al prever la posibilidad de asumir por parte de la Administración general del Estado la gestión directa de servicios o redes de comunicaciones electrónicas para garantizar la seguridad pública y la defensa nacional, estaría vulnerando las competencias autonómicas en materia de protección civil y de sanidad. La asunción directa de la gestión o la intervención en la prestación de los servicios de comunicaciones electrónicas por parte de la Administración general del Estado contemplada —asimismo— en el art. 4.5 para el caso de incumplimiento de las obligaciones de servicio público a las que se refiere el título III de la Ley, debe corresponder a las Comunidades Autónomas afectadas, pues a ellas les corresponde la imposición de dichas obligaciones. Los ya citados arts. 4.5 y 25.1 y 2 de la Ley 32/2003 infringirían también las competencias reservadas por la Constitución a los entes locales. Por su parte, el art. 38.1 de la Ley impugnada, al someter las controversias entre los operadores y los consumidores o usuarios finales a las juntas arbitrales de consumo y a los procedimientos establecidos por el Ministerio de Ciencia y Tecnología, estaría vulnerando las competencias de la Generalitat en materia de protección de defensa de los consumidores y usuarios (art. 12.1.5 EAC), pues según la demanda no se estaría en presencia de un supuesto de arbitraje amparado en el art. 149.1.6 y 8 CE. Por último, los arts. 40.5 y 41.3 de la Ley 32/2003, vulnerarían las competencias exclusivas de la Generalitat en materia de “industria” (art. 12.1.2 EAC), al regular la evaluación y control de conformidad de los aparatos de telecomunicaciones y atribuir las funciones ejecutivas correspondientes al Ministerio de Ciencia y Tecnología.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argumentos que han quedado resumidos en los antecedentes, el Abogado del Estado solicita la desestimación del recurso por no concurrir ninguna de las tachas de inconstitucionalidad alegadas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necesario hacer dos precisiones antes de abordar el enjuiciamiento de los artículos sobre los que se mantiene la controversia competencial. La primera es relativa a la modificación que, tras la interposición de este recurso, se ha producido en el Estatuto de Autonomía de Cataluña por la Ley Orgánica 6/2006, de 19 de julio, lo que nos obligará a redirigir el análisis sobre la constitucionalidad de los preceptos impugnados pues, de conformidad con nuestra doctrina, las cuestiones que se controviertan habrán de decidirse considerando las prescripciones del nuevo Estatuto de Autonomía que resulten ser de aplicación (STC 207/2011, de 20 de diciembre,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ha de advertirse también que, durante el curso de este proceso, la Ley general de telecomunicaciones ha sufrido diversas modificaciones, la más reciente, la operada mediante el Real Decreto-ley 13/2012, de 30 de marzo, que —en lo que aquí interesa— transpone directivas en materia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modificaciones sólo han afectado a uno de los preceptos impugnados. En concreto, a lo dispuesto en el art. 38.1, que ha sido redactado por el apartado 27 del art. 3 del citado Real Decreto-ley 13/2012. Con anterioridad a esta reforma, el art.38.1 establecía en su primer párrafo lo siguiente: “Los operadores que exploten redes o que presten servicios de comunicaciones electrónicas y los consumidores que sean personas físicas y otros usuarios finales podrán someter las controversias que les enfrenten al conocimiento de las juntas arbitrales de consumo, de acuerdo con la legislación vigente sobre defensa de los consumidores y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segundo párrafo de ese mismo artículo señalaba: “Para el supuesto de que no se sometan a las juntas arbitrales de consumo o que éstas no resulten competentes para la resolución del conflicto, el Ministerio de Ciencia y Tecnología establecerá reglamentariamente un procedimiento conforme al cual los usuarios finales podrán someterle dichas controversias. En cualquier caso, los procedimientos que se adopten deberán ser rápidos y gratuitos y establecerán el plazo máximo en el que deberá notificarse la resolución expresa, transcurrido el cual se podrá entender desestimada la reclamación por silencio administrativo. La resolución que se dicte podrá impugnarse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reforma, se elimina en el primer párrafo el término “otros” del inciso “que sean personas físicas y otros usuarios finales”. En el segundo párrafo se determina como novedad que los usuarios finales que podrán someter sus controversias con los operadores al Ministerio de Industria, Energía y Turismo han de ser personas físicas y que tales controversias han de referirse a sus derechos específicos como usuarios finales de servicios de comunicaciones electrónicas. En cuanto al procedimiento que se adopte al efecto, el nuevo precepto añade la exigencia de que sea transparente, no discriminatorio y sencillo.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dicho, puede extraerse que el precepto impugnado afectado por la reforma legislativa no ha variado en su esencia tras las modificaciones señaladas.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recordábamos recientemente que “así, como señala la STC 149/2012, de 5 de julio, FJ 2 b), este Tribunal ha afirmado reiteradamente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18/2011, de 3 de marzo, FJ 3 y las allí citadas). Y es que, como se señala en la STC 133/2012, de 19 de junio, FJ 2, ‘en las controversias de alcance competencial es necesario apreciar los efectos que tiene sobre el conflicto la entrada en vigor de la nueva normativa reguladora de algunos de los aspectos en discusión. Dicha operación debe realizarse atendiendo en cada caso a las circunstancias concretas y, ante todo, a la pervivencia de la controversia competencial, esto es, a si la disputa sobre la titularidad competencial sigue o no viva entre las partes, de modo que si la normativa en torno a la cual se trabó el conflicto resulta parcialmente modificada por otra que viene a plantear los mismos problemas competenciales la consecuencia necesaria será la no desaparición del conflicto.’ Doctrina que hemos reiterado en las SSTC 148/2012, de 5 de julio, FJ 2 b); 149/2012, de 5 de julio, FJ 2 b); y 161/2012, de 20 de septiembre, FJ 2.” [STC 184/2012, de 17 de octubre de 2012,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aquí planteada tiene un contenido eminentemente competencial y, dado que el tenor del precepto recurrido se mantiene esencialmente en el actual art. 38.1 de la Ley 32/2003, ha de afirmarse que persiste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dicho, respecto a cualesquiera otras normas que, mencionadas o no en el escrito de las partes, tengan relevancia interpretativa en la controversia, se atenderá a su actual redacción pues, conforme a nuestra doctrina sobre procesos de naturaleza competencial, será la legislación vigente la que ha de tenerse en cuenta, cuando proceda, para resolver las cuestiones planteadas en el presente recurso [por todas, STC 8/2012, de 18 de enero,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ha de señalarse que, en virtud de lo establecido en la Ley 3/2013 de 4 de junio, de creación de la Comisión Nacional de los Mercados y la Competencia y en el Real Decreto 657/2013, de 30 de agosto, por el que se aprueba el Estatuto orgánico de la Comisión Nacional de los Mercados y la Competencia, la referencia que se realiza en los arts. 4.5 y 25.2 de la Ley 32/2003 a la Comisión del Mercado de las Telecomunicaciones ha de entenderse realizada actualmente a la Dirección de Telecomunicaciones y del Sector Audiovisual, integrada en la Comisión Nacional de los Mercados y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destacar que la regulación de la Ley de contratos de las Administraciones públicas, aprobado por el Real Decreto Legislativo 2/2000, de 16 de junio, a la que alude el art. 4.5 de la Ley 32/2003, se contiene ahora en el texto refundido de la Ley de contratos del sector público, aprobado por Real Decreto Legislativo 3/2011, de 14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las precisiones anteriores, procede establecer el marco competencial en el que debe insertarse el examen de la impugnación, para destacar después la jurisprudencia constitucional que resulta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lo dicho en los antecedentes, las partes en el proceso coinciden en afirmar que los preceptos cuya constitucionalidad ahora enjuiciamos se enmarcan en el ámbito material de las telecomunicaciones, lo que nos sitúa en la esfera del art. 149.1.21 CE. Así se pone de manifiesto, igualmente, en la exposición de motivos de la Ley 32/2003, al anunciar que se dirige “a regular exclusivamente el sector de las telecomunicaciones, en ejercicio de la competencia exclusiva del Estado prevista en el artículo 149.1.21 de la Constitución. La ley excluye expresamente de su regulación los contenidos difundidos a través de medios audiovisuales, que constituyen parte del régimen de los medios de comunicación social, y que se caracterizan por ser transmitidos en un solo sentido de forma simultánea a una multiplicidad de usuarios. Igualmente se excluye de su regulación la prestación de servicios sobre las redes de telecomunicaciones que no consistan principalmente en el transporte de señales a través de dichas redes. Estos últimos son objeto de regulación en la Ley 34/2002, de 11 de julio, de Servicios de la Sociedad de la Información y de Comercio Electrónico. No obstante, las redes utilizadas como soporte de los servicios de radiodifusión sonora y televisiva, las redes de televisión por cable y los recursos asociados, como parte integrante de las comunicaciones electrónicas, estarán sujetos a lo establecido en esta ley”. Ese mismo encuadre de la norma se lleva a cabo en los apartados 1 y 2 del art. 1 de la Ley y, por último, en su disposición final segunda, donde se afirma que la Ley “se dicta al amparo de la competencia exclusiva estatal en materia de telecomunicaciones, prevista en el artículo 149.1.21 de la Constitución, salvo la disposición adicional décima y las disposiciones transitorias octava y décima, que se dictan al amparo de la competencia estatal en materia de medios de comunicación social, prevista por el artículo 149.1.27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149.1.21 CE resulta, así, el título competencial en el que se encuadran los preceptos impugnados. A diferencia de la prevista en el art. 149.1.27 CE —con la que presenta una estrecha conexión—, la competencia definida en el art. 149.1.21 CE no se refiere a la relación de la radiodifusión, en cuanto medio de comunicación social, con las libertades y derechos fundamentales recogidos en el art. 20 CE y relacionados de algún modo con el derecho a comunicar y recibir información y con la libertad de expresión. Sobre el art. 149.1.21 CE hemos dicho, en cambio, que se refiere a la ordenación del dominio público radioeléctrico y, muy particularmente, a los aspectos técnicos claramente atinentes a la regulación del soporte o instrumento del cual la radio y la televisión se sirven —las ondas radioeléctricas, hertzianas o electromagnéticas—. Este dominio es susceptible de distintos usos para otros tipos de comunicaciones que se efectúan también mediante ondas radioeléctricas y distintas de la radiodifusión y, precisamente por eso, incumbe ordenar de manera unitaria al Estado de forma que se cohonesten y hagan posibles todos estos usos (por todas, STC 235/2012, de 13 de diciembre). La competencia exclusiva estatal en esta materia, tiene por objeto, en definitiva, ordenar normativamente y asegurar la efectividad de las comunicaciones (SSTC 278/1993, de 23 de septiembre, FJ 2; 127/1994, de 5 de mayo FJ 8, y 31/2010, de 28 de junio, FJ 85), razón por la cual “comprende, desde luego, la totalidad de las competencias normativas” en la materia (SSTC 84/1982, de 23 de diciembre, FJ 4, y 38/1983, de 8 de febrero, FJ 3), pero puede comportar también “la atribución de las competencias de ejecución necesarias para configurar un sistema materialmente unitario” (STC 195/1996, de 28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negar que la regulación controvertida se inscriba en la competencia exclusiva del Estado en materia de telecomunicaciones, la parte demandante se queja principalmente de que el Estado, al llevar a cabo dicha regulación, ha vulnerado las competencias sectoriales de la Generalitat concurrentes en la materia regulada. Pero, antes de pasar al análisis concreto de cada uno de los preceptos impugnados, debemos realizar una advertencia acerca del modo en el que se plantea la demanda, pues esta, en algunos puntos, carece de una fundamentación suficiente, de acuerdo con lo que venimos exigiendo en nuestra jurisprudencia. A este respecto, hemos de recordar que la impugnación de las normas por supuestos vicios de inconstitucionalidad precisa de una fundamentación que contenga un análisis y una argumentación suficientes en la demanda, pues “cuando lo que se encuentra en juego es la depuración del ordenamiento jurídico resulta carga de los recurrentes,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(por todas, STC 13/2007, de 18 de enero, FJ 1), y ello porque hay una presunción de constitucionalidad de normas con rango de ley que no puede desvirtuarse sin más, prescindiendo de una razón suficientemente fundada [SSTC 204/2011, de 15 de diciembre, FJ 2 b); 22/2012, de 16 de febrero, FJ 2 b), y 165/2013, de 26 de septiembre de 2013, FJ 13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mantenido en nuestra doctrina, centraremos nuestro juicio de constitucionalidad en aquellas pretensiones que hayan sido debidamente motivadas por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al análisis de los distintos preceptos impugnados, comenzaremos con la queja relativa al art. 25.1 y 2, letras a),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ponen de manifiesto las partes en sus respectivos escritos, la Ley 32/2003 —que, en su artículo 2 define las telecomunicaciones como “servicios de interés general”—, incorpora las exigencias de las Directivas comunitarias que conforman el llamado “paquete Telecom”. En el capítulo I del título III regula las obligaciones de servicio público, señalándose en el apartado primero del art. 20 que dicho capítulo tiene por objeto garantizar la existencia de servicios de comunicaciones electrónicas disponibles al público de adecuada calidad en todo el territorio nacional a través de una competencia y una libertad de elección reales y tratar las circunstancias en que las necesidades de los usuarios finales no se vean atendidas de manera satisfactoria por el mercado. En el artículo 21, por su parte, se establece que existen dos categorías de obligaciones de servicio público a las que están sometidos los operadores: el servicio universal y otras obligaciones de servicio público impuestas por razones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estas últimas, el art. 25.1 establece que “el Gobierno podrá, por necesidades de la defensa nacional, de la seguridad pública o de los servicios que afecten a la seguridad de las personas o a la protección civil, imponer otras obligaciones de servicio público distintas de las de servicio universal a los operadores”. En el apartado segundo de ese mismo artículo se señala que el Gobierno podrá, asimismo, imponer otras obligaciones de servicio público, previo informe de la Comisión del Mercado de las Telecomunicaciones, motivadas por cuatro distintas razones, de las cuales, sólo nos referiremos aquí a las tres primeras, que son las consideradas contrarias al orden constitucional de competencias en la demanda, a saber: a) razones de cohesión territorial; b) razones de extensión del uso de nuevos servicios y tecnologías, en especial a la sanidad, a la educación, a la acción social y a la cultura; y c) razones de facilitar la comunicación entre determinados colectivos que se encuentren en circunstancias especiales y estén insuficientemente atendidos con la finalidad de garantizar la suficiencia de su oferta.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hemos señalado, para la representación de la Generalitat, la imposición de obligaciones de “servicio público” a los operadores de telecomunicaciones que se lleva a cabo en los preceptos citados vulnera las competencias sectoriales que las Comunidades Autónomas pueden tener atribuidas en cada una de las materias a las que hacen referencia los apartados 1 y 2 del mencionado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alegación del Abogado de la Generalitat es clara cuando se refiere a lo dispuesto en el primero de los apartados del art. 25. De todo lo alegado, puede extraerse que, a su juicio, a las Comunidades Autónomas debería corresponderles, al menos, una participación decisoria a la hora de imponer a los operadores las obligaciones de servicio público por necesidades “de la seguridad pública o de los servicios que afecten a la seguridad de las personas o a la protección civil”. Dado que el precepto impugnado nada dice al respecto, se estaría vulnerando la competencia exclusiva en materia de protección civil, así como la competencia compartida en materia de seguridad pública ostentadas ambas por la Comunidad Autónoma de Cataluña, de acuerdo con lo dispuesto actualmente en los artículos 132.1 y 164 EAC. No sería suficiente para salvar la constitucionalidad del precepto impugnado, a modo de ver de la Generalitat, la previsión contenida en el artículo 4.3 de la Ley general de telecomunicaciones, según la cual, en materia de seguridad pública y de protección civil y en relación con el uso de las telecomunicaciones, el Gobierno ha de colaborar con los órganos responsables de las Comunidades Autónomas con competencias sobre las mencionadas materias, ya que del tenor literal de aquel precepto no se desprende que la participación de las Comunidades Autónomas deba de ser necesariamente decisoria.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dicha alegación, ha de ponerse de relieve, en primer lugar, que en ella se confunde el supuesto de hecho determinante de la imposición de obligaciones de servicio público a los operadores con el ejercicio de competencias relacionadas con esos supuestos de hecho (en este caso, las necesidades “de la seguridad pública o de los servicios que afecten a la seguridad de las personas o a la protección civil”), que pueden ser —según los casos— estatales o autonómicas. Sin embargo, en un correcto entendimiento del precepto, las necesidades a las que este hace referencia son las causas que desencadenan la imposición de obligaciones por parte del Gobierno, pero la potestad de imponer estas no puede encontrar su fundamento en competencia sectorial alguna. Por el contrario, esa potestad constituye un ejercicio claro de la competencia estatal exclusiva en materia de telecomunicaciones ex art. 149.1.21 CE, pues tiene por objeto ordenar normativamente y asegurar la efectividad de las comunicaciones (SSTC 278/1993, FJ 2; 127/1994, FJ 8; 31/2010, FJ 85), según veremos.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dicho, la regulación legal de las obligaciones de servicio público persigue “garantizar la existencia de servicios de comunicaciones electrónicas disponibles al público de adecuada calidad en todo el territorio nacional a través de una competencia y una libertad de elección reales y tratar las circunstancias en que las necesidades de los usuarios finales no se vean atendidas de manera satisfactoria por el mercado” (art. 20 de la Ley 32/2003). En este sentido, el art. 25.1 de la Ley pretende garantizar la existencia de servicios de comunicaciones electrónicas de adecuada calidad en todo el territorio nacional pero, en este caso, cuando concurran circunstancias especiales, por existir necesidades de seguridad pública o de los servicios que afecten a la seguridad de las personas o a la protección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Definido en estos términos lo dispuesto en el artículo 25.1 	de la Ley 32/2003, ha de recordarse nuevamente que el Estado no puede “verse privado del ejercicio de sus competencias exclusivas por la existencia de una competencia, aunque también sea exclusiva, de una Comunidad Autónoma” (SSTC 56/1986, de 13 de mayo, FJ 3, y 204/2002, de 31 de octubre, FJ 7). El art. 149.1.21 CE otorga competencia al Estado para regular las telecomunicaciones; y un elemento esencial del modelo establecido por el Estado en el marco del Derecho comunitario es, justamente, la obligación de servicio público. No hay duda alguna de que tanto el sistema precedente de servicio público como el actual de liberalización con obligaciones de servicio público persiguen finalidades colectivas, sociales y asistenciales de diverso tipo (universalidad del servicio, equidad del precio, educación, seguridad pública, defensa nacional). Ahora bien, la circunstancia de que la Comunidad Autónoma pueda tener competencias en materia de asistencia social, protección civil o educación no implica que se esté estrictamente en un supuesto de concurrencia de competencias, como denuncia la Generalitat. A través de la atribución de la competencia exclusiva en materia de telecomunicaciones, la Constitución persigue, justamente, que el legislador estatal regule este sector estratégico, orientándolo a las finalidades públicas que entienda pertinentes. En un sistema como el actual de liberación en la prestación de los servicios de telecomunicaciones, las competencias reguladoras que quedan en manos del Estado se concretan, entre otros aspectos, en la determinación de las obligaciones de servicio público que, con carácter general, deben cumplir los operadores de telecomunicaciones, para garantizar la calidad, extensión y seguridad de los servicios y de las redes. En este sentido, las previsiones contenidas en los preceptos cuestionados se limitan a recoger la posibilidad de que, al amparo de su competencia exclusiva ex art. 149.1.21 CE, el Estado pueda imponer a los operadores que, en la prestación de los servicios de telecomunicaciones, se cumplan determinadas condiciones de carácter general y ámbito suprautonómico relacionadas con la seguridad pública, la seguridad de las personas o la protección civil. Tal imposición de obligaciones no vulneran las competencias específicas atribuidas a las Comunidades Autónomas en esos sectores materiales, puesto que se refieren únicamente —digámoslo una vez más— a las condiciones de obligada observancia en la prestación del servicio de telecomunicaciones que a los operadores corresponde. Dichas condiciones se imponen por razón de interés público y con independencia de cuál sea la concreta delimitación competencial existente en el sector material sobre el que recaen.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art. 25.1 de la Ley 32/2003 ha de interpretarse necesariamente, como recuerda el Abogado del Estado, en relación con el deber de cooperación impuesto al Estado en el art. 4.3 de la misma Ley: “En los ámbitos de la seguridad pública y de la protección civil, en su específica relación con el uso de las telecomunicaciones, el Ministerio de Ciencia y Tecnología cooperará con el Ministerio del Interior y con los órganos responsables de las Comunidades Autónomas con competencias sobre las citadas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dicho, la norma estatal resulta acorde con la distribución territorial de competencias establecida por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Respecto a las obligaciones de servicio público que se mencionan en el apartado 2 del artículo 25, se alega en la demanda que estas persiguen finalidades de interés público en las que las telecomunicaciones son un simple medio para conseguir determinados objetivos prestacionales en ámbitos materiales diversos. En relación con estos, la demanda se refiere de modo concreto, aunque de forma no muy precisa, a la vulneración de la competencia autonómica en materia de educación, careciendo de la necesaria concreción respecto al resto de las competencias autonómicas implicadas, cuya posible vulneración no se razona mínimamente. Únicamente se hace referencia a que las competencias autonómicas concurrentes pueden ser vulneradas por la regulación contenida en las letras a), b) y c) del art. 25.2 de la Ley 32/2003, sin fundamentar los motivos que determinarían la inconstitucionalidad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de acuerdo con lo que hemos señalado en el fundamento jurídico 4, nos lleva a centrar el análisis de lo alegado respecto al art. 25.2 de la Ley 32/2003 en la posible vulneración de la competencia autonómica en materia de educación (prevista actualmente en el art. 131 EAC). En definitiva, ceñiremos nuestro juicio de constitucionalidad a lo dispuesto en la letra b) del art. 25.2 de la Ley 32/2003, respecto a la imposición de otras obligaciones de servicio público motivadas por “razones de extensión del uso de nuevos servicios y tecnologías …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ocasión, a las consideraciones ya realizadas respecto a la impugnación del art. 25.1 han de añadirse algunas precisiones. La imposición de obligaciones de servicio público prevista en el precepto ahora analizado tiene por finalidad, como en aquél, garantizar la existencia de servicios de comunicaciones electrónicas disponibles al público de adecuada calidad en todo el territorio nacional y tratar las circunstancias en que las necesidades de los usuarios finales no se vean atendidas de manera satisfactoria por el mercado, en este caso, cuando la imposición de tales obligaciones venga requerida por razones de extensión del uso de nuevos servicios y tecnologías a la educación. Así lo reconoce la propia parte demandante, al señalar que el precepto impugnado incorpora una normativa comunitaria, en concreto, la Directiva 2002/22/CE del Parlamento Europeo y del Consejo de 7 de marzo de 2002, con la finalidad de garantizar que todos los centros de enseñanza dentro del territorio nacional dispongan de acceso a Internet y a los recursos multimedia. De esta manera, se hace evidente que la finalidad de la norma no es establecer contenidos educativos, sino garantizar la disposición de este tipo de medios técnicos en condiciones de igualdad en todas las escuelas españolas. Desde esta perspectiva, la previsión legal resulta respetuosa con el orden constitucional de distribución de competencias, pues se inserta con naturalidad en el título competencial establecido en el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la previsión legal ahora analizada no determine el grado de participación de las Comunidades Autónomas en los procesos para adoptar la decisión estatal o el ámbito en el que aquellas pueden ejercer sus competencias, no convierte a la norma estatal en inconstitucional. El precepto impugnado no impide que la Generalitat ejerza sus competencias de desarrollo normativo y ejecución en materia de educación ex art. 131 EAC, siempre que estas, a su vez, respeten la plenitud del ejercicio de las competencias estatales, derivadas en este caso de lo dispuesto en el art. 149.1.21 CE. El propio Abogado de la Generalitat ofrece un argumento que contradice la idea de que la Comunidad Autónoma se vea impedida para ejercer sus competencias educativas, al reconocer —en su escrito de interposición del recurso— que la Comunidad Autónoma Catalana lleva a cabo una activa colaboración con el Estado en esta materia, como lo demuestra la existencia del Convenio de colaboración de 15 de noviembre de 2003 entre el Ministerio de Educación, Cultura y Deporte y la Generalitat de Cataluña para el desarrollo de las actuaciones contempladas en el convenio-marco “Internet en la Escuela”, dentro del plan Info XXI.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 impugna, a continuación, lo dispuesto en el art. 4.5 de la Ley 32/2003. Según dicho precepto, el Gobierno —con carácter excepcional y transitorio— podrá acordar la asunción por la Administración del Estado de la gestión directa de determinados servicios o de la explotación de ciertas redes de comunicaciones electrónicas, de acuerdo con el actual texto refundido de la Ley de contratos del sector público, en dos situaciones diferentes. Por un lado —primer inciso del precepto—, cuando sea necesario para garantizar la seguridad pública y la defensa nacional. Y, por otro —segundo inciso—, en caso de incumplimiento de las obligaciones de servicio público, por propia iniciativa o a instancia de una Administración pública territorial y previo informe preceptivo de la Dirección de Telecomunicaciones y del Sector Audiovisual, pudiendo en este último caso acordar también, con las mismas condiciones, la intervención de la prestación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procesal del Gobierno de la Generalitat, la gestión directa o la intervención de los servicios de comunicaciones electrónicas y de la explotación de redes debe corresponder a las Comunidades Autónomas cuando el motivo de la actuación pública esté relacionado con el ejercicio de una competencia autonómica. Esta parte procesal se refiere de una forma indeterminada a la posible afectación de las competencias autonómicas en materia de protección civil y sanidad, así como a otras competencias no especificadas. Pero, sus objeciones, en definitiva, tienen que ver con el hecho mismo de que el art. 4.5 de la Ley 32/2003 contemple exclusivamente la hipótesis de gestión estatal, lo que, a su modo de ver, supondría negar a las Comunidades Autónomas la posibilidad de ejercer sus competencias en aquellas materias relacionadas con los servicios afectados por la situación de excepcionalidad que provoca la adopción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conclusión no se vería contradicha, respecto a lo dispuesto en el primer inciso del precepto, por la llamada a la cooperación con las Comunidades Autónomas realizada en el art. 4.3 de la Ley 32/2003, cuando los ámbitos afectados sean el de la seguridad pública y el de la protección civil, pues tal previsión se estima inconcreta y genérica, en contraste con la detallada regulación del apartado 5, aquí cuestionada. Y, en lo que respecta al segundo supuesto de asunción directa de la gestión o de intervención en la prestación de los servicios de comunicaciones electrónicas por parte de la Administración general del Estado contemplado en el art. 4.5, por incumplimiento de las obligaciones de servicio público a las que se refiere el título III de la Ley, la conclusión alcanzada por la Generalitat vendría reafirmada —a su modo de ver— por el hecho de que en dicho precepto se señala que los acuerdos de asunción de la gestión directa o intervención del servicio o de las redes pueden adoptarse por el Gobierno por propia iniciativa, o a instancia de una Administración pública territorial con competencias en materia de seguridad o para la prestación de los servicios públicos afectados por el anormal funcionamiento del servicio o de la red. Ello confirmaría, a juicio de esta parte procesal, que las Comunidades Autónomas no están habilitadas conforme a la ley para asumir por sí mismas la gestión directa o para intervenir la prestación de los servicios, aun cuando se vean afectadas materias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planteada por la Generalitat no puede ser estimada, pues el precepto legal queda amparado en la competencia exclusiva estatal ex art. 149.1.21 CE que, como ya indicamos en el fundamento jurídico tercero de esta resolución, “puede comportar la atribución de las competencias de ejecución necesarias para configurar un sistema materialmente unitario” (STC 195/1996, de 28 de noviembre, FJ 6). La intervención del Estado está, una vez más, determinada por la necesidad de garantizar el servicio de telecomunicaciones en las situaciones acotadas por la norma impugnada, esto es, por la necesidad de asegurar en situaciones excepcionales en que resulten afectadas la seguridad pública y la defensa nacional que los servicios de telecomunicaciones cumplen adecuadamente su finalidad en todo el territorio nacional, mediante la asunción transitoria por el Estado de la gestión directa de las redes y servicios. Desde esta perspectiva debe contemplarse el contenido de la regulación impugnada, siendo el Estado, en virtud de sus competencias exclusivas en materia de telecomunicaciones, el órgano competente para intervenir en dichos servicios y redes. Al ser esta intervención —según hemos señalado— a los puros efectos de garantizar la prestación del servicio de telecomunicaciones, las competencias materiales que puedan ostentar las Comunidades Autónomas en materia de seguridad pública, protección civil o sanidad, no se ven en manera alguna desplazadas. Además, la norma no excluye toda intervención de las Comunidades Autónomas. Como se ha visto, estas podrán, en supuestos excepcionales y siempre que cuenten con competencias en materia de seguridad o para la prestación de los servicios públicos afectados por el anormal funcionamiento del servicio o de la red, instar al Estado para que se lleve a cabo la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nada cambia la conclusión alcanzada la denuncia de la Generalitat en relación con el hecho de que el precepto enjuiciado otorgue la consideración de parte interesada a la Administración a cuya instancia se inicie el procedimiento, pues ello no cierra la puerta a que las Comunidades Autónomas afectadas, en su caso, puedan ser consideradas igualmente como tales, en aplicación de lo previsto en la Ley 30/1992 que, como la propia Generalitat recuerda en su demanda, extiende esta consideración a todos aquellos que puedan resultar afectados por la resolución, o bien a los que tengan intereses legítimos, individuales o colectivos, que también pueden resultar afectados, siempre que, en este último caso, se persone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artículos 4.5 y 25.1 y 2, letras a), b) y c) de la Ley 32/2003 son objeto de impugnación también por considerar que vulneran la autonomía local. Con base en consideraciones similares a las expuestas respecto a la vulneración de las competencias sectoriales de las Comunidades Autónomas, se afirma que los citados artículos impedirían a los entes locales que, llegado el caso, puedan ejercer sus competencias de forma autónoma en los ámbitos materialmente afectados por la Ley. La parte demandante no identifica cuáles serían las competencias afectadas, ni cómo podrían verse vulneradas, lo que de por sí sería suficiente para que desestimáramos su pretensión. No obstante, de conformidad con lo que hemos dicho en los fundamentos jurídicos precedentes, ninguna vulneración de competencias ajenas se deriva de lo dispuesto en los artículos impugnados, que se limitan a prever una serie de facultades para el Estado que pueden encuadrarse sin dificultad en el título competencial previsto en el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todo lo dicho en este fundamento jurídico y en los precedentes, ha de desestimarse la impugnación de los artículos 4.5 y 25.1 y 2, letras a), b) y c) de la Ley 32/2003.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38.1 de la Ley 32/2003 se impugna por vulneración de la competencia autonómica en materia de defensa del consumidor y del usuario. Como hemos visto en los antecedentes, en su primer párrafo, el citado artículo establece que los operadores que exploten redes o presten servicios de comunicaciones electrónicas, los consumidores que sean personas físicas y otros usuarios finales podrán someter las controversias que les enfrenten al conocimiento de las juntas arbitrales de consumo, de acuerdo con la legislación vigente sobre defensa de los consumidores y usuarios. Para el supuesto de que las partes no se sometan a las juntas arbitrales de consumo o que éstas no resulten competentes, el segundo párrafo del precepto impugnado prevé que el Ministerio de Ciencia y Tecnología (hoy Ministerio de Industria, Energía y Turismo) establecerá reglamentariamente un procedimiento conforme al cual los usuarios finales podrán someterle dichas controversias, cuya resolución podrá impugnarse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Generalitat, el primer inciso del párrafo segundo del art. 38.1 de la Ley 32/2003 vulneraría, en lo que afecta a los consumidores y usuarios, sus competencias exclusivas en materia de defensa de estos que, según lo dispuesto en el actual Estatuto de Autonomía de Cataluña, incluyen “el establecimiento y la aplicación de los procedimientos administrativos de queja y reclamación” [art. 123 a) EAC]. Al respecto es necesario advertir que “la materia de defensa de los consumidores es un ámbito de concurrencia competencial de títulos habilitantes diferentes, de manera que la atribución estatutaria de la competencia de carácter exclusivo a la Comunidad Autónoma no puede afectar a las competencias reservadas por la Constitución al Estado (art. 149.1 CE), que se proyectarán cuando materialmente corresponda (STC 15/1989, de 26 de enero, FJ 1), sin necesidad de que el Estatuto incorpore cláusulas de salvaguardia de las competencias estatales” (STC 31/2010, de 28 de junio, FJ 10). Por ello, resulta determinante comprobar si la regulación legal impugnada queda amparada por algún título competencial de los previstos en 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señalan las dos partes de este proceso, el precepto legal impugnado —que lleva por título “Derechos de los consumidores y usuarios finales”— recoge las exigencias establecidas en el art. 34 de la Directiva 2002/22/CE, de 7 de marzo, del Parlamento Europeo y del Consejo, relativa al servicio universal y los derechos de los usuarios en relación con las redes y los servicios de comunicaciones electrónicas (Directiva servicio universal). Según el apartado primero de dicho artículo, los Estados miembros han de garantizar la disponibilidad de procedimientos extrajudiciales transparentes, sencillos y poco onerosos para tratar litigios no resueltos que afecten a los consumidores y se refieran a asuntos regulados por la citada Directiva. Consecuentemente, el art. 38.1 de la Ley 32/2003 prevé la existencia de un procedimiento de protección de los derechos de los consumidores y usuarios en el ámbito específico de los servicios de las telecomunicaciones para tratar, precisamente, “litigios no resueltos”.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el precepto prevé dos supuestos en los que los usuarios finales de los servicios de telecomunicaciones pueden ver frustradas sus expectativas de obtener una solución a las controversias que les enfrenten con los operadores. El primero, cuando las partes “no se sometan a las juntas arbitrales de consumo”. Recordemos, a este respecto, que el primer párrafo del art. 38.1 de la Ley 32/2003 deja a la voluntad de las partes el sometimiento de sus conflictos al conocimiento de las juntas arbitrales de consumo. Ello, por otra parte, no podía ser de otra manera, dado el carácter voluntario del arbitraje que, conforme a la legislación vigente sobre defensa de los consumidores y usuarios a la que remite el propio precepto legal citado, requiere para tener lugar de un convenio suscrito por las partes implicadas con posterioridad al surgimiento del conflicto (art. 57.4 del Real Decreto Legislativo 1/2007, de 16 de noviembre, por el que se aprueba el texto refundido de la Ley general para la defensa de los consumidores y usuarios y otras leyes complementarias, en su redacción dada por la Ley 3/2014, de 27 de marzo). De ahí se deriva que, en el caso de que el operador no acceda a la suscripción del convenio en cuestión, el usuario final de servicios de telecomunicaciones no podría encomendar la solución de su problema a la junta arbitral correspondiente. El segundo supuesto tiene lugar cuando las juntas arbitrales de consumo “no resulten competentes para la resolución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para el caso de que se dé alguna de estas dos circunstancias, el precepto impugnado encomienda al Ministerio de Ciencia y Tecnología establecer reglamentariamente un procedimiento extrajudicial conforme al cual los usuarios finales podrán someterle dichas controversias, determinando, además, que el procedimiento que se adopte reúna —en defensa de los consumidores y usuarios— una serie de características, entre otras, que sea rápido y gratuito.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así, que la norma prevé la creación de un procedimiento administrativo como mecanismo adicional de resolución de controversias que se enmarca en el sistema de protección reforzada y específica del usuario final de telecomunicaciones exigido por la Directiva 2002/22/CE y, posteriormente, por la Directiva 2009/136/CE, del Parlamento Europeo y del Consejo, de 25 de noviembre de 2009, por la que se modifica, entre otras, la Directiva 2002/22/CE.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impugnada encuentra natural acomodo, por tanto, en el título competencial recogido en el art. 149.1.21 CE, al prever —como se ha dicho— un mecanismo de protección especial y reforzada de los consumidores en el ámbito específico de las telecomunicaciones, cuya finalidad última no es otra que asegurar la efectividad del servicio. Con dicha previsión, no se vulnera en modo alguno las competencias de las Comunidades autónomas, pues no se impide que estas, dentro del ámbito de sus competencias en materia de consumidores y usuarios, regulen los derechos de los mismos y los procedimientos de resolución de los conflictos que se deriven de los incumplimientos por los operadores en la forma que estimen conveniente. Avala esta conclusión, en primer lugar, lo dispuesto en el artículo 1.24 de la ya mencionada Directiva 2009/136/CE, de 25 de noviembre, por el que se modifica el artículo 34.1 de la Directiva 2002/22/CE, de 7 de marzo. De manera similar a este último, el artículo reformado, establece que los Estados miembros han de garantizar la disponibilidad de procedimientos extrajudiciales transparentes, no discriminatorios, sencillos y poco onerosos para tratar litigios no resueltos entre los consumidores y las empresas suministradoras de redes o servicios de comunicaciones electrónicas derivados de lo dispuesto en dicha Directiva y que se refieran a las condiciones o la ejecución de los contratos relativos al suministro de estas redes o servicios. Se obliga a los Estados, asimismo, a adoptar medidas para garantizar que tales procedimientos permitan la resolución equitativa y rápida de los litigios y, en caso justificado, podrán adoptar un sistema de reembolso o indemnización. Pero lo relevante, a los efectos que nos proponemos, es que el citado artículo señala expresamente que “tales procedimientos … no privarán al consumidor de la protección jurídica que entraña la legislación nacional”, poniendo de manifiesto el carácter de protección reforzada del procedimiento impuesto por la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indica el desarrollo reglamentario posterior de la Ley 32/2003, llevado a cabo por el Real Decreto 899/2009, de 22 de mayo, por el que se aprueba la carta de derechos del usuario de los servicios de comunicaciones electrónicas y que, conforme a su disposición final segunda, “se dicta al amparo de lo dispuesto en el artículo 149.1.21 de la Constitución”. De acuerdo con lo establecido en su artículo 1, la norma “tiene por objeto la aprobación de la Carta de derechos del usuario de los servicios de comunicaciones electrónicas, en desarrollo del artículo 38 de la Ley 32/2003, de 3 de noviembre, General de Telecomunicaciones”. En su preámbulo se señala que esta protección específica del usuario de telecomunicaciones se añade a la que todo consumidor y usuario tiene conforme a la legislación general de protección de los consumidores, en particular el texto refundido de la Ley general para la defensa de los consumidores y usuarios y otras leyes complementarias, aprobado por el Real Decreto Legislativo 1/2007, de 16 de noviembre, así como a la normativa autonómica dictada en la materia, repitiéndose esta misma idea en el artículo 3 de la norma. De esta manera, la complementariedad de ambos regímenes —se afirma— convierte a las telecomunicaciones en uno de los sectores cuyos usuarios gozan de un mayor nivel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idea de la protección especial y reforzada de los consumidores y usuarios de servicios de telecomunicaciones y, con ella, el hecho de que el ejercicio de la competencia estatal ex art. 149.1.21 CE no implica, en este caso, vulneración alguna de las competencias autonómicas, se confirma igualmente en la regulación llevada a cabo en el citado Real Decreto 899/2009, de la reclamación prevista en el art. 38.1 de la Ley 32/2003. Esta —se dice en su artículo 27— podrá presentarse por los abonados ante la Secretaría de Estado de Telecomunicaciones y para la Sociedad de la Información, “sin perjuicio de los procedimientos de mediación o resolución de controversias que, en su caso, hayan establecido los órganos competentes en materia de consumo de las Comunidades Autónomas”. Conforme a lo establecido en el apartado 2 del citado artículo 27, el procedimiento a seguir se regulará mediante orden del Ministro de Industria, Turismo y Comercio. En la actualidad, dicha orden es la núm. ITC/1030/2007, de 12 de abril, declarada vigente por la disposición transitoria 1 c) del Real Decreto 899/2009. Esta norma, cuya disposición final segunda declara haber sido dictada también “al amparo de lo dispuesto en el artículo 149.1.21 de la Constitución”, coincide en afirmar, tanto la especialidad de la protección conferida a los usuarios finales de los servicios de telecomunicaciones, como su cualidad reforzada. En cuanto a lo primero, los apartados 2 y 3 de su artículo 3, excluyen del ámbito propio de este procedimiento, respectivamente, “las controversias que se encuentren reguladas por normativa distinta de la de protección específica de los usuarios finales de servicios de comunicaciones electrónicas” y “los asuntos que no formen parte de la prestación del servicio de comunicaciones electrónicas”. Y, en cuanto a lo segundo, el artículo 4.1, establece que la iniciación del procedimiento establecido en la orden, no impide “el derecho de los usuarios finales de presentar reclamación ante las Juntas Arbitrales de Consumo, conforme a su normativa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dicho, se concluye que la impugnación del art. 38.1 de la Ley 32/2003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Queda por abordar, finalmente, la regulación relativa a la evaluación de la conformidad de equipos y aparatos de telecomunicaciones contenida en el título IV de la Ley 32/2003 (arts. 39 a 42). En concreto, la impugnación de la Generalitat se centra en lo dispuesto en los artículos 40.5 y 41.3. Respecto al primero, los reproches de la demanda se dirigen a su primer inciso, que establece: “El Ministerio de Ciencia y Tecnología realizará los controles adecuados para asegurar que los equipos puestos en el mercado han evaluado su conformidad de acuerdo con lo dispuesto en este título”. Por su parte, el apartado tercero del artículo 41 se impugna en tanto que exige para poder poner en el mercado “aparatos de telecomunicación que utilicen el espectro radioeléctrico con parámetros de radio no armonizados en la Unión Europea”, además de la evaluación de la conformidad y el cumplimiento de la normativa aplicable, la autorización del Ministerio de Ciencia y Tecnología.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Abogada de la Generalitat, estaríamos, en ambos casos, ante competencias ejecutivas correspondientes a la Comunidad Autónoma en virtud de sus facultades en materia de industria.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la Generalitat, sin embargo, no puede ser atendida. Como pone de manifiesto el Abogado del Estado, los preceptos en cuestión protegen intereses directamente relacionados con las telecomunicaciones. En virtud de sus competencias exclusivas en la materia (art. 149.1.21 CE), tenemos dicho que corresponde al Estado la administración, gestión, planificación y control del espectro radioeléctrico, lo que incluye el establecimiento de las condiciones para el uso del mismo, así como funciones de inspección y comprobación técnica (por todas, STC 8/2012, de 18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última de los preceptos impugnados no es otra, precisamente, que la de garantizar el buen uso del espacio radioeléctrico y, con ello, asegurar la efectividad de las telecomunicaciones. Por ello, de forma análoga a como dijimos en nuestra STC 180/2013, de 23 de octubre, FJ 9, debemos afirmar aquí que tanto el control de conformidad, como la autorización estatal previstos en los artículos controvertidos, versan sobre aspectos eminentemente técnicos, predeterminados por las normas de la Unión Europea —requieren de la existencia de normas armonizadas elaboradas por un organismo de normalización europeo reconocido— y afectan, como ya hemos dicho, al uso del espectro radioeléctrico, en tanto que su finalidad última es evitar la existencia en el mercado de equipos que pueden poner en riesgo su correcta utilización. Por ello, no cabe sino concluir también en este caso que los artículos 40.5 y 41.3 de la Ley 32/2003 se han dictado en ejercicio de la competencia que ostenta el Estado ex art. 149.1.21 CE, motivo por el cual procede desestimar su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respecto de la Sentencia dictada en el recurso de inconstitucionalidad núm. 581-2004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con el pleno respeto a la opinión de la mayoría del Tribunal, expreso mi parcial discrepancia con la Sentencia por las razones que en su momento defendí en la deliberación en el Pleno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exclusivamente del fundamento jurídico 10 en el que se concluye que la impugnación del art. 38.1 de la Ley 32/2003, de 3 de noviembre, general de telecomunicaciones, ha de ser rechazada, pues entiendo que la cuestión era susceptible de un análisis más matizado del que se realiza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precepto en cuestión, en su primer párrafo, establece que los operadores que exploten redes o presten servicios de comunicaciones electrónicas y los usuarios finales podrán someter las controversias que les enfrenten al conocimiento de las juntas arbitrales de consumo, de acuerdo con la legislación vigente sobre defensa de los consumidores y usuarios. Para el supuesto de que las partes no se sometan a las juntas arbitrales de consumo o que éstas no resulten competentes, el segundo párrafo prevé que el Ministerio de Ciencia y Tecnología (hoy Ministerio de Industria, Energía y Turismo) establecerá reglamentariamente un procedimiento conforme al cual los usuarios finales podrán someterle dichas controversias, cuya resolución podrá impugnarse ante la jurisdicción contencioso-administrativa.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Generalitat consideraba que la previsión de este mecanismo era contrario a las competencias autonómicas en materia de consumo, lo que es desestimado por la Sentencia argumentando que se trata de un medio adicional o complementario de protección del usuario final que el Estado puede establecer al amparo de sus competencias en materia de telecomunicaciones ex art. 149.1.21 CE. En esencia la argumentación desestimatoria puede sintetizarse del siguiente modo: tras describir el contenido del precepto impugnado y aludir al carácter voluntario del sistema arbitral de consumo, se alude en dos ocasiones a que se trata de un mecanismo de protección especial y reforzada de los consumidores en el ámbito específico de las telecomunicaciones con el que “no se vulnera en modo alguno las competencias de las Comunidades autónomas, pues no se impide que estas, dentro del ámbito de sus competencias en materia de consumidores y usuarios, regulen los derechos de los mismos y los procedimientos de resolución de los conflictos que se deriven de los incumplimientos por los operadores en la forma que estimen conveniente”. La conclusión en tales términos alcanzada se fundamenta (“Avala esta conclusión”, “[e]n este mismo sentido indica”, “se confirma igualmente”) únicamente en la descripción de la normativa comunitaria y estatal que regula este mecanismo (Directiva 2009/136/CE, de 25 de noviembre, por el que se modifica el artículo 34.1 de la Directiva 2002/22/CE, de 7 de marzo; Real Decreto 899/2009, de 22 de mayo, y Orden ITC/1030/2007, de 12 de abril).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Tales argumentos no me resultan en absoluto convincentes. Así, en primer lugar, estimo metodológicamente cuestionable que para justificar las razones de la decisión ya adoptada se recurra, no al entendimiento que la doctrina constitucional ha hecho de los títulos competenciales que aquí se contraponen, sino a la mera descripción del contenido de la normativa comunitaria y estatal (en algún caso del mínimo rango) que regula este mecanismo. Por otro, el argumento de que no se impide el ejercicio de las competencias autonómicas tampoco me parece procedente, ya que lo que se discute aquí no es eso sino algo distinto, como es determinar cuál es el fundamento de la actuación estatal en esta materia. Esto es, el hecho de que las Comunidades Autónomas puedan ejercer sus competencias en materia de consumo nada aporta a lo que debía examinarse, que era la denunciada extralimitación competencial del Estado actuando al amparo del art. 149.1.21 CE. Finalmente, la argumentación de que, conforme a la legislación en materia de consumo, el sometimiento de la controversia al arbitraje de consumo no es obligatorio para las partes, de lo que se deriva que “en el caso de que el operador no acceda a la suscripción del convenio en cuestión, el usuario final de servicios de telecomunicaciones no podría encomendar la solución de su problema a la junta arbitral correspondiente” elude el análisis competencial de la cuestión que es lo que aquí se demandaba. Y la conclusión es que la competencia estatal en materia de telecomunicaciones no puede legitimar un sistema superpuesto al arbitraje de consumo, pues ello abocaría a que a una misma actuación, en este caso, empresarial le serían aplicables dos títulos competenciales distintos, que determinan la competencia de dos administraciones distintas, en función de que los interesados acudieran a una u otra instancia. Consecuencia, en mi opinión, inadmisible, desde el punto de vista de la certeza y claridad del ordenamiento y de la delimitación de las competencias entre el Estado y las Comunidades Autónomas (en un sentido similar, STC 151/2011, de 29 de septiembre, FJ 5, último párrafo).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no cabe dudar de que, en abstracto, el Estado puede establecer este mecanismo administrativo de solución de controversias y de que con ello no se vulnera la competencia exclusiva de la Generalitat en materia de consumo, dada también la necesidad de que, por su extenso alcance y la posible y frecuente convergencia con otras materias, ésta debe ser delimitada en determinados supuestos y, en consecuencia, deba ceder su espacio ante sectores más específicos (por todas, STC 147/1996, de 19 de septiembre,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Pese a lo anterior creo, frente a lo que sostiene por la mayoría, que el solapamiento del mecanismo con las juntas arbitrales de consumo que el legislador estatal ha establecido sin matización alguna, vulnera las competencias autonómicas. Si nos encontramos en el ámbito material de telecomunicaciones, de competencia exclusiva del Estado ex art. 149.1.21 CE, son también reiteradas las advertencias, recogidas por la propia Sentencia, acerca de su potencial expansivo en relación con otros títulos competenciales. Ello, unido a su carácter más específico, debería llevar a defender que no sea posible que el Estado, mediante el ejercicio de un título sectorial, diseñe un sistema de solución de controversias superpuesto al que se deriva del sistema de las juntas arbitrales de consumo sino que lo correcto, desde el adecuado entendimiento de la especificidad del título sectorial estatal, sería entender que este sistema es aplicable allí donde no lo sea el sistema arbitral de consumo, pues la protección especial y reforzada que pretende establecer se debe a su aplicación en ámbitos materiales distintos de los propios de consumidores y usuarios.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se trataría de un procedimiento específico por razón de la materia de telecomunicaciones en encaminado a resolver las controversias entre los usuarios finales que sean personas físicas y los operadores, siempre y cuando se den dos condiciones: a) que la controversia afecte a sus derechos específicos como usuarios finales de servicios de telecomunicaciones y b) que la controversia esté regulada por la normativa en lo referente a la protección específica de los usuarios finales de servicios de telecomunicaciones, o dicho en otros términos, que esté regulada por la normativa específica en materia de telecomunicaciones. Algo, por cierto, no descartado por el segundo párrafo del art. 38.1 en cuanto que distingue entre el supuesto de que los usuarios no sometan sus controversias a las juntas arbitrales de consumo de aquel en el que éstas no resulten competentes para la resolución del conflicto. Por eso estimo que la norma, interpretada sistemáticamente, en cuanto que en el primer párrafo alude a las juntas arbitrales de consumo y el segundo al mecanismo específico ha de ser entendida en el sentido de que lo que hace es regular un mecanismo ad hoc en el ámbito de las telecomunicaciones aplicable solamente en determinados supuestos delimitados por la norma. Por esa misma razón, en cuanto contradice dicho carácter específico, entiendo que es inconstitucional en su primer inciso (“Para el supuesto de que no se sometan a las juntas arbitrales de consumo”), al permitir un sistema de resolución de reclamaciones superpuesto al que se establece en materia de consumo. Con ello se contradice su pretendido carácter específico, enfatizado por la propia Sentencia, y, además, comporta la indeseada consecuencia de duplicar actuaciones administrativas similares, lo que contradice nuestra doctrina, que ha afirmado “la necesidad de evitar duplicidades burocráticas o el mantenimiento de Administraciones paralelas” (STC 1/2011, de 14 de febrero, FJ 9, con cita de otras).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Algo de esta preocupación late en la Sentencia, pues parece dar a entender, sin establecerlo claramente, que el sistema que regula el precepto impugnado se aplicaría cuando las juntas arbitrales de consumo “no resulten competentes para la resolución del conflicto” (lo que no plantea problema alguno, antes al contrario) o bien cuando el operador no suscribiese el oportuno y preceptivo convenio a tal efecto suscrito por las partes implicadas con posterioridad al surgimiento del conflicto, pues, en el caso de que no se acceda a la suscripción del convenio en cuestión, sería aplicable el otro sistema. Esa solución, sin embargo, no es la que se deriva del tenor literal de la norma, que no indaga acerca de las razones por las que no es posible el sometimiento de la cuestión a las juntas arbitrales de consumo, sino una interpretación del art. 38.1, en cuanto que restringe el entendimiento de su inciso inicial (“Para el supuesto de que no se sometan a las juntas arbitrales de consumo”), al caso en que no haya posible tal sometimiento como consecuencia de la negativa de alguno de los interesados, singularmente del operador. Restricción que, además de que de la misma no se extrae ninguna consecuencia, no cuenta con soporte alguno en el tenor del precepto, cuyo carácter incondicionado determinaba la inconstitucionalidad de su inciso inicial.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mi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mayo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