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143</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22 de septiembre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5571-2008, promovido por el Consejo de Gobierno de la Comunidad de Madrid, en relación con determinados artículos de la Orden TAS/718/2008, de 7 de marzo, por la que se desarrolla el Real Decreto 395/2007, de 23 de marzo, por el que se regula el subsistema de formación profesional para el empleo, en materia de formación de oferta y se establecen las bases reguladoras para la concesión de subvenciones públicas destinadas a su financiación. Ha comparecido y formulado alegaciones el Abogado del Estado.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10 de julio de 2008, el Letrado de la Comunidad de Madrid, en la representación que legalmente ostenta, promovió conflicto positivo de competencia en relación con los arts. 1; 3.1; 5.1; 6.1; 12.2; 17.1; 21.1; 22; 26.1; 26.5; 27.1 y 27.3, de la Orden TAS/718/2008, de 7 de marzo, por la que se desarrolla el Real Decreto 395/2007, de 23 de marzo, por el que se regula el subsistema de formación profesional para el empleo, en materia de formación de oferta y se establecen las bases reguladoras para la concesión de subvenciones públicas destinadas a su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conflicto se fundamenta por la parte promotora del mismo, en los siguientes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apartado que se dedica a los “antecedentes”, el primero de ellos sirve para delimitar el objeto del conflicto de competencia planteado, identificando las normas reguladoras del sistema integral de formación profesional dictadas con anterioridad a la orden aquí impugnada, en concreto tanto la Ley Orgánica 5/2002, de 19 de junio, de las cualificaciones y de la formación profesional, que comprende el conjunto de acciones formativas que capacitan para el desempeño cualificado de las diversas profesiones (formación inicial), el acceso al empleo (inserción y reinserción laboral) y las orientadas a la formación continua en las empresas; como la Ley 56/2003, de 16 de diciembre, de empleo, la cual sitúa la formación para el empleo en el centro de las políticas del ámbito laboral y otorga protagonismo a la formación continua. Añade sin embargo que las Sentencias de este Tribunal 95/2002, de 25 de abril, y 190/2002, de 17 de octubre, llevaron a revisar el modelo de formación continua, dando lugar a la aprobación del Real Decreto 1046/2003, de 1 de agosto, ya derogado, el cual reguló diversos aspectos del subsistema de formación profesional continua y que fue dictada “al amparo de lo previsto en el artículo 149.1, apartados 7, 13 y 17 de la CE”. Su art. 2.2 g) previó la incorporación de las Comunidades Autónomas a la gestión de las actividades formativas, mientras que el posterior Real Decreto 395/2007, de 23 de marzo, que regula el subsistema de formación profesional para el empleo, recoge la “colaboración y coordinación entre las Administraciones competentes” en esta materia [art. 3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este primer antecedente diciendo que la Orden TAS/718/2008, de 7 de marzo, en los preceptos de ésta que se impugnan, “no respeta el sistema de distribución de competencias, en una materia en la que concurren competencias estatales y autonómicas, ignorándose la competencia autonómica de ejecución en la gestión del sistema, despojándose a la Comunidad de Madrid, de forma unilateral, desde el Estado, de las competencias que tiene constitucional y estatutariamente atribuidas”.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segundo “antecedente” del escrito que suscita el conflicto de competencia, titulado “actuaciones procedimentales previas”, se explica que el Gobierno de la Comunidad de Madrid ha cumplido con el trámite de “requerir de incompetencia al Gobierno del Estado”, y para que éste adoptara un acuerdo para la derogación de la orden, de modo que transcurrido el plazo de un mes previsto en el art. 63 de la Ley Orgánica del Tribunal Constitucional (LOTC), “sin que el Gobierno de la Nación contestara a dicho requerimiento”, se consideró respondido éste de manera negativa, si bien se ha recibido una contestación expresa “de forma extemporánea” el 17 de junio de 2008, mediante la cual se traslada el acuerdo del Consejo de Ministros el 13 de junio de 2008, desestimatorio de lo solicitado, lo que ha motivado la presentación del presente conflicto competencial, previo acuerdo del Consejo de Gobierno de la Comunidad de Madrid adoptado el 3 de julio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fundamentación jurídica del escrito que contiene el presente conflicto de competencia, se compone de cuatro fundamentos de carácter general, y de un fundamento quinto donde se desglosan los diversos motivos de impugnación de cada uno de los preceptos de la Orden TAS/718/2008 que se cuestionan.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el fundamento jurídico primero se hace referencia al Real Decreto 395/2007, en cuyo desarrollo se dicta aquella orden y que comprende la formación profesional en sus modalidades ocupacional y continua (excluyendo por tanto la reglada o inicial). Respecto de esta última, la continua, se alega que este Tribunal ha declarado en la STC 95/2002, de 25 de abril, que el título competencial aplicable es el de la legislación laboral ex art. 149.1.7 CE, sin perjuicio de la competencia de ejecución a cargo de los órganos de las Comunidades Autónomas. La correspondiente a la Comunidad de Madrid se plasma, por su lado, en el art. 28.1.12 de su Estatuto de Autonomía, sin que pueda interferir en este reparto competencial, se añade, los reales decretos de traspaso de funciones de gestión a dicha Comunidad Autónoma, en cuanto los mismos no son atributivos de competencias conforme tienen declarado las SSTC 102/1985, de 4 de octubre, FJ 2; y 220/1992, de 11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indica igualmente que las SSTC 95/2002 y 190/2002 han resuelto que las ayudas destinadas a las acciones de formación continua de los trabajadores, en cuanto a su gestión y tramitación, “debe realizarse por las Comunidades Autónomas, para lo cual deben transferirse a éstas los fondos correspondientes”. Desde esta óptica, se alega en el escrito que la regulación contenida en los artículos de la Orden TAS/718/2008 que se impugnan, “no respeta el sistema de distribución de competencias”, tratándose —reitera— de un ámbito competencial concurrente, pero ignorándose la que recae sobre la Comunidad Autónoma sobre la gestión del sistema, despojándose de ella, “de forma unilateral, desde el Estado”, para implantar un sistema de gestión centralizada, contraria a la que señala aquella STC 95/2002. Por ello, “habría de considerarse vulnerada la competencia de ejecución de la legislación laboral, atribuida a la Comunidad de Madrid en el artículo 28.1.12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fundamento jurídico segundo del escrito se titula “Actuación del Estado sobre la ejecución reservada a las Comunidades Autónomas” y plantea un interrogante al que se contesta negativamente, respecto de la posible injerencia del Estado en el ámbito ejecutivo de la formación profesional. Para ello precisa que este Tribunal Constitucional ha establecido la existencia de tres posibles supuestos donde la intervención estatal podría ser factible sin menoscabo del marco competencial impuesto en esta materia por la Constitución, pero que ninguno de esos tres supuestos concurre en este caso, lo que equivale a un exceso competencial del Estado. Tales supuestos serían: (i) cuando la ejecución tenga un alcance intercomunitario o supracomunitario, por incidir en el territorio de más de una Comunidad Autónoma (cita las SSTC 1/1982 y 146/1986); (ii) cuando hubiere riesgo para la seguridad pública y existen razones de urgencia que lo justifiquen (cita la STC 33/1982); y, (iii) “cuando las ejecuciones deban realizarse desde criterios o valoraciones nacionales, siendo el Estado el único que puede decidir” (cita las SSTC “de 28 de enero, 22 de febrero, y 8 de julio de 1982 y 28 de abril, 20 de mayo y 28 de junio de 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tercer fundamento jurídico trata de la “habilitación competencial del Estado para dictar la Orden TAS/718/2008”. Se vuelve a pasar revista a las normas que establecen la competencia en esta materia: de un lado el art. 149.1.7 CE, precepto al que alude la disposición final primera de la propia orden; y de otro lado el art. 28.1.12 del Estatuto de Autonomía de la Comunidad de Madrid, aprobado por Ley Orgánica 3/1983, de 25 de febrero, concretando luego el art. 28.2 las competencias que corresponden a dicha Comunidad Autónoma. Y si bien considera aplicables otros dos títulos competenciales a su favor, el del art. 26.1.1.1 de su Estatuto en cuanto a la competencia exclusiva para la “organización, régimen y funcionamiento de sus instituciones de autogobierno”; y el del art. 26.3.1.1, que atribuye a la Comunidad Autónoma la competencia exclusiva en materia de ordenación y planificación de la actividad económica regional (en relación con los arts. 38, 131, 149.1.11 y 149.1.13 CE); luego se matiza dicha afirmación diciendo que este Tribunal ha declarado en su STC 95/2002, que el título competencial aplicable es únicamente el de la legislación laboral (art. 149.1.7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Como fundamento jurídico cuarto, el Letrado de la Comunidad de Madrid se refiere a la “doctrina del Tribunal Constitucional en materia de subvenciones”, integrada en concreto por las SSTC 13/1992, de 6 de febrero; 95/2002, FJ 18; y 230/2003, FJ 4. La primera de ellas recoge cuatro posibles supuestos de delimitación competencial “a los que pudieran reconducirse los distintos modelos de regulación subvencional”, resultando aplicable en el ámbito laboral el tercero de ellos: la competencia del Estado en cuanto a la legislación y la de la Comunidad de Madrid sobre su ejecución, sin que el Estado pueda condicionar las subvenciones o determinar su finalidad más allá de donde alcancen sus competencias de planificación y coordinación (fundamento jurídico 4 de la citada STC 13/1992). Se recalca que la subvención no es un concepto que deslinde competencias (con cita de las SSTC 39/1982, de 30 de junio, 144/1985, de 25 de octubre, 179/1985, de 19 de diciembre, y 146/1986, de 25 de noviembre) y que la orden aquí impugnada ha vulnerado la doctrina constitucional, al incidir el Estado en la ejecución y gestión que compete a la Comunidad de Madrid, citando también las SSTC 95/1986, de 10 de julio, 96/1990, de 24 de mayo, FJ 15 ;y 186/1999, de 11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escrito de formalización del conflicto, aborda en su fundamento jurídico quinto la impugnación concreta de los preceptos de la Orden TAS/718/2008 que considera contrarios a la doctrina de este Tribunal que establece el reparto competencial en el ámbito del subsistema de formación profesional para el empleo. Con cita de la STC 141/1993, de 22 de abril, se sostiene que “todos los preceptos de la orden … que tiendan, directamente, en complemento necesario del Real Decreto 395/2007 a dotar de efectividad práctica a aquellos principios básicos de la formación para el empleo deben ser razonablemente considerados como normas básicas”, no así las que fijen meras cuestiones de detalle o procedimiento. También se cita el dictamen del Consejo de Estado sobre el proyecto de Real Decreto 395/2007, en el que se advierte que el Estado no puede ignorar la competencia de ejecución a cargo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Luego de estas consideraciones, se centra el escrito de impugnación en el art. 1 de la orden, relativo al objeto y ámbito de aplicación de la misma, sosteniéndose que dicho precepto vulnera el orden constitucional de competencias “pues establece y pretende regular de forma íntegra, con un ámbito de aplicación que se extiende a todo el territorio estatal, las bases que regulan la concesión de subvenciones públicas destinadas a financiar la formación de oferta prevista en el Real Decreto 395/2007, otorgando a las Comunidades Autónomas un papel meramente subsidiario, sin hacer la menor referencia a las competencias de ejecución y gestión que corresponden a las Comunidades Autónomas”. Añade que en contra de lo argumentado en el acuerdo del Consejo de Ministros de 13 de junio de 2008, este art. 1 “va más allá del carácter meramente programático que le atribuye dicho Acuerdo”.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siguiente precepto impugnado es el art. 3.1 de la Orden TAS/718/2008, el cual determina los requisitos que han tener los beneficiarios de las subvenciones destinadas a financiar planes de formación dirigidos prioritariamente a trabajadores ocupados. El Letrado de la Comunidad de Madrid afirma que dentro de la competencia ejecutiva que corresponde a esta última, debe comprenderse “tanto la determinación de las formas de ejecución como la determinación por parte de esta Administración autonómica de las Entidades firmantes”. Recuerda que el art. 23.3 apartado 1 del Real Decreto 395/2007 remite a una orden del Ministerio de Trabajo y Asuntos Sociales la fijación de las bases reguladoras de las subvenciones en este ámbito, que son las que recoge la Orden TAS/718/2008, “con un detalle tal que se priva a la Comunidad de Madrid no sólo de decidir cómo ejecuta estas ofertas formativas, sino además, de adecuarlas a su política y peculiaridades propias”. Añade que este Tribunal declaró inconstitucional el art. 7 de la Ley Orgánica del proceso autonómico por STC 76/1983, de 5 de agosto, FJ 12, en cuanto al alcance de la sujeción de las Comunidades Autónomas a la normas reglamentarias del Estado que condicionan su competencia de ejecución, lo que ahora sin embargo, dice, parece que el Gobierno de la Nación pretende imponer por la vía de los hechos; e insiste en que la fijación de las entidades firmantes excede el carácter de generalidad de una norma (legal o reglamentaria), “constituyendo, en realidad, una decisión que forma parte del contenido de la competencia autonómica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refiere a continuación el escrito impugnatorio, al art. 5.1 de la Orden TAS/718/2008, reguladora de los destinatarios de la formación, entendiendo que invade también las competencias de ejecución de la Comunidad de Madrid y además, que se extralimita con relación a lo dispuesto en el art. 23.1 del Real Decreto 395/2007 que le da cobertura, al establecer la orden el porcentaje de los trabajadores necesarios para conformar el término “prioritariamente” en cuanto a los programas dirigidos a trabajadores desempleados y ocupados. Se sostiene que con tal regulación se vulnera la STC 141/1993, pues no es complemento necesario de aquel Real Decreto destinado a dotar de efectividad práctica a los principios básicos de la formación, sino una prescripción de detalle o de procedimiento que puede perfectamente ser sustituida por la que establezcan las Comunidades Autónomas con competencia en la materia; resultando incoherente que “el Estado por medio de Real Decreto (verdadera expresión de la potestad reglamentaria ex artículo 97 CE) deje a las Comunidades Autónomas la facultad de concretar la proporción de los trabajadores a formar y que la Orden Ministerial limite esa facultad autonómica a porcentajes superiores al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Con respecto al art. 6.1 de la Orden TAS/718/2008, afirma el escrito de impugnación que existe invasión competencial porque el precepto establece, con carácter obligatorio e imperativo, tres colectivos a los que atribuye el carácter de prioritarios, siendo que el art. 5.3 del Real Decreto 395/2007, de 23 de marzo, no impone ninguno, pues se limita a decir que “podrán tener prioridad”, mientras que en cuanto a los trabajadores de baja cualificación el Real Decreto liga su inclusión en estos planes, a lo que establezcan “las Administraciones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El siguiente precepto objeto de censura por el Letrado de la Comunidad de Madrid es el art. 12.2 de la Orden TAS/718/2008, donde se establece que la cuantía de la subvención se calculará teniendo en cuenta los módulos económicos máximos contenidos en el anexo I de la misma orden. A su criterio, la fijación de tales módulos desconoce la diversidad de situaciones de cada Comunidad Autónoma, por lo que deberían ser pactados con éstas “a fin de dar cabida a las variaciones de coste de la vida y de los servicios” existente en cada una de ellas, o al menos haber dejado salvada la posibilidad de que dichas Comunidades Autónomas puedan establecer otra cosa en sus respectivos ámbitos de gestión y ejecución. Se alega también infringida la doctrina de la STC 141/1993, comportando una regulación de detalle o de procedimiento que puede ser sustituida por las Comunidades Autónomas sin merma de la eficacia de los principios básicos.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El art. 17.1 de la Orden TAS/718/2008 se refiere a la ejecución de los planes de formación mediante convenios entre las organizaciones y entidades beneficiarias definidas en el art. 3.1, y el órgano competente de la Administración estatal o autonómica. El precepto se considera por la Comunidad de Madrid, como vulnerador del reparto competencial en detrimento de esta última, porque invade “su ámbito interno de organización de los servicios formativos, pues obliga a que en el ámbito autonómico la ejecución de los planes de formación se realice por vía convencional y además determina o impone cuáles han de ser las partes firmantes. Se trata de una norma de detalle procedimental cuyo carácter básico no aparece justificado”, la cual deja sin contenido lo previsto en el art. 24.3 del Real Decreto 395/2007 en cuanto al respeto de las competencias autonómicas, pues desapodera a la Comunidad Autónoma de sus propias competencias al imponer la vía convencional y la entidad con la que han de suscribirse los convenios, desconociendo así de paso “la naturaleza cuasicontractual que la Jurisprudencia ha otorgado a los actos convencionales”. Debe ser la Comunidad de Madrid la que, si opta por la vía convencional, pueda seleccionar las entidades firmantes (cita en su apoyo las SSTC 95/1986, 152/1998, 201/1988 y 13/1992).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Pasa después el escrito de impugnación a analizar el art. 21.1 de la Orden TAS/718/2008, al que reputa igualmente infractor de las competencias de ejecución y gestión de la Comunidad de Madrid, pues el Estado impone aquí la vía de las subvenciones y “hasta el procedimiento de concesión de subvenciones a utilizar (el de la concesión directa)”, con una “notable diferencia de lo que el art. 22 d) del Real Decreto 395/2007 establece para el Estado, en el que se prevé como canal o vehículo la suscripción de convenios”. Afirma que asignar al Ministerio de Trabajo y Asuntos Sociales la determinación de las bases reguladoras de las subvenciones en este campo, “limita e impone” la forma de actuar a la Comunidad de Madrid, “sin poder introducir los elementos necesarios para dar satisfacción a las peculiaridades propias de nuestro ámbito”; se sustrae a su decisión la forma de ejecutar las acciones formativas y se le impide acudir a otro tipo de procedimiento de concesión, “como pueda ser el de concurrencia competitiva”. Añade que no existen circunstancias que justifiquen la conveniencia de atribuir al Estado la gestión del sistema, por lo que, se tome como referencia el art. 23 del Real Decreto o bien el art. 22 que invoca el acuerdo del Consejo de Ministros en su contestación al requerimiento previo, “lo cierto es que los dos [preceptos] establecen lo mismo, esto es, la utilización del procedimiento de concesión directa para el otorgamiento de las subvenciones, condicionamiento que a nuestro juicio excede del ámbito competencial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 El siguiente art. controvertido en el conflicto planteado es el 22 de la Orden TAS/718/2008, donde se contempla la realización de programas específicos para la formación de personas con necesidades formativas especiales o con dificultades para su inserción o recualificación profesional, incluyendo como beneficiarias de las subvenciones para estos programas, al menos a las entidades previstas en el art. 3.1 de la misma orden. De nuevo la Comunidad de Madrid cuestiona que se esté ante una norma “de detalle procedimental cuya condición básica no estaría justificada”, imponiendo la vía de las subvenciones y desapoderando a dicha Comunidad Autónoma de sus propias competencias en el ámbito de la ejecución. Considera que el acuerdo del Consejo de Ministros expresa que las Comunidades Autónomas pueden establecer programas específicos para los colectivos que señala el art. 22; sin embargo, “si el Estado reconoce que esa norma no vincula a las Comunidades Autónomas carece de sentido su imposición al amparo de su competencia de legislación laboral pero lo cierto es que el precepto sí obliga a las Comunidades”, específicamente al incluir en todo caso a las entidades señaladas en el art. 3.1. Con ello se considera también vulnerada la doctrina constitucional, STC 13/1992, de 6 de febrero, ya citada, en cuanto el límite de la competencia del Estado en materia de subvenciones dentro de las que corresponden a la planificación y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ñ) Los dos últimos preceptos cuestionados por el Consejo de Gobierno de la Comunidad de Madrid, regulan el otorgamiento de ayudas para la asistencia a las actividades de formación. El primero de ellos es el art. 26 en relación con la ayuda de transporte, manutención y alojamiento, el cual se impugna en sus apartados 1, que define a los beneficiarios, los conceptos resarcibles y las modalidades de ayuda por transporte; y 5, que fija la cuantía máxima, por remisión a los importes previstos en el anexo III de la orden. Ambos apartados del art. 26 se tachan de invasores del ámbito competencial de la Comunidad de Madrid, de nuevo por suponer normas de detalle procedimental que en este caso imponen las cuantías y condiciones de percepción de estas ayudas sin considerar las necesidades propias de aquella Comunidad Autónoma, dadas las diferencias del costa de la vida y de los servicios respecto de otras. En correlación con esto e invocando la STC 18/1982, considera el escrito de impugnación que “carece de sentido establecer unos máximos” en las ayudas, ya que no permiten garantizar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 Se alude finalmente al art. 27 de la Orden TAS/718/2008 el cual, como ya se ha indicado, trata también del otorgamiento de ayudas para la asistencia a los cursos de formación, en este caso para la conciliación familiar; y se remite asimismo al anexo III para establecer la cuantía máxima, reiterándose por el Letrado de la Comunidad Autónoma impugnante los argumentos ya empleados para combatir el precepto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 El escrito de planteamiento del conflicto positivo de competencia culmina con unas consideraciones sobre el conjunto de las disposiciones impugnadas, insistiendo en que vulneran la competencia autonómica en materia de ejecución de la legislación laboral y de gestión del sistema de formación profesional, así como de las ayudas destinadas a su realización, con cita de las SSTC 190/2002, de 17 de octubre, FJ 8; y 228/2003, de 18 de diciembre, FJ 8; sobre la disposición por las Comunidades Autónomas de fondos “territorializados” y el principio de autonomía financiera garantizado en la STC 95/1986, de 10 de julio; 13/1992; 68/1996, FJ 10; y 128/1999, de 1 de julio,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mediante providencia de fecha 22 de julio de 2008, dictada por el Pleno a propuesta de la Sección Cuarta, acordó los pronunciamientos que siguen: a) admitir a trámite el conflicto positivo de competencia planteado; b) de conformidad con lo dispuesto en el art. 10.2 LOTC, atribuir su conocimiento a la Sala Segunda, a la que por turno objetivo de reparto le ha correspondido; c) dar traslado de la demanda y documentos presentados al Gobierno de la Nación, por conducto de su Presidente, al objeto de que en el plazo de veinte días y por medio de la representación procesal que señala el art. 82.2 de la misma Ley Orgánica del Tribunal Constitucional, pueda personarse a efectos de formular las alegaciones y aportar los documentos que tenga por conveniente; d) oír a las partes sobre la posible acumulación de este conflicto núm. 5.571-2.008, con el registrado bajo el núm. 6735-2007, promovido por el Consejo de Gobierno de la Comunidad de Madrid en relación con los arts. 1; 3; 5.1 b); 5.3; 6.4; 8; 19.2; 23; 24.1; 24.3; 25.4; 30; 32.4; 35 y disposición final segunda del Real Decreto 395/2007, de 23 de marzo, por el que se regula el subsistema de formación profesional para el empleo; e) comunicar la incoación del presente conflicto a la Sala de lo Contencioso-Administrativo de la Audiencia Nacional, por si ante la misma estuvieran impugnados o se impugnaren los preceptos aquí cuestionados, en cuyo caso se suspendería el curso de dicho proceso hasta la decisión del presente conflicto, conforme dispone el art. 61.2 LOTC; y f) publicar la incoación de este conflicto en el “Boletín Oficial del Estado” y en el “Boletín Oficial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18 de septiembre de 2008, se registró escrito del Abogado del Estado, actuando en la representación que legalmente ostenta, por el que solicitó se le tuviera por personado en las actuaciones, concediéndole prórroga del plazo para formular alegaciones, hasta el máximo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petición se proveyó mediante providencia de la Sala Segunda de este Tribunal de 23 de septiembre de 2008, acordando prorrogar en diez días el plazo originalmente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9 de octubre de 2008 tuvo entrada en el Registro General de este Tribunal, escrito de alegaciones del Abogado del Estado, por el que solicita se dicte “sentencia desestimatoria de la demanda, declarando que la competencia controvertida corresponde al Estado”. Los argumentos para oponerse al conflicto planteado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identificar el “objeto del conflicto”, indicando la finalidad y contenido de la orden impugnada conforme a su exposición de motivos y a la letra de sus disposiciones, el escrito afirma que todos los preceptos que se han impugnado se dictaron “con apoyo en la competencia estatal prevista en el art. 149.1.7 CE, tal y como resulta de la disposición final primera … y de la contestación del Gobierno de la Nación al requerimiento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Partiendo de esta base, se acomete de inmediato un análisis del “encuadramiento competencial” de la materia regulada y de la “extensión de la competencia estatal”. En el primer aspecto, con cita de las SSTC 95/2002, de 25 de abril; 190/2002, de 17 de octubre; 230/2003, de 18 de diciembre, y 158/2004, de 21 de septiembre, concluye que si bien se trata del título competencial del art. 149.1.7 CE, “no puede negarse la incidencia del título recogido en el número 13 del mismo artículo 149.1 CE, dado que la Orden impugnada se ha dictado en desarrollo del Real Decreto 395/2007 que fue la disposición que vino a unificar la regulación de la formación profesional continua y la ocupacional”.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extensión del título de competencia del Estado, con reproducción de las SSTC 95/2002, FJ 8, y 51/2006, de 16 de febrero, FJ 4, se afirma, de un lado, que aquél tiene atribuida la totalidad de la potestad normativa en materia laboral, incluyendo el dictado de reglamentos ejecutivos, quedando para la Comunidades Autónomas únicamente los reglamentos de naturaleza organizativa y la competencia de ejecución de la normativa estatal. De otro lado, que el Estado es el competente para regular la financiación de las acciones de formación, con cita en este punto del fundamento jurídico 18 de la misma STC 95/2002.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Luego de las anteriores consideraciones, el escrito del Abogado del Estado pasa a ofrecer su criterio sobre los argumentos dados por la Comunidad de Madrid para cuestionar los preceptos de la Orden TAS/718/2008 ya indicados. Así, en lo que toca al art. 1 de la orden y en línea con lo señalado por el Gobierno de la Nación al contestar el requerimiento efectuado por aquélla, con cita de la STC 101/2005, de 20 de abril, FJ 8, considera que estamos ante un precepto “puramente programático y genérico”, el cual carece de “contenido competencial propio” que no excede del ámbito de lo básico. En todo caso, matiza, si la finalidad del dispositivo fuera agotar la regulación de la materia sobre la que se proyecta, “no estaría sino ejecutando con plenitud la competencia en que se ampara, es decir, la derivada del art. 149.1.7 CE”, sin que resulte necesario hacer expresa salvaguarda de competencias ajenas (cita al efecto las SSTC 95/1984, de 18 de octubre, FJ 2, y 191/1994, de 23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defiende asimismo el art. 3.1 de la orden, trayendo a colación el Abogado del Estado las afirmaciones efectuadas en el acuerdo del Consejo de Ministros que contestó al requerimiento autonómico, debiendo distinguirse aquí entre financiación del subsistema de formación profesional, que corresponde al Estado, y la financiación propia de las Comunidades Autónomas, tal como hace el art. 6 del Real Decreto 395/2007, “del que trae causa la Orden requerida”. Esta última regula fondos del Estado distribuidos por el Ministerio de Trabajo y, por tanto, al hacerlo se encuadra bajo la competencia del art. 149.1.7 CE, resultando así que la definición de los beneficiarios de las subvenciones, “es una actividad típicamente legislativa” y compete por ello al Estado como “legislador pleno” en materia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escrito de alegaciones rechaza por su lado el exceso competencial atribuido por la Comunidad de Madrid en cuanto al art. 5.1 de la Orden TAS/718/2008, al que reputa de “evidente contenido reglamentario, en cuanto disciplina una materia con vocación de generalidad”, como son las bases reguladoras de la subvención; la misma tiene innegable naturaleza normativa y se inserta claramente en la competencia del Estado sobre la legislación laboral. De este modo y con respeto a la doctrina de la STC 95/2002, FJ 18, se establecen porcentajes mínimos de participación de los trabajadores, concretando las condiciones de otorgamiento de las subvenciones. Porcentajes mínimos que habrán de ser tenidos por las Comunidades Autónomas respecto de aquellos (porcentajes) que finalmente establezcan, tal como se les reconoce a éstas en el art. 23.1 del Real Decreto 395/2007, sin que ello suponga una merma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Se opone también el representante del Gobierno de la Nación a los términos en que se impugna el art. 6.1 de la mencionada orden de 2008, puesto que, dice, el legislador estatal se limita a concretar aquí la facultad prevista en el art. 5.3 del Real Decreto 395/2007, “otorgando prioridad necesaria para participar en las acciones formativas a un mínimo de tres colectivos. Dos de ellos seleccionados entre los desempleados pertenecientes a los colectivos que relaciona el apartado a) del art. 5.3 del Real Decreto 395/2007: mujeres y personas con discapacidad y el tercero elegido entre los trabajadores ocupados que pertenecen a los colectivos que se recogen en el siguiente apartado b): trabajadores con baja cualificación”. Se trata a su criterio de una actividad normativa que se integra en la competencia del art. 149.1.7 CE y, en línea con la respuesta dada por el Gobierno en su contestación al requerimiento efectuado por la Comunidad Autónoma, señala que esta materia dimana de las prioridades fijadas “en la política nacional de empleo, planes de ejecución de la Estrategia Europea de Empleo y en los Programas Operativos del Fondo Social Europeo, que habrán de tenerse en cuenta en las Planificaciones de acciones realizadas según el artículo 21 del Real Decreto, en donde se recogerán las propuestas de las Comunidades Autónomas y Agentes Sociales a través de los órganos de representación previstos en el artículo 33 del mismo 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Sobre el siguiente precepto cuestionado, el art. 12.2 de la Orden TAS/718/2008, considera el escrito de alegaciones del Abogado del Estado que su impugnación carece del necesario apoyo argumental “que permita a esta parte conocer las razones en que pretende fundar su inconstitucionalidad, no levantando la carga de justificar que le corresponde”. Se afirma que el Estado puede fijar módulos máximos de financiación de las acciones formativas mediante orden ministerial, los cuales “permiten su adaptación a las circunstancias de cada Comunidad Autónoma, que no podrá excederlos pero sí disminuirlos”. Respeta además la norma impugnada la competencia de la Comunidad Autónoma para establecer la metodología aplicable al cálculo de la cuantía de la subvención, sin incidir el Estado en dicha metodología ni en los factores que determinan el cálculo final. Finaliza este apartado respondiendo al reproche del escrito de impugnación acerca de la falta de una cláusula de salvaguarda de las competencias de las Comunidades Autónomas, recordando la falta de necesidad de que se incluya este tipo de reservas (citando en su respaldo, las SSTC 95/1984, de 18 de octubre, FJ 2, y 191/1994, de 23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lo que concierne al art. 17.1 de la orden, asimismo impugnado, el escrito de alegaciones del Abogado del Estado comienza por recordar la importancia que tienen los convenios colectivos dentro del sistema de fuentes del Derecho laboral, como ha reconocido este Tribunal (se citan SSTC 177/1988, de 10 de octubre, FJ 4; 119/2002, de 20 de mayo, FJ 6; 27/2004, de 4 de marzo, FJ 4; y 280/2006, de 9 de octubre, FJ 5). Partiendo de ello, se afirma que el precepto en examen se limita a regular el procedimiento para articular mediante convenios las acciones formativas, determinando los sujetos externos a la Administración autonómica con las que suscribir dichos acuerdos, teniendo en cuenta que se trata en este caso de acciones dirigidas prioritariamente a trabajadores ocupados, donde la formación “alcanza su máxima expresión … como derecho de los trabajadores y, por tanto, es lógica su negociación con los representantes de los trabajadores y los empresarios”. Añade que no se desplaza con ello la gestión a ningún órgano estatal, solamente se impone la previa concertación con las organizaciones sindicales y empresariales.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Respecto del art. 21.1 de la mencionada Orden TAS/718/2008, cuya tacha de inconstitucionalidad según el escrito de alegaciones del Abogado del Estado parece circunscribirse por la Comunidad de Madrid al párrafo primero del apartado 1 (concesión directa de las subvenciones de acciones formativas con compromiso de contratación), se reitera que la competencia estatal del art. 149.1.7 CE tiene carácter pleno y se extiende a la regulación de detalle respecto del destino, condiciones y tramitación de las subvenciones (cita la STC 95/2002, FJ 28), que es el ámbito en el que se enmarca lo dispuesto en 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sistema de concesión directa, explica que está permitido con carácter excepcional por el art. 22.2 c) de la Ley 38/2003, de 17 de noviembre, general de subvenciones, cuando se acreditan razones de interés público, social, económico, humanitario o de otra índole que lo justifica. Y que estas concurren, como explicita la exposición de motivos del Real Decreto 357/2006 “al que se remite el precepto impugnado”, dadas las dificultades para acudir al sistema de convocatoria pública por la evolución del mercado que condiciona a su vez las necesidades de aumento de la plantilla por las entidades suscriptoras de los convenios con el Servicio Público de Empleo Estatal. E invocando el acuerdo del Consejo de Ministros que contesta al requerimiento autonómico, entiende que este precepto no se aparta de lo establecido en el art. 23.3, párrafo tercero, en relación con el art. 22, ambos del Real Decreto 395/2007, los cuales ya prevén la adjudicación de subvenciones públicas para acciones formativas dirigidas a trabajadores con compromiso de contratación, por el procedimiento de concesión 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Rechaza el escrito de alegaciones la impugnación del art. 22 de la orden, párrafo segundo, al imponer éste la participación de las entidades descritas en el art. 3.4 para programas específicos de formación. No se entiende sin embargo que tal previsión invada la competencia ejecutiva de la Comunidad Autónoma que plantea el conflicto, porque el precepto se limita a impulsar la participación de las Administraciones locales y otras instituciones públicas o entidades sin ánimo de lucro cuyo objeto es la formación o inserción profesional. Además, el art. 3.4 de la orden respeta la normativa de los programas específicos, al ser fiel reflejo de lo dispuesto en los arts. 22.1 b), 22.2, 23.1 c) y 23.3 del Real Decreto 395/2007, “del que la Orden trae causa”, tal y como defendió el Gobierno de la Nación al contestar al requerimiento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En último lugar, el escrito de alegaciones del Abogado del Estado combate la censura que le merece a la Comunidad de Madrid, los preceptos de la Orden TAS/718/2008 que regulan las condiciones y cuantía máxima de las ayudas al transporte, manutención y alojamiento (art. 26.1 y 5), así como para la conciliación familiar (art. 27.1 y 3), de los destinatarios de las acciones formativas que precisen de dicha asistencia. Así, tras aclarar que estamos hablando de fondos del Estado que gestiona el Ministerio de Trabajo en los términos previstos en el art. 6 del Real Decreto 395/2007, se sostiene el carácter materialmente reglamentario de aquellos dispositivos, por lo que se integra en la competencia legislativa del Estado sin privar a las Comunidades Autónomas del margen de actuación que a su vez les corresponde, para determinar la cuantía de tales ayudas; limitándose la orden a fijar el máximo de éstas en el anexo III al que aquéllos se remiten. Por lo demás, remacha el escrito, la autonomía financiera de las Comunidades Autónomas no puede suponer la disposición de fondos sin condicionantes, en contra de la doctrina sentada por la STC 13/1992, que además niega carácter competencial a dicha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virtud de providencia de 18 de septiembre de 2014, se acordó señalar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conflicto positivo de competencia por el Consejo de Gobierno de la Comunidad de Madrid, en relación con los arts. 1; 3.1; 5.1; 6.1; 12.2; 17.1; 21.1; 22; 26.1; 26.5; 27.1 y 27.3, de la Orden TAS/718/2008, de 7 de marzo, por la que se desarrolla el Real Decreto 395/2007, de 23 de marzo, por el que se regula el subsistema de formación profesional para el empleo, en materia de formación de oferta y se establecen las bases reguladoras para la concesión de subvenciones públicas destinadas a su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síntesis y sin perjuicio de los motivos que se irán desgranando en relación con cada uno de los dispositivos cuestionados, se sostiene por la entidad impugnante la inconstitucionalidad de todos ellos por vulnerar el reparto competencial entre el Estado y las Comunidades Autónomas en materia de legislación laboral, dando lugar a la invasión por parte del Estado de la competencia ejecutiva que corresponde a la Comunidad de Madrid en la gestión de las acciones formativas integradas en el subprograma de formación para el empleo, así como en el otorgamiento de las subvenciones públicas para los destinatarios de dicha 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contra de esta pretensión se alza la representación procesal del Gobierno de la Nación, la cual defiende el carácter de mero desarrollo de la orden ministerial en cuanto a las disposiciones del Real Decreto 395/2007, de 23 de marzo, arriba citado y, en todo caso, la adecuación de los preceptos de la orden al ejercicio de la competencia legislativa asignada por la Constitución al Estado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trabado el debate y antes de abordar el estudio de fondo de las alegaciones de ambas partes, es necesario determinar la vigencia de la presente controversia competencial, toda vez que con posterioridad a su interposición ha tenido lugar una reforma parcial de la orden aquí impugnada, en concreto por la Orden ESS/1726/2012, de 2 de agosto, “por la que se modifica la Orden TAS/718/2008, de 7 de marzo, por la que se desarrolla el Real Decreto 395/2007, de 23 de marzo, por el que se regula el subsistema de formación profesional para el empleo, en materia de formación de oferta y se establecen las bases reguladoras para la concesión de subvenciones públicas destinadas a su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Constituye doctrina de este Tribunal en materia de procesos sobre conflictos competenciales, que “‘la eventual apreciación de la pérdida de objeto del proceso dependerá de la incidencia real que sobre el mismo tenga la derogación, sustitución o modificación de la norma y no puede resolverse apriorísticamente en función de criterios abstractos o genéricos, pues lo relevante no es tanto la expulsión de la concreta norma impugnada del ordenamiento, cuanto determinar si con esa expulsión ha cesado o no la controversia competencial, toda vez que poner fin a la misma a la luz del orden constitucional de reparto de competencias es el fin último al que sirven tales procesos [por todas STC 149/2012, de 5 de julio, FJ 2 b)]. De modo que si la normativa en torno a la cual se trabó el conflicto resulta parcialmente modificada por otra que viene a plantear los mismos problemas competenciales la consecuencia será la no desaparición del objeto del conflicto (por todas, STC 133/2012, de 19 de junio, FJ 2)” [STC 65/2013, de 14 de marzo, FJ 2 b). En el mismo sentido, SSTC 88/2014, de 9 de junio, FJ 2; y 112/2014, de 7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de referencia, conduce a negar que se haya producido la alteración del objeto del presente proceso constitucional. En efecto, el único cambio concerniente a los preceptos impugnados es el del art. 3.1, párrafo primero de la Orden TAS/718/2008, al ampliarse el listado de los beneficiarios de las subvenciones destinadas a los planes de formación que se dirigen prioritariamente a los trabajadores ocupados, incluyendo ahora también a “los centros y entidades de formación debidamente acreditados e inscritos” (art. único, uno, de la orden ESS/1726/2012). Tal ajuste, propiciado por la modificación del art. 24, apartados 2 y 3 del Real Decreto 395/2007, efectuada a su vez por la disposición final séptima, 1 c) de la Ley 3/2012, de 6 de julio, “de medidas urgentes para la reforma del mercado laboral”, con el fin de dar cabida a dichos centros y entidades, no altera en lo más mínimo la vigencia del resto del art. 3.1 de la orden aquí cuestionada ni, por ende, a la impugnación que plantea sobre él la Comunidad de Madrid, al determinar directamente esta norma los sujetos beneficiarios de las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Corresponde ya entrar en el estudio de fondo de los motivos que articulan el conflicto de competencia planteado, empezando para ello por dilucidar dos cuestiones esenciales: en primer lugar, el título competencial aplicable en el ámbito de la formación profesional y en el de las subvenciones destinadas a financiar los programas para su realización, objeto de regulación de la orden impugnada y, en segundo término y justamente partiendo de ese título, la distribución de competencias entre el Estado y la Comunidad de Madrid promotora del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título competencial, los escritos de alegaciones de ambas partes concuerdan en que éste viene determinado por el art. 149.1.7 CE, en cuya virtud corresponde al Estado la competencia exclusiva sobre la legislación laboral, sin perjuicio de su ejecución por los órganos de las Comunidades Autónomas. Todavía el representante del Gobierno de la Nación añade un segundo título, que sería el del art. 149.1.13 CE, por el que se atribuyen al Estado las bases y la coordinación de la planificación general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esta cuestión tiene ya asentada doctrina este Tribunal, últimamente dictada en relación con el Real Decreto 395/2007, de 23 de marzo, cuyo desarrollo acomete la orden ministerial aquí cuestionada, habiendo declarado en la STC 88/2014, de 9 de junio, FJ 3 que “dentro del concepto genérico de ‘formación profesional’ encontramos tres vertientes diferenciadas: la formación profesional reglada, la formación profesional ocupacional y la continua. La primera de ellas se incluye en el sistema educativo, en el que los saberes o cualificación con base en aptitudes específicas se imparten y están dirigidos, previa estratificación en niveles y grados, a la obtención de títulos académicos o profesionales que habilitan para el ejercicio de determinadas profesiones u oficios. La formación profesional ocupacional y la continua —que ahora se integran en el modelo de formación profesional para el empleo— forman parte del ámbito laboral”, por lo que estado dos últimas tienen su “incardinación genérica en la materia ‘legislación laboral’ del art. 149.1.7 CE, aunque sin excluir que pueda haber supuestos en los que, atendido el tipo de actividad al que se orienta, la acción formativa quede vinculada a otro título competencial”. En igual sentido, SSTC 112/2014, de 7 de julio, FJ 3 a) y 123/2014, de 21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reparto de competencias entre el Estado y la Comunidad de Madrid viene aquí fijado, como hemos dicho específicamente respecto de ambos entes territoriales en la misma STC 112/2014, FJ 3 a): “por lo dispuesto en el art. 149.1.7 CE —que atribuye al Estado competencia exclusiva sobre legislación laboral, sin perjuicio de su ejecución por los órganos de las Comunidades Autónomas—, y el art. 28.1.12 del Estatuto de Autonomía de la Comunidad de Madrid —que dispone que corresponde a ésta la ejecución de la legislación del Estado en materia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Despejado el interrogante acerca del título y reparto competencial aplicables, hemos de entrar en el estudio de los motivos de impugnación vertidos sobre los concretos preceptos de la Orden TAS/718/2008 que ataca el escrito de planteamiento del conflicto positivo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Aparece cuestionado en primer lugar el art. 1 de la orden, el cual define su objeto y ámbito de aplicación, sirviendo de desarrollo de lo establecido en el Real Decreto 395/2007, de 23 de marzo, para la formación profesional de trabajadores tanto ocupados como desempleados; fijando además que la orden extiende su aplicación a todo el territorio nacional. A juicio del escrito que formaliza el Letrado de la Comunidad de Madrid, este precepto vulnera el orden constitucional de distribución de competencias en materia de formación profesional, pues contempla de forma íntegra, con un ámbito de aplicación que se extiende a todo el territorio estatal, las bases que regulan la concesión de subvenciones públicas destinadas a financiar la formación de oferta prevista en el Real Decreto 395/2007, otorgando a las Comunidades Autónomas un papel meramente subsidiario, sin hacer la menor referencia a las competencias de ejecución y gestión que corresponden a estas últimas.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por el contrario el Abogado del Estado en su escrito de alegaciones, que estamos ante una norma puramente programática y genérica que carece de contenido competencial alguno, resultando por lo demás innecesario, según ha afirmado este Tribunal Constitucional, que en las normas atributivas de competencia tenga que hacerse una expresa salvaguarda de otras competencias ajenas, las cuales no nacen merced a este reconocimiento sino al de la respectiva norma de atribución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expuesto, ha de concederse razón al representante del Gobierno de la Nación. El art. 1 de la orden plasma parte del contenido de los arts. 1 y 2 del Real Decreto 395/2007, referidos respectivamente al “objeto” y al “concepto y fines de la formación profesional para el empleo”, delimitando el campo material de regulación, pero sin entrar a detallar ningún aspecto específico de la misma. Este Tribunal, al analizar una impugnación de la misma índole efectuada por la Comunidad de Madrid contra el art. 1 del mencionado Real Decreto 395/2007, dejó dicho que ese precepto “carece de contenido material propio y específico, limitándose a señalar de forma descriptiva cuál es el objeto de la norma, pero sin concretar dicha regulación. Por ello, la eventual infracción denunciada de la competencia autonómica podría derivar, en su caso, de los restantes preceptos controvertidos en que se concreta la regulación sustantiva de los aspectos enunciados en dicho art. 1, pero en ningún caso puede apreciarse en esta previsión normativa (SSTC 227/1988, de 29 de noviembre, FJ 19; 32/2006, de 1 de febrero, FJ 6; y 99/2012, de 8 de mayo, FJ 4)” [STC 112/2014, de 7 de julio,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desestima por tanto el motivo de inconstitucionalidad planteado sobre el art. 1 de la Orden TAS/718/2008.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siguiente precepto sometido a censura por la Comunidad de Madrid es el art. 3.1 de la orden mencionada, el cual establece, “sin perjuicio de las competencias de las Comunidades Autónomas en sus respectivos ámbitos de actuación”, qué entidades pueden resultar beneficiarias de las subvenciones destinadas a financiar distintos planes de formación que en el mismo precepto se determinan.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impugnante afirma que con ello se acomete por el Estado la especificación de tales subvenciones, en un grado tan excesivo de concreción y detalle que priva a dicha Comunidad Autónoma de todo margen de actuación, pues la norma fija directamente quiénes pueden ser sus beneficiarios.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defensa de la validez del precepto, el Abogado del Estado recuerda la contestación dada por el Gobierno de la Nación al previo requerimiento autonómico, debiendo partirse de la diferenciación existente entre la financiación del subsistema de formación profesional —a cargo del Estado— y la financiación propia de las Comunidades Autónomas; distinción ésta que efectúa el artículo 6 del Real Decreto 395/2007, del que trae causa la orden requerida. Así, cuando se trata de los primeros, los fondos procedentes del Estado distribuidos por el Ministerio de Trabajo para la realización de los programas de formación, su regulación se encuadra dentro de la competencia legislativa estatal ex art. 149.1.7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suscitada alude al reparto constitucional de competencias para la regulación y otorgamiento de subvenciones por las distintas Administraciones públicas, campo dentro del cual este Tribunal tiene fijada doctrina y, en lo que aquí importa, la tiene en relación con el reparto de subvenciones dirigidas a la financiación del subsistema de formación profesional y la fijación por el Estado de las entidades beneficiarias de las mismas. Así, en la STC 37/2013, de 14 de febrero, FJ 4, respondiendo a una queja similar formulada por la Comunidad Autónoma aquí impugnante en relación con un precepto de la Orden TAS/2782/2004, de 30 de julio, que establecía las bases reguladoras para la concesión de subvenciones públicas mediante contratos programa para la formación de trabajadores, tomamos en cuenta, por un lado, la doctrina sentada en la STC 13/1992, de 6 de febrero, FJ 4, por la que el título competencial sobre el régimen normativo y de gestión de las subvenciones radica en la propia competencia que tenga fijada el Estado en la materia sobre la que se proyecte la subvención, ya que esta última en sí misma no delimita competencias, y por otro lado, lo ya resuelto en la STC 244/2012, de 18 de diciembre, respecto del Real Decreto 1046/2003 al que aquella orden de 2004 prestaba cobertura, declarando pues “[l]a delimitación de competencias en la materia deriva pues de lo dispuesto en el citado art. 149.1.7 CE, que atribuye al Estado la competencia exclusiva en materia de legislación laboral, y de lo señalado en el art. 28.1.1.12 del Estatuto de Autonomía de la Comunidad de Madrid, de conformidad con el cual corresponde a ésta la ejecución de la legislación del Estado en materia laboral” (STC 37/2013,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Doctrina que se reitera en la más reciente STC 112/2014, de 7 de julio, FJ 7, a propósito de las reglas de este tipo fijadas en el Real Decreto 395/2007, conflicto positivo de competencia planteado por la misma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de referencia trae aparejado el rechazo de este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tercero de los preceptos cuestionados es el art. 5.1 de la orden TAS/718/2008, el cual fija un porcentaje mínimo de participación del 60 por 100 de trabajadores ocupados y desempleados, respecto de aquellos planes de formación que se dirijan prioritariamente a uno u otro colectivo; dejando a salvo el artículo la competencia de las “Administraciones públicas competentes” para fijar el porcentaje concreto siempre que respete aquel límite.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el escrito de planteamiento del conflicto, que este precepto vulnera las previsiones establecidas en el Real Decreto 395/2007, incurriendo en una clara extralimitación normativa al imponer a las Comunidades Autónomas el porcentaje de los trabajadores participantes en las acciones formativas que define, dando un significado concreto al término “prioritariamente”, que excede lo previsto en el art. 23.1 de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sin embargo, este precepto no merece reproche constitucional. El Estado establece determinados límites porcentuales, lo que confiere a la norma una naturaleza reglamentaria por cuanto disciplina una materia con vocación de generalidad que se consolida y no se agota con su aplicación, lo que constituye en definitiva una manifestación de la competencia estatal sobre la legislación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determinación de las personas que pueden acceder a las acciones formativas, así como las medidas tendentes a garantizar dicho acceso, por ejemplo mediante la fijación de un porcentaje mínimo de participación para trabajadores ocupados y desempleados, afecta a un elemento esencial dentro del subsistema de formación profesional para el empleo, justamente el elemento subjetivo que justifica su propia existencia (el de sus destinatarios). De modo que el título competencial que habilita tal regulación corresponde al Estado, por integrarse dentro del concepto de legislación laboral conforme nuestra doctrina para este ámbito de la formación profesional [SSTC 88/2014, de 9 de junio, FJ 3; 112/2014, de 7 de julio, FJ 3 a); y 123/2014, de 21 de julio, FJ 3]; todo ello sin perjuicio por supuesto de la competencia de ejecución de dicha normativa por las Comunidades Autónomas. Nada impide a estas últimas, por lo demás, establecer sus propios porcentajes siempre dentro del límite mínimo que contempla este art. 5.1 de la orden; precepto que en absoluto contraría lo dispuesto en el art. 23 del Real Decreto 395/2007 al que desarrolla.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desestima así la impugnación formulada sobre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autonómico tacha asimismo de inconstitucional el art. 6.1 de la citada Orden TAS/718/2008, en cuanto prevé qué colectivos de personas resultan prioritarios en el marco de la estrategia europea para el empleo, así como ciertos requisitos que han de reunir las convocatorias que se refieran a actividades de formación subvencionadas en parte con fondos comunitarios.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afirma que este dispositivo invade el ámbito competencial de la Comunidad de Madrid pues establece, con carácter obligatorio e imperativo, tres colectivos a quienes se atribuye el carácter de prioritarios para participar en las acciones formativas, cuando en cambio el Real Decreto 395/2007, en su art. 5.3, no impone ninguno sino que enumera una serie de colectivos que “podrán tener prioridad” en tal participación.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por su lado el Abogado del Estado, que una concreción mínima de los colectivos prioritarios por parte del legislador estatal, en este caso a través de la correspondiente orden de desarrollo de aquel precepto reglamentario, no puede estimarse invasión de competencia ejecutiva alguna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solución al motivo de impugnación debe partir de nuestra doctrina dictada en este mismo ámbito de la determinación de los colectivos prioritarios, por la STC 112/2014, de 7 de julio, FJ 5 b), en relación con las reglas contenidas en el art. 5 del Real Decreto 395/2007 al que el precepto de la orden desarrolla “con relación a la formación profesional continua, en nuestra STC 35/2013, de 14 de febrero, declaramos que ‘[l]a determinación de los colectivos prioritarios para el acceso a las distintas iniciativas en materia de formación continua se inscribe en el ámbito propio de la legislación laboral que el art. 149.1.7 CE atribuye a la competencia exclusiva del Estado’ (FJ 5). Por ello, también ahora hemos de afirmar que dentro de la competencia normativa ex art. 149.1.7 CE se encuentra comprendida la facultad del Estado de prever la posible prioridad de determinados colectivos para participar en acciones formativas del subsistema de formación profesional para el empleo, sin que merezca ningún reproche el inciso relativo a que tal previsión se efectúe conforme a las prioridades establecidas en la política nacional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resulta de aplicación a este art. 6.1 de la Orden TAS 718/12008, el cual se limita a asegurar que al menos tres de los considerados por el Real Decreto (art. 5.3) como colectivos prioritarios (mujeres, personas con discapacidad y trabajadores de baja cualificación), dispongan de acciones formativas para sus miembros. Procede rechazar por tanto el conflicto planteado sobre este dispositivo.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continuación, se ha controvertido por el Consejo de Gobierno de la Comunidad de Madrid el art. 12.2 de la Orden TAS718/2008, el cual regula los criterios para el otorgamiento de las subvenciones, debiendo tenerse en cuenta entre ellos los módulos económicos máximos que se incluyen en el anexo I de la orden, sin perjuicio de “la metodología que establezca la Administración pública”, e incluye los parámetros para el cálculo de la cuantía máxima de la subvención para cada actividad formativa.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planteamiento del conflicto competencial asevera que este precepto, en cuanto determina, por remisión al anexo I de la orden, los módulos económicos máximos de financiación de las acciones formativas, desconoce la diversidad de situaciones de cada Comunidad Autónoma y debería permitirse a éstas establecer otros módulos en función de sus propias necesidades.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Tesis ésta que combate el Abogado del Estado, señalando de entrada que el escrito presentado de contrario no concreta un motivo real de inconstitucionalidad, no llegando a levantar la carga que pesa al respecto sobre la entidad impugnante. En todo caso, añade que la norma permite que el cálculo de la cuantía de la subvención se haga con arreglo a “la metodología que establezca la Administración Pública competente”, limitándose a incluir entre los factores a tener en cuenta para dicho cálculo, determinados módulos económicos máximos, pero sin prejuzgar la forma en que debe articularse esa metodología por cada Comunidad Autónoma, ni su incidencia en el cálculo final de la subvención, tarea que en todo caso corresponde a éstas.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respuesta a la cuestión que se suscita, la hemos dado ya en la STC 112/2014, de 7 de julio, FJ 7 b), al delimitar el papel encomendado tanto al Real Decreto 395/2007 como a la ulterior orden ministerial de desarrollo que fuera a dictarse, y que no es otra sino la que aquí ahora enjuiciamos “de acuerdo con nuestra jurisprudencia (por todas, STC 16/2013, de 31 de enero, FJ 6; o STC 244/2012, de 18 de diciembre, FJ 6), ‘el establecimiento de un determinado modelo de financiación de las acciones de formación continua en las empresas, es una facultad que se inscribe en el ámbito propio de la normación en materia laboral. Ello implica que es el Estado quien asume toda la regulación concerniente al régimen jurídico de la formación continua, lo que incluye la determinación normativa del modelo de acción formativa aplicable a las empresas y, consecuentemente, del procedimiento para su financiación; y la competencia autonómica se circunscribe a los exclusivos aspectos de ejecución o gestión del sistema arbitrado para regular esa formación continua, quedando fuera toda pretensión relativa a la ordenación o regulación del sistema, es decir, a la fijación de los criterios sustantivos bajo los cuales haya de articularse’ — doctrina ésta que ha sido trasladada por la STC 88/2014 al ámbito de la formación profesional para el empleo (FJ 7)— … la determinación por orden ministerial de los módulos económicos de financiación de las acciones formativas constituye una facultad que se inserta dentro de la potestad normativa plena del Estado ex art. 149.1.7 CE, en la que, recordemos, se incluyen las normas reglamentarias (STC 18/1982, de 4 de mayo, FJ 5). Cabe apreciar, en efecto, que la previsión cuestionada se encuadra en el ámbito de la delimitación normativa de los aspectos y criterios relativos a la financiación de la formación profesional para el empleo, por lo que legítimamente se integra, sin excederla, dentro de la competencia estatal de regulación, sin injerencias en las competencias autonómicas de gestión y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dicho, procede desestimar la tacha de inconstitucionalidad formulada contra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Prosigue el conflicto competencial positivo con la impugnación del art. 17.1 de la Orden TAS/718/2008, que en relación con la ejecución de los planes de formación dirigidos prioritariamente a los trabajadores ocupados, señala que éstos se efectuarán mediante convenios suscritos entre las organizaciones o entidades beneficiarias ya identificadas señaladas en el artículo 3.1 de la propia orden “y el órgano competente de la Administración estatal o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criterio de la Comunidad Autónoma impugnante, este artículo excede el ámbito material de competencia estatal sobre la legislación laboral e invade la que corresponde a aquélla en la ejecución y ámbito interno de organización de los servicios formativos, puesto que obliga a las Comunidades Autónomas a que la ejecución de los planes de formación se realice por vía convencional, determinando además quiénes han de ser las partes firmantes de los respectivos convenios, dejando sin contenido el art. 24.3 del Real Decreto 395/2007.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lo aprecia así el escrito de alegaciones del Abogado del Estado, al entender que este precepto se sitúa dentro del ejercicio de la “legislación laboral” del art. 149.1.7 CE, en cuanto se limita a regular el procedimiento para la articulación de las acciones formativas y a definir, desde una perspectiva genérica, los sujetos externos a la Administración autonómica con los que ésta puede convenir, especialmente en el colectivo de los trabajadores ocupados, donde la formación alcanza su máxima expresión por ser un derecho de los trabajadores; y todo ello sin prejuzgar ningún elemento organizativo interno de cada Comunidad Autónoma. No se desplaza la gestión a ningún órgano estatal, añade, sino que únicamente se impone la previa concertación con las organizaciones sindicales y empresariales, posibilidad que recoge el citado art. 24.3 del Real Decreto 395/2007.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cuestionamiento que efectúa en este caso la Comunidad de Madrid al art. 17.1 de la orden, resulta sustancialmente idéntico al que ya planteó dicha entidad con relación al art. 24.3 del Real Decreto 395/2007 que le sirve de cobertura, pues en este último precepto ya se establece, para los planes de formación dirigidos prioritariamente a los trabajadores ocupados, que en el ámbito autonómico “y sin perjuicio de las competencias de las Comunidades Autónomas”, la ejecución de los planes formativos supondrá la suscripción de convenios entre el “órgano o entidad competente” de la Comunidad Autónoma y las “organizaciones empresariales y sindicales más representativas”, ya sean las del ámbito autonómico (planes intersectoriales) o las del sector que corresponda (planes sectoriales). A esa tacha de inconstitucionalidad dio respuesta negativa nuestra STC 112/2014, de 7 de julio, FJ 5 g), con cita de la anterior STC 88/2014, diciendo que “la previsión se ubica en la materia laboral, respecto a la que el Estado posee competencias normativas plenas, y que ‘[l]o señalado en el precepto que se examina forma parte de ese ámbito propio de la normación estatal, en cuanto tiene por objeto la integración de los planes de formación en el marco de la negociación colectiva, y ello constituye principio sustantivo en el diseño del nuevo modelo de formación profesional para el empleo, que contempla el Real Decreto, tal y como expresamente se afirma en su exposición de motivos … y es por ello que el propio precepto, tras establecer ese marco normativo de referencia, efectúa una expresa salvaguarda de las competencias de las Comunidades Autónomas en la ejecución de los mencionados planes de formación’ (FJ 9)”. En similares términos también, la posterior STC 123/2014, de 21 de julio, FJ 6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esta doctrina al precepto que aquí nos ocupa, determina que debamos desestimar el presente motivo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Sigue a continuación en el escrito del conflicto competencial, el art. 21.1 de la Orden TAS/718/2008, el cual dispone que se concederán de forma directa las subvenciones públicas destinadas a financiar las programaciones de acciones formativas que incluyan compromisos de contratación, señalando determinados requisitos a cumplir por las entidades interesadas.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censura esta disposición calificándola de norma formal o de procedimiento cuyo carácter básico no aparece justificado, pues a través de ella el Estado impone a las Comunidades Autónomas, en las acciones formativas previstas en dicho precepto, la vía de su financiación mediante subvenciones y hasta el procedimiento para otorgar éstas mediante concesión directa, impidiendo a las Comunidades Autónomas poder acudir a otras modalidades como la de concurrencia competitiva.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Abogado del Estado considera respetuosa esta norma con el marco de competencias, invocando los factores que justifican la subvención directa en detrimento de la convocatoria pública, los cuales se mencionan en la exposición de motivos del Real Decreto 357/2006, de 24 de marzo, por el que se regula la concesión directa de determinadas subvenciones en los ámbitos del empleo y de la formación profesional ocupacional, “al que se remite el precepto impugnado”, y que se refiere a la dificultad de confección de las plantillas y la dependencia de la evolución del mercado de trabajo; limitándose la orden a cumplir con la previsión reglamentaria contenida en el art. 23.3 del Real Decreto 395/2007.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punto de conflicto suscitado por la Comunidad de Madrid, ha hallado respuesta ya por parte de este Tribunal, teniendo en cuenta que en la STC 112/2014, de 7 de julio, FJ 7 c), no solamente nos hemos pronunciado positivamente acerca de la validez del art. 23.3 del Real Decreto 395/2007, en cuanto tal precepto determina la financiación mediante subvenciones por concesión directa en los programas de acciones formativas que incluyan compromisos de contratación, sino que lo hemos hecho también sobre la procedencia de completar esta regulación por vía de orden ministerial, con el fin de establecer las bases reguladoras del otorgamiento de tales subvenciones: “Tal y como ya hemos indicado con apoyo en nuestra jurisprudencia (SSTC 244/2012, FJ 6; 16/2013, FJ 6; y 88/2014, FJ 7), la competencia legislativa del Estado sobre la legislación laboral ex art. 149.1.7 CE incluye la facultad de determinación normativa del modelo o procedimiento de financiación de las acciones de formación profesional para el empleo. Por tanto, ningún reproche merece que los preceptos impugnados aludan a las subvenciones públicas como mecanismo de financiación, habiendo ya señalado que, de acuerdo con el párrafo 1 del art. 6.1 del Real Decreto 395/2007, el subsistema de formación profesional para el empleo se financia conforme a la Ley de presupuestos generales del Estado, con cargo a los fondos que allí se explicitan. Asimismo, respecto a dicha facultad de gasto, hemos de tener en cuenta nuestra consolidada doctrina sobre subvenciones y ayudas públicas, recogida principalmente en la STC 13/1992, de 6 de febrero, y que para los supuestos en que, como ocurre en materia laboral, el Estado tiene atribuida la competencia sobre legislación y la Comunidad Autónoma la de ejecución, viene reiterando que, si bien la gestión de los fondos corresponde a las Comunidades Autónomas de manera que, por regla general, no pueden consignarse a favor de un órgano de la Administración del Estado u organismo intermediario de éste, lo cierto es que el legislador estatal puede extenderse en la regulación de detalle respecto del destino, condiciones y tramitación de las subvenciones, dejando a salvo la potestad autonómica de autoorganización de los servicios [FJ 8 c)]. En consecuencia, tampoco merece objeción desde el punto de vista competencial el hecho de que, en relación con determinadas acciones formativas, la normativa cuestionada determine los sujetos beneficiarios de las subvenciones (STC 37/2013, de 14 de febrero, FJ 5), el régimen de concesión a seguir, o que directamente prevea que las bases reguladoras de las subvenciones se establecerán mediante orden del Ministro de Trabajo y Asuntos Sociales, siendo en su caso el contenido de dicha orden el que podría merecer el eventual reproche constitucional en el supuesto de no respetar las competencias autonómicas de ejecución. Tal contravención, sin embargo, no se aprecia en los preceptos ahora controvertidos, que no desapoderan a las Comunidades Autónomas de su facultad de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STC 123/2014, de 21 de julio, FJ 6 b). La respuesta desestimatoria se impone de igual forma pues, para este art. 21.1 de la orden aquí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Se impugna igualmente por el Letrado de la Comunidad de Madrid, el art. 22 de la Orden TAS/718/2008, por el cual contempla la suscripción de programas específicos entre “la Administración estatal y las autonómicas” para la formación de personas con necesidades formativas especiales o con dificultad para su inserción o su recualificación profesional, añadiendo que se impulsará la participación como beneficiarios de las entidades previstas en el art. 3.4 de la misma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entidad que plantea el conflicto, este artículo lleva a cabo una especificación de las subvenciones para la financiación y la necesidad de incluir a los colectivos que en él se señalan, en este caso en el ámbito de los programas específicos, en un grado tan de detalle que priva a las Comunidades Autónomas de todo margen de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Defiende en cambio su constitucionalidad el Abogado del Estado, pues tanto la imposición de la vía de la subvención, como el impulso de la participación de las Administraciones locales y otras instituciones públicas y entidades sin ánimo de lucro a que se refiere el precepto controvertido, ya se prevé en los mismos términos en varios artículos del Real Decreto 395/2007, siendo la orden “fiel reflejo”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iniciativa del Estado de regular las condiciones de realización de planes de formación específicos, a propósito de los preceptos del Real Decreto 395/2007 que las establecen, se ha referido nuestra ya citada STC 112/2014, de 7 de julio. Así, tras indicar en el FJ 6 c) que el art. 149.1.7 CE “habilita al Estado para prever las estructuras organizativas y de participación entre las Administraciones competentes y los agentes sociales, como traslación de los principios generales de cooperación y colaboración en el ejercicio de las respectivas competencias, siempre y cuando las funciones atribuidas a estos órganos no sustituyan las facultades de ejecución y gestión que son propias de las Comunidades Autónomas (STC 244/2012, FJ 8)”; se razona más adelante sobre la cuestión aquí planteada, en el apartado d) del mismo fundamento: “…además de recordar el principio de colaboración interadministrativa que rige en nuestro modelo de organización territorial, nuevamente hemos de afirmar que la previsión de participación de las Administraciones locales y otras instituciones públicas o entidades sin ánimo de lucro a que se refiere el art. 23.2 c) constituye un aspecto integrado en la competencia legislativa que corresponde al Estado en materia de formación profesional para el empleo. Como ya hemos declarado, en virtud del art. 149.1.7 CE, el Estado se encuentra habilitado para prever estructuras organizativas y de participación en este ámbito, en tanto actúen como instrumentos de cooperación y apoyo, y siempre y cuando no se sustituyan las competencias de ejecución propias de las Comunidades Autónomas (STC 244/2012, FJ 8). Pues bien, la previsión del art. 23.2 c) del Real Decreto 395/2007 de que se impulse la participación de las entidades allí indicadas responde a estos principios generales de cooperación y colaboración, sin que implique una sustitución o privación de la competencia ejecutiva que corresponde a las Comunidades Autónomas, máxime si se tiene en cuenta que el propio precepto prevé que dicha participación se efectuará ‘en los términos que establezca el órgano o entidad competente de la respectiva Comunidad Autónoma’.” En el mismo sentido, la posterior STC 123/2014, de 21 de julio,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22 de la orden se mantiene dentro de las pautas reguladoras que traza el Real Decreto 395/2007, reconociendo la competencia del Estado y de las Comunidades Autónomas para establecer, “en sus respectivos ámbitos de gestión”, tales programas específicos, limitándose a una definición genérica de sus destinatarios, impulsando la participación de las entidades señaladas en el art. 3.4 de la orden, que se corresponden literalmente con las que se indican en aquel art. 23.2 c) del Real Decreto (“las Administraciones locales y … otras instituciones públicas o entidades sin ánimo de lucro que tengan entre sus fines la formación o inserción profesional de los colectivos de trabajadores a los que se dirigen estos programas”).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cual conduce a desestimar el presente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Finalmente y con una argumentación similar para ambos, el escrito de formalización del conflicto positivo de competencia de la Comunidad de Madrid cuestiona dos artículos de la Orden TAS/718/2008, con arreglo a los cuales se prevén los requisitos para el otorgamiento de ciertas ayudas económicas a los trabajadores que asistan a los cursos de formación, fijándose en el anexo III de la orden las cuantías máximas a las que tienen derecho por cada uno de esos conceptos. Se trata del art. 26, en sus apartados 1 y 5 (para las ayudas de transporte, manutención y alojamiento); y del art. 27, en sus apartados 1 y 3 (ayudas a la conciliación).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la entidad territorial impugnante, ambos preceptos, “de detalle procedimental”, privan a las Comunidades Autónomas de la posibilidad de ejecutar la legislación laboral de forma que cada una de ellas pueda atender a sus necesidades propias, toda vez que determina y les impone tanto las cuantías como las condiciones para la percepción de ayudas en concepto de transporte, manutención y alojamiento, así como las ayudas a la conciliación, para los participantes en las acciones formativas.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sin embargo, no puede olvidarse que estas cuantías constituyen una parte de la subvención de la formación profesional y, más concretamente, de la subvención procedente de fondos del Estado que reparte el Ministerio de Trabajo en los términos previstos en el artículo 6 del Real Decreto 395/2007, limitándose a fijar la orden en su anexo III la cuantía máxima, en los términos de la remisión efectuada por aquel Real Decreto. Se trata en definitiva de una norma de carácter materialmente reglamentario que se comprende dentro de la plena competencia normativa que corresponde al Estado, sin invadir competencia autonómica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STC 88/2014, de 9 de junio, FJ 9, enjuició la tacha de exceso competencial atribuida en aquel caso por la Junta de Galicia al art. 25 del Real Decreto 395/2007, apartado 4, donde se contempla para los trabajadores desempleados la posibilidad de percibir ayudas “en concepto de transporte manutención y alojamiento, en la cuantía y condiciones que se determinen mediante Orden del Ministro de Trabajo y Asuntos Sociales. Asimismo, podrán establecerse ayudas que permitan conciliar su asistencia a la formación con el cuidado de hijos menores de 6 años o de familiares dependientes”. Dijimos entonces, que por tratarse del otorgamiento de ayudas “resulta necesario remitirse a la consolidada doctrina de este Tribunal en materia de subvenciones y ayudas, que se recoge principalmente en la STC 13/1992, de 6 de febrero, en la que se contempla específicamente el supuesto de que el Estado tenga atribuida competencia sobre la legislación relativa a una materia, estando atribuida a la Comunidad Autónoma la competencia de ejecución. En estos casos, la gestión de los fondos corresponde a las Comunidades Autónomas de manera que, por regla general, no pueden consignarse a favor de un órgano de la Administración del Estado u organismo intermediario de éste, pero el Estado puede extenderse en la regulación de detalle respecto del destino, condiciones y tramitación de las subvenciones, dejando a salvo la potestad autonómica de autoorganización de los servicios [FJ 8 c)]. Las ayudas contempladas en los preceptos impugnados encuentran acomodo en lo dispuesto por esta jurisprudencia constitucional, habida cuenta de que lo que se atribuye al Estado en este precepto no es sino la determinación de la cuantía, condiciones de otorgamiento y régimen de concesión de las ayudas, esto es, tanto el destino como las condiciones de tramitación de las mismas, remitiéndose a lo establecido con carácter general en el Real Decreto 357/2006, de 24 de marzo, por el que se regula la concesión directa de determinadas subvenciones en los ámbitos del empleo y de la formación profesional ocupacional, dictado en desarrollo de la Ley 38/2003, de 17 de noviembre, general de subvenciones. Queda fuera de la regulación que se examina lo relativo a la concesión y pago de estas ayudas y, por lo tanto, el ejercicio de las competencias de ejecución que pudieran corresponder a la Comunidad Autónoma en relación con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esta cuestión hemos vuelto en la STC 112/2014, de 7 de julio, FJ 7 e), para pronunciarnos sobre una argumentación parecida de la Comunidad de Madrid: “Sin embargo, esta alegación de que la norma vulnera la competencia autonómica debe ser rechazada, con idéntica solución y razonamientos a los ya expuestos en la STC 88/2014. Además de indicar el destino, lo que la previsión cuestionada atribuye al Estado es la determinación de la cuantía y condiciones de otorgamiento de las ayudas allí contempladas, aspectos que, estando en una materia encuadrada en el título competencial del art. 149.1.7 CE, quedan dentro de la competencia normativa estatal, en aplicación de nuestra recordada doctrina sobre subvenciones y ayudas públicas establecida en el fundamento jurídico 8 c) de la STC 13/1992. Tal y como la STC 88/2014 ya ha señalado, esta regulación de las ayudas contempladas en el art. 25.4 se ajusta a dicha doctrina constitucional, pues ‘[q]ueda fuera de la regulación que se examina lo relativo a la concesión y pago de estas ayudas y, por lo tanto, el ejercicio de las competencias de ejecución que pudieran corresponder a la Comunidad Autónoma en relación con las mismas’ (FJ 9). En consecuencia, debemos también ahora desestimar la impugnación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hemos contestado de nuevo negativamente a esta misma alegación de inconstitucionalidad, en la más reciente STC 123/2014, de 21 de julio, FJ 6 d), trayendo a colación lo que hemos declarado en las Sentencias anteriores que acaban de reproducirse.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lo que ahora vienen a disponer los artículos 26 y 27 de la Orden TAS/718/2008, en los apartados que resultan atacados por la Comunidad Autónoma impugnante, en relación con el anexo III de la misma, se limita a determinar los requisitos que han de poseer los beneficiarios de estas ayudas, los conceptos asistenciales que comprende y el importe máximo de las ayudas, en total correspondencia con lo previsto ya en el Real Decreto que le sirve de cobertura. Por lo que atañe a la cuantía, respetado aquel importe máximo cada Comunidad Autónoma conserva su propio margen de libertad para cuantificar en concreto las que va a conceder, de acuerdo a lo que se estime adecuado en función de las singularidades a las que se refiere el Letrado de la Comunidad de Madrid en su escrito (variaciones del coste de la vida y de los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desestimarse por tanto el último de los motivos de impugnación que se formula y, con ello, la totalidad del conflicto de competencia planteado.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conflicto positivo de competencia interpuesto por el Consejo de Gobierno de la Comunidad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septiembre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Adela Asua Batarrita a la Sentencia dictada en el conflicto positivo de competencia núm. 5571-2008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formulo el presente Voto, dejando constancia sucintamente de los fundamentos de mi posición parcialmente discrepante con el fallo y con los razonamientos que lo sustentan, de acuerdo con los argumentos que defendí en la deliberación de la Sala.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Ante todo, reitero los razonamientos contenidos en el punto 1 de mi Voto a la STC 88/2014, de 9 de junio, en cuanto a la incidencia que en esta materia podrían tener el título competencial del art. 149.1.13 CE y los correlativos de los Estatutos de Autonomía de las distintas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disiento de la argumentación de la Sentencia aprobada por la mayoría en cuanto a la impugnación del art. 5.1 de la Orden TAS/718/2008, de 7 de marzo, pues entiendo que el precepto se aparta de lo dispuesto en el art. 23.1 del Real Decreto 395/2007, según el cual corresponde a las Comunidades Autónomas determinar la proporción de la oferta dirigida a trabajadores desempleados y ocupados, “en función del número de trabajadores que se hallen en cada situación y, en su caso, de otras circunstancias objetivas”, así como la proporción de los trabajadores a formar a través de cada una de las vías de desarrollo de su oferta formativa. Esto es, el Real Decreto citado no establece unas limitaciones como las previstas en el art. 5.1 de la orden impugnada que, en consecuencia, está restringiendo las competencias que se reconocen a las Comunidades Autónomas, “en el ejercicio de sus facultades de autoorganización”. Por tanto, considero que se debería haber resuelto que el precepto analizado vulnera las competencias autonómicas, tal y como denunció la Comunidad Autónoma promotora del conflicto.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Asimismo, pienso que se debería haber estimado el conflicto en cuanto al art. 6.1 de la citada Orden TAS/718/2008. En primer lugar, debo señalar que, a mi juicio, en la Sentencia de la que discrepo, al examinar dicho precepto, no se aplica correctamente lo afirmado en la STC 112/2014, en la que lo que se decía, al enjuiciar el art. 5.3 del Real Decreto 395/2007, que el Estado tiene la facultad de “prever la posible prioridad de determinados colectivos”, es decir, que puede establecer tan sólo la posibilidad de que ciertos colectivos puedan tener prioridad para participar en determinadas acciones formativas, pero dejando a las Administraciones públicas aplicadoras la concreción de los colectivos que serán prioritarios en cada acción formativa. En cambio, lo que el art. 6.1 de la orden hace es imponer que tres colectivos determinados deben estar contemplados como prioritarios en todas las convocatorias, siendo así que el art. 5.3 del Real Decreto 395/2007 no habilitaba para realizar una tal precisión. En segundo lugar, y a pesar de lo que se señala en la Sentencia de la mayoría, el precepto no distingue entre las diferentes convocatorias, por lo que la previsión contenida en el mismo se ha de entender referida a todas las convocatorias que se realicen, incluidas, por tanto, las que efectúen las Comunidades Autónomas, que de esta forma ven limitadas efectivamente sus facultades para establecer otras acciones de formación dirigidas a otros colectivos que puedan considerar prioritarios.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en cuanto a los arts. 26.1 y 5 y 27.1 y 3 de la Orden TAS/718/2008, la Sentencia aprobada por la mayoría reconoce (FJ 12) que están ligados a lo establecido en el art. 6 del Real Decreto 395/2007, con el que ya manifesté en su día mi desacuerdo, dado que, en conexión con la disposición adicional primera del mismo Real Decreto, fija el criterio para asignar importantes competencias ejecutivas a la Administración del Estado en detrimento de las Comunidades Autónomas, que son o deben ser las titulares de las competencias ejecutivas en la materia; criterio que, como ya expuse en el Voto particular a la STC 88/2014 (con remisión a los formulados a las SSTC 244/2012 y 95/2013) es el de la supraterritorialidad. Basta, en consecuencia, con la remisión a lo que ya expresé en el citado Voto particular rechazando que se dieran las circunstancias precisas para poder asignar al Estado competencias de ejecución, de acuerdo con la doctrina de este Tribunal, y en el que concluí que “no encuentra una justificación constitucional la reserva de funciones ejecutivas al Estado, especialmente en cuanto se refiere a la centralización de la gestión de las subvenciones, máxime cuando, teniendo la íntegra regulación de la materia laboral, estaba en su mano fijar con el debido detalle los puntos de conexión para delimitar qué Comunidad Autónoma debería ser la competente en cada caso. En su lugar, la regulación discutida ha construido artificialmente un supuesto de imposibilidad de fraccionamiento de la gestión, cuando existían otros criterios que resultaban más respetuosos con las competencias autonómicas, como el de las organizaciones empresariales y sindicales más representativas en cada Comunidad Autónoma, el domicilio social de la empresa, o la comunidad autónoma en la que desarrolle su actividad de modo principal”.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he de señalar en relación con la impugnación de estos preceptos que, en la medida en que la orden cuestionada establece cuáles pueden ser los importes máximos de las ayudas, y no un mínimo que pudiera garantizar una cierta igualdad en todo el territorio, restringe las facultades de las Comunidades Autónomas, que no podrán superar esos importes máximos, sino, a lo sumo, fijar cuantías inferiores, aunque los costes que deban sufrir los destinatarios de las ayudas sean superiores a tales importes, situación que no será extraña, habida cuenta, por ejemplo, de las notables diferencias que existen en los precios del transporte público en las distintas Comunidades Autónomas y localidades.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septiembre de dos mil catorce.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