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25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Trias,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825-2011, promovido por más de cincuenta Diputados del Grupo Parlamentario Popular del Congreso de los Diputados, contra La Ley Foral de Navarra 16/2010, de 8 de noviembre, por la que se crea el registro de profesionales en relación con la interrupción voluntaria del embarazo, al considerar que la Ley en su totalidad vulnera los arts. 81, 149.1.1 y 139.1 de la Constitución y por entender que los arts. 1 b), 3, 4, 5 y 6 de la citada Ley Foral vulneran los derechos a la libertad ideológica (art. 16.1 CE) y a la intimidad (art. 18.1 CE). Ha comparecido y formulado alegaciones el Letrado del Parlamento de Navarra, en la representación que legalmente ostenta. Ha comparecido el Abogado del Estado.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febrero de 2011 se promovió recurso de inconstitucionalidad por más de cincuenta Diputados del Grupo Parlamentario Popular del Congreso de los Diputados, contra La Ley Foral 16/2010, de 8 de noviembre, por la que crea el registro de profesionales en relación con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recurso comienza haciendo referencia a la Ley Orgánica 2/2010, de 3 de marzo, de salud sexual y reproductiva y de la interrupción voluntaria del embarazo, cuyo art. 19.2 reconoce a los profesionales sanitarios directamente implicados en la interrupción voluntaria del embarazo el derecho a ejercer la objeción de conciencia. Para los recurrentes dicha Ley no prevé la posibilidad de que las Comunidades Autónomas puedan proceder a la regulación del ejercicio de tal derecho, ni contempla la creación de un registro en el que deban inscribirse los profesionales médicos y sanitarios que decidan ejercerlo, sino que, a su juicio, la única competencia que la Ley estatal atribuye a las Comunidades Autónomas y, en concreto, a sus autoridades sanitarias, se encuentra en la disposición final quinta, que dispone la obligación de “garantizar la prestación contenida en la red sanitaria pública en la Comunidad Autónoma de residencia de la mujer embarazada, siempre que así lo solicite la embarazada”.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expuestos los datos precedentes, los Diputados recurrentes consideran que la inconstitucionalidad de la Ley Foral impugnada se fundamenta en dos motivos distintos. El primero se refiere a la falta de competencia de la Comunidad Foral de Navarra para regular por medio de una ley foral el ejercicio de la objeción de conciencia en relación a las interrupciones voluntarias del embarazo, así como para crear un registro de profesionales sanitarios objetores de conciencia. Caso de ser estimado este motivo, entienden que toda la Ley debería ser declarada inconstitucional, habida cuenta que dicha incompetencia afectaría a la totalidad de lo regulado. El segundo de los motivos aducidos alude al contenido material de la Ley Foral, al entender los recurrentes que sus preceptos limitan de forma desproporcionada el ejercicio de la libertad ideológica y de conciencia, toda vez que, a su juicio, se exige a los ciudadanos que deciden ejercer este derecho el cumplimiento de unas obligaciones que exceden los términos de la normativa estatal y que implican una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respecto al primero de los motivos de inconstitucionalidad invocados, los recurrentes afirman que la objeción de conciencia a la interrupción voluntaria del embarazo constituye una parte esencial del ejercicio del derecho fundamental a la libertad ideológica reconocida en el art. 16.1 CE, citando en este sentido la STC 53/1985, FJ 14, razón por la que consideran de aplicación todas las garantías materiales y formales que la Constitución establece para el desarrollo normativo de los derechos y libertades fundamentales; entre ellas, que su contenido esencial y sus condiciones básicas se regulen mediante una ley estatal (art. 149.1.1 CE), orgánica (art. 81.1 CE) y en condiciones de igualdad para todos los ciudadanos (art. 139.1 CE). Así, alegan que la Ley impugnada está desarrollando elementos esenciales del contenido de un derecho fundamental, materia reservada a la ley orgánica; también consideran que la Ley Foral está regulando las condiciones básicas del ejercicio del derecho a la objeción de conciencia de los profesionales sanitarios rebasando las competencias normativas propias de las Comunidades Autónomas y produciendo una desigualdad entre los españoles que vulneraría lo dispuesto en el art. 139.1 CE, en conexión con el art. 149.1.1 CE. Como argumento concreto para fundamentar esta denuncia los recurrentes citan el art. 3.5 de la Ley Foral 16/2010, señalando que “si no se formula la declaración de objeción de conciencia en el plazo señalado por la norma o no se utiliza el modelo obligatorio no se procederá a admitir dicha objeción”, lo que califican de inconstitucional, añadiendo que la creación del registro, al afectar al contenido de un derecho fundamental, ha de hacerse mediante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segundo de los motivos de inconstitucionalidad aducidos, los recurrentes impugnan los arts. 1 b), 3, 4, 5 y 6 de la Ley Foral 16/2010, de 8 de noviembre, por vulnerar el principio de proporcionalidad y el principio de favor libertatis en relación con el derecho a la libertad ideológica (art. 16.1 CE) y con el derecho a la intimidad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Concretan esta denuncia afirmando, en primer lugar, que el art. 3 de la Ley impugnada resulta inconstitucional, toda vez que impone una serie de restricciones al ejercicio del derecho afectado que resultan innecesarias, desproporcionadas y que exceden lo contemplado en el art. 19.2 de la Ley Orgánica 2/2010, por las siguientes razones. Porque exige que el objetor especifique cuál o cuáles de los supuestos de interrupción voluntaria del embarazo recogidos en la citada Ley Orgánica objeta, especificación que no viene requerida por la Ley estatal, lo que implica, según los recurrentes, una limitación del derecho fundamental a la libertad ideológica o de conciencia, puesto que permitiría clasificar a los profesionales sanitarios atendiendo al tipo de supuesto o supuestos respecto de los que objetan. Porque la Ley estatal sólo exige que la declaración de objeción de conciencia se haga “por escrito”, pero no obliga a cumplimentar un impreso concreto, ni a la inscripción en un registro de objetores, lo que implica, a su juicio, una restricción desproporcionada del derecho fundamental, queja que también extienden a la existencia de una cláusula en dicho modelo relativa al consentimiento de la recogida y tratamiento de los datos de carácter personal que “resulten adecuados, pertinentes y no excesivos en relación con el ámbito de esta declaración”. Porque exige que la declaración de objeción de conciencia se presente con una antelación mínima de siete días hábiles, mientras que la Ley estatal sólo exige que se haga anticipadamente, aduciendo que en muchos casos el profesional puede enterarse con menos de siete días de antelación de que ha de intervenir en un caso de interrupción voluntaria del embarazo y, en consecuencia, no pueda cumplir los requisitos exigidos para ejercer su derecho a la objeción de conciencia. Por último, porque prevé que “la Dirección del Centro denegará la inscripción”, si las solicitudes no cumplen los requisitos legales, atribuyendo, según los recurrentes, “a una autoridad privada —como es el director del centro sanitario— la facultad de negar al personal médico y sanitario el ejercicio de su derecho fundamental a la libertad ideológica y de creencias”.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Asimismo, entienden que los arts. 1 b) y 4 de la Ley son inconstitucionales porque la necesidad de gestionar adecuadamente la prestación relativa a la interrupción voluntaria del embarazo no requiere la existencia un registro de profesionales sanitarios objetores de conciencia, ni resulta necesario saber el nombre de los médicos y sanitarios objetores, al tiempo que su creación puede convertirse “en un elemento de coacción que puede llegar a impedir, por el temor a represalias o discriminaciones, el libre ejercicio del derecho a la libertad de conciencia que reconoce el art. 16.1 CE, por lo que debe ser considerado contrario al principio de proporcionalidad, al existir otras medidas menos onerosas para el derecho e igualmente idóneas para la finalidad pretendida, sin que exista justificación suficiente para el sacrificio del derecho fundamental que supone la creación del Registro de objetores”. En este sentido, los recurrentes aducen literalmente que se está elaborando “una lista negra” de determinados profesionales cuyo único “delito” ha sido ejercer un derecho fundamental que les reconoce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 los recurrentes el art. 5 de la Ley impugnada, que regula “el acceso al Registro”, también resulta contrario al derecho fundamental garantizado en el art. 16.1 CE, al entender que dicho precepto establece una legitimación muy amplia para acceder a una información que forma parte del contenido de un derecho fundamental, sobre todo en el apartado en el que establece que “podrán acceder aquellas personas que autorice expresamente la persona titular de la Gerencia del Servicio Navarro de Salud-Osasunbidea, en ejercicio legítimo de sus funciones”, toda vez que, a su juicio, se autoriza el acceso a “personas indeterminadas”, sin especificar las razones o el contexto en el que se solicitan dichos datos y, además, sin contemplar la previa autorización del interesado, argumentos que se extienden para sostener la inconstitucionalidad del art. 6 de la Ley Foral, que contempla la posibilidad de que dichos datos se utilicen “con fines exclusivamente organizativos, estadísticos, científicos o sanitarios”, concluyendo que “no existe un fin legítimo que justifique la necesidad de crear un Registro de objetores, y su creación sólo responde a los deseos de dificultar el libre ejercicio del derecho fundamental a la libertad ideológica, por lo que resulta inadmisible en nuestro sistema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expuesto los Diputados recurrentes interesan del Tribunal que tenga por interpuesto recurso de inconstitucionalidad contra la totalidad de la Ley Foral 16/2010, de 8 de noviembre, y que dicte Sentencia por la que se declare su inconstitucionalidad y nulidad o, en su defecto, que se declare la inconstitucionalidad y nulidad de los arts. 1 b), 3, 4, 5 y 6 de dicha Ley Foral. Asimismo, solicitan la tramitación preferente del recurso y la suspensión de la Ley Foral 16/2010.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del Pleno de fecha 15 de marzo de 2011 se acordó, con carácter previo al pronunciamiento sobre la admisión del recurso de inconstitucionalidad, conceder al comisionado de los Diputados recurrentes un plazo de diez días para concretar la Ley que se pretende impugnar en el presente recurso de inconstitucionalidad, toda vez que en la demanda del recurso se señala como objeto del mismo la Ley Foral 16/2010, de 8 de noviembre, por la que se crea el registro de profesionales en relación con la interrupción voluntaria del embarazo, mientras que en la documentación que se acompaña, tanto en la certificación suscrita el 10 de febrero de 2011 por el Secretario general del grupo parlamentario popular del Congreso, como en el escrito de ratificación de la voluntad de los Diputados firmantes, se identifica como ley a impugnar la Ley Foral 17/2010, de 8 de noviembre, de derechos y deberes de las personas en materia de salud en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ATC 55/2011, de 17 de mayo, el Pleno acordó inadmitir a trámite el presente recurso de inconstitucionalidad, al entender que ninguno de los documentos aportados por el comisionado en el trámite de subsanación abierto por la providencia de 15 de marzo de 2011 acreditaba que se hubiese producido el previo acuerdo de los Diputados recurrentes para la impugnación de la Ley Foral 16/2010 dentro del plazo de tres meses desde su publicación en el “Boletín Oficial de Navarra” (art. 33.1 de la Ley Orgánica del Tribunal Constitucional: LOTC), plazo que venció el 15 de febrero de 2011, pues dicha voluntad impugnatoria no se hizo efectiva hasta el 22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comisionado de los Diputados recurrentes interpuso recurso de súplica contra el ATC 55/2011, de 17 de mayo, interesando su revocación y solicitando que se tenga por subsanado el defecto advertido y se dicte nuevo Auto por el que se acuerde la admisión a trámite del recurso de inconstitucionalidad; o bien, subsidiariamente, que se conceda nuevo plazo para acreditar que la voluntad manifestada por los Diputados recurrentes en su escrito de 10 de febrero de 2011 era la de impugnar la Ley Foral 16/2010, de 8 de noviembre. Mediante ATC 98/2011, de 22 de junio, se tiene por subsanado el defecto advertido en la providencia de 15 de marzo de 2011, y se acuerda, en consecuencia, la admisión a trámite del recurso de inconstitucionalidad promovido por los Diputados recurrentes del Grupo Parlamentario Popular en el Congreso contra la Ley Foral 16/2010, de 8 de noviembre, por la que se crea el registro de profesionales en relación con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junio de 2011, el Pleno de este Tribunal, conforme a lo acordado en el citado ATC 98/2011, acordó admitir a trámite el presente recurso de inconstitucionalidad y dar traslado de la demanda y documentos presentados, conforme establece el art. 34 de la Ley Orgánica del Tribunal Constitucional, al Congreso de los Diputados y al Senado, por conducto de sus respectivos Presidentes, y al Gobierno de la Nación, a través del Ministerio de Justicia, así como al Parlamento y al Gobierno de Navarra, por conducto de sus Presidentes, al objeto de que en el plazo de quince días pudieran personarse en el proceso y formular las alegaciones que estimaran convenientes. Por último, se acordó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7 de julio de 2011, el Letrado del Parlamento de Navarra se personó en el proceso en nombre de dicha Cámara y evacuó el trámite de alegaciones relativo a la solicitud de suspensión cautelar de la Ley Foral impugnada, interesando su denegación. Las demás partes emplazadas no formularon alegaciones sobre la petición de suspensión dentro del plazo conferido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Senado, mediante escrito registrado en este Tribunal el día 13 de julio de 2011, comunicó que la Mesa de la Cámara adoptó el acuerdo de personarse en el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Congreso de los Diputados, mediante escrito registrado en este Tribunal el día 15 de julio de 2011, comunicó que la Mesa de la Cámara había adoptado el acuerdo de personarse en el procedimiento, ofreciendo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escrito ante este Tribunal el 21 de julio de 2011, personándose en representación del Gobierno de la Nación sin presentar alegaciones y a los solos efectos de que se le notifiquen las resoluciones que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26 de julio de 2011 se registró en este Tribunal escrito del Letrado del Parlamento de Navarra, en nombre y representación de la Cámara, quien solicita que se inadmita el recurso de inconstitucionalidad por entender que no se ha acreditado en tiempo hábil la voluntad impugnatoria de los Diputados, manifestando en este sentido su disconformidad con los argumentos expuestos a favor de la admisión en el ATC 98/2011 y exponiendo que lo que se planteó como una subsanación en realidad es una nueva ratificación de la voluntad de recurrir, pero fuera del plazo hábil de tres meses establecido en el art. 33 LOTC en relación con el art. 32 LOTC. Subsidiariamente solicita que el recurso se desestime en su integridad, formulando las siguientes alegaciones a favor de la constitucionalidad de la Ley Foral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del Parlamento de Navarra comienza su escrito de alegaciones recordando que la Ley Orgánica 2/2010 forma parte de las bases de la sanidad y regula, por primera vez en el ordenamiento jurídico español, el derecho a la objeción de conciencia de los profesionales sanitarios directamente implicados en la interrupción voluntaria del embarazo. También expone que, al amparo de lo previsto en el art. 148.1.21 CE, el artículo 53 de la Ley Orgánica de reintegración y amejoramiento del régimen foral de Navarra (LORAFNA) otorga a la Comunidad Foral, en materia de sanidad, el desarrollo legislativo y la ejecución de la legislación básica del Estado, así como la competencia para organizar y administrar todos los servicios sanitarios dentro de su territorio, lo que se concreta en la Ley Foral 10/1990, de 23 de noviembre, de salud que, en lo que se refiere a la prestación sanitaria relativa a la interrupción voluntaria del embarazo, establece que las autoridades sanitarias salvaguardarán que en la red asistencial pública y dentro de la región sanitaria de Navarra se garantice dicha prestación por medio de equipos médico-sanitarios propios o contratados externamente. En este sentido, entiende que este es el contexto normativo en el que ha de enmarcarse la Ley Foral 16/2010, de 8 de noviembre, cuya constitucionalidad se cuestiona, señalando que dicha Ley se contrae al establecimiento de normas procedimentales y organizativas, incardinadas en el servicio público sanitario de la Comunidad Foral, orientadas a dotar de efectividad al ejercicio del derecho a la objeción de conciencia por los sanitarios afectados, sin menoscabo de la adecuada gestión de la prestación sanitaria de la interrupción voluntaria del embarazo, en los términos en que ambos derechos son garantizados en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el representante del Parlamento navarro sostiene que la Ley impugnada no incurre en la vulneración de lo dispuesto en el arts. 81.1 CE, porque no existe un derecho fundamental de carácter general a la objeción de conciencia amparado en la libertad ideológica y religiosa reconocida en el art. 16.1 CE, dado que la Constitución sólo prevé expresamente la objeción de conciencia al servicio militar (art. 30.2 CE), lo que justifica que el derecho a la objeción de conciencia de los profesionales sanitarios para practicar interrupciones voluntarias del embarazo esté recogido en un precepto con valor de ley ordinaria (art. 19.2 de la Ley Orgánica 2/2010). No obstante, argumenta que, aún en el caso de que la objeción de conciencia constituyese un derecho fundamental, el contenido de la Ley impugnada se limita a regular aspectos adjetivos, procedimentales y organizativos del ejercicio del derecho a la objeción de conciencia a la interrupción voluntaria del embarazo en el seno del Servicio Navarro de Salud, por lo que, de acuerdo con la jurisprudencia de este Tribunal, no se vulneraría en ningún caso 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se infringe, a su juicio, lo dispuesto en los arts. 139.1 y 149.1.1 CE, pues en virtud de la competencia que tiene atribuida la Comunidad Foral de Navarra en materia de sanidad, ex arts. 148.1.21 CE y 53 LORAFNA, está plenamente facultada para emanar una ley foral como la que es objeto de recurso, pues contempla medidas organizativas y procedimentales que gozan de una justificación formal y material plena en pro de la efectividad del acceso garantizado a una prestación sanitaria, perfectamente ajustadas a los requerimientos constitucionales y a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impugnación de los arts. 1 b), 3, 4, 5 y 6 de la Ley Foral 16/2010, por vulnerar el principio de proporcionalidad y el principio de favor libertatis en relación con los derechos a la libertad ideológica (art. 16.1 CE) y a la intimidad (art. 18.1 CE), el Letrado del Parlamento de Navarra aduce, respecto de los arts. 1 b) y 4, que Ley recurrida únicamente trata de conciliar el ejercicio de la objeción de conciencia con la garantía del acceso a la prestación de la interrupción voluntaria del embarazo, por lo que resulta necesaria la creación de un registro para probar que el derecho se ha ejercido en la debida forma y para garantizar la confidencialidad, pues los datos contenidos en el mismo están protegidos por la Ley Orgánica de protección de datos de carácter personal (LOPD) y son necesarios para que los responsables del servicio público de salud puedan organizar debidamente la prestación de la interrupción voluntaria del embarazo en los supuestos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art. 3 de la Ley impugnada, expone que la necesidad de especificar para cuáles de los supuestos recogidos en la Ley Orgánica 2/2010 se objeta no supone un límite, sino que dota de mayor ámbito de libertad al eventual objetor, pues le permite rechazar la práctica del aborto en todos los supuestos legales o sólo en alguno de ellos. Por otra parte, entiende que razones de certeza y seguridad jurídica, tanto para el personal sanitario como para la Administración, aconsejan la utilización de un modelo normalizado, tal como ocurre en tantos supuestos de relaciones jurídicas establecidas entre la Administración y su personal, lo que deriva de la necesidad de que el derecho se ejercite mediante declaración por escrito, siendo también razonable y lógico, a su juicio, que la declaración de objeción de conciencia se haga con siete días de antelación, indicando, a modo de ejemplo, que la legislación italiana exige una antelación de treinta días. Asimismo sostiene que la denegación de la inscripción en el registro por el incumplimiento de alguno de los requisitos exigidos no implica la prohibición del ejercicio del derecho a la objeción de conciencia, como insisten los recurrentes, aunque pueda tener otras consecuencias en el plano de la eficacia probatoria de la declaración o en el terreno de la responsabilidad disciplinaria del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afirma que los arts. 5 y 6 de la Ley Foral 16/2010 son plenamente constitucionales pues, por un lado, considera razonable que, atendiendo a la finalidad del registro, puedan acceder al mismo las personas titulares de la dirección del centro, de las direcciones médicas y de las direcciones de enfermería en los hospitales del Servicio Navarro de Salud, así como aquellas personas que autorice expresamente la persona titular de la Gerencia del Servicio Navarro de Salud “en ejercicio legítimo de sus funciones”; y, por otro, la referencia a la utilización de la información del registro “con fines organizativos, estadísticos, científicos y sanitarios”, reproduce lo dispuesto en el art. 4.2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ATC 132/2011, de 18 de octubre, este Tribunal denegó la suspensión solicitada por los recurrentes, razonado que, fuera de lo previsto en los arts. 161.2 CE y 30 LOTC, el Tribunal Constitucional carece de potestades o poderes implícitos para suspender de oficio las leyes impugnadas en los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23 de septiembre de 2014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con mayor detalle en los antecedentes de esta Sentencia, el presente recurso de inconstitucionalidad ha sido promovido por más de cincuenta Diputados del Grupo Parlamentario Popular del Congreso de los Diputados contra la Ley Foral de Navarra 16/2010, de 8 de noviembre, por la que se crea el registro de profesionales en relación con la interrupción voluntaria del embarazo, por considerar que la Ley en su totalidad vulnera los arts. 81, 149.1.1 y 139.1 CE, y por entender que los arts. 1 b), 3, 4, 5 y 6 de la citada Ley Foral infringen los principios de proporcionalidad y de favor libertatis en relación con los derechos fundamentales a la libertad ideológica (art. 16.1 CE) y a la intimidad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argumentan que la inconstitucionalidad de la Ley Foral impugnada se fundamenta en dos motivos. El primero se refiere a la falta de competencia de la Comunidad Foral de Navarra para regular por medio de una ley el procedimiento de declaración de objeción de conciencia de los profesionales sanitarios directamente implicados en la interrupción voluntaria del embarazo, así como para crear un registro de profesionales sanitarios objetores de conciencia a dicha práctica. En segundo término, los recurrentes aducen que los preceptos anteriormente citados limitan de forma desproporcionada el ejercicio de la libertad ideológica y de la intimidad, al exigir, a quienes deciden ejercer el derecho a la objeción de conciencia, el cumplimiento de unas obligaciones que, a su juicio, exceden los términos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del Parlamento de Navarra, en la representación que legalmente ostenta y con los argumentos que han quedado expuestos con detalle en los antecedentes, solicita la desestimación del recurso, al entender que no concurre ninguna de las tachas de inconstitucionalidad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si, como indica la representación procesal del Parlamento navarro, este recurso de inconstitucionalidad debe ser inadmitido, porque los recurrentes no han acreditado en tiempo hábil su voluntad de recurrir la Ley Foral 16/2010. Pues bien, esta cuestión ya ha sido resuelta en el ATC 98/2011, de 22 de junio, cuyos fundamentos procede reiterar, y en el que estimamos el recurso de súplica interpuesto por el comisionado de los Diputados recurrentes razonando, entre otros extremos, que “de los hechos y circunstancias concurrentes en el presente supuesto cabe deducir que la voluntad de los Diputados recurrentes, expresada dentro del plazo establecido en el art. 33.1 LOTC, es efectivamente la de impugnar la Ley Foral 16/2010, de 8 de noviembre, por la que se crea el registro de profesionales en relación con la interrupción voluntaria del embarazo, habiendo incurrido en el error en los escritos iniciales de referirse a la Ley 17/2010, de 8 de noviembre, de derechos y deberes de las personas en materia de salud en la Comunidad Foral de Navarra; error que ha de entenderse subsanado a la vista de los escritos presentados el 22 de marzo de 2011 por los Diputados recurrentes en contestación al requerimiento contenido en la referida providencia de 15 de marzo de 2011, lo que determina la admisión a trámite del recurso de inconstitucionalidad”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concurrencia del óbice procesal, procede que pasemos a analizar los motivos en los que los recurrentes fundamentan las infracciones constitucionales, comenzando por resolver si, como aducen, la Comunidad Foral de Navarra carece de competencia para regular por medio de una ley foral la forma en que debe ejercerse la objeción de conciencia a la práctica de interrupciones voluntarias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presente recurso de inconstitucionalidad debe enmarcarse en el sistema constitucional y estatutario de distribución de competencias en materia de sanidad. En relación con este marco competencial es preciso recordar que el art. 149.1.16 CE establece que el Estado tiene competencia exclusiva en materia de “sanidad exterior. Bases y coordinación general de la sanidad”, y que en relación con el concepto de “bases” nuestra doctrina constitucional ha venido sosteniendo que por tales han de entenderse los principios normativos generales que informan u ordenan una determinada materia, constituyendo, en definitiva, el marco o denominador común de necesaria vigencia en el territorio nacional. Lo básico es, de esta forma, lo esencial, lo nuclear, o lo imprescindible de una materia, en aras de una unidad mínima de posiciones jurídicas que delimita lo que es competencia estatal y determina, al tiempo, el punto de partida y el límite a partir del cual puede ejercer la Comunidad Autónoma, en defensa del interés general, la competencia asumida en su Estatuto. Con esa delimitación material de lo básico se evita que puedan dejarse sin contenido o cercenarse las competencias autonómicas, ya que el Estado no puede, en el ejercicio de una competencia básica, agotar la regulación de la materia, sino que debe dejar un margen normativo propio a la Comunidad Autónoma (SSTC 1/1982, de 28 de enero, FJ 1; 69/1988, de 19 de abril, FJ 5; 102/1995, de 26 de junio, FFJJ 8 y 9; 197/1996, de 28 de noviembre, FJ 5; 223/2000, de 21 de septiembre, FJ 6; 188/2001, de 20 de septiembre, FJ 8; 126/2002, de 23 de mayo, FJ 7; 24/2002, de 31 de enero, FJ 6; 37/2002, de 14 de febrero, FJ 9; y 1/2003, de 16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ni la fijación de las bases ni la coordinación general a la que también se refiere la regla 16 del art. 149.1 CE (que persigue la integración de la diversidad de las partes o subsistemas en el conjunto o sistema, evitando contradicciones y reduciendo disfunciones, según las SSTC 32/1983, de 28 de abril, FJ 2; 42/1983, de 20 de mayo, FJ 3 y 80/1985, de 4 de julio, FJ 2, entre otras), deben llegar a tal grado de desarrollo que dejen vacías de contenido las correspondientes competencias que las Comunidades Autónomas hayan asumido en materia de sanidad (STC 98/2004, de 25 de mayo, FJ 6; y STC 22/2012, de 16 de febrero, FJ 3). En consecuencia, la Constitución no sólo atribuye al Estado una facultad, sino que le exige que preserve la existencia de un sistema normativo sanitario nacional con una regulación uniforme mínima y de vigencia en todo el territorio español, sin perjuicio de las normas que sobre la materia puedan dictar las Comunidades Autónomas en virtud de sus respectivas competencias, dirigidas, en su caso, a una mejora en su ámbito territorial de ese mínimo común denominador establecido por el Estado (SSTC 98/2004, de 25 de mayo, FJ 7 y, más recientemente, 22/2012, de 16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debemos tener en cuenta, en primer lugar, que la Ley Orgánica 2/2010, de 3 de marzo, de salud sexual y reproductiva y de la interrupción voluntaria del embarazo, forma parte de las bases de la sanidad, disponiendo, en su art. 19.2, que “[l]os profesionales sanitarios directamente implicados en la interrupción voluntaria del embarazo tendrán el derecho de ejercer la objeción de conciencia sin que el acceso y la calidad asistencial de la prestación puedan resultar menoscabadas por el ejercicio de la objeción de conciencia. El rechazo o la negativa a realizar la intervención de interrupción del embarazo por razones de conciencia es una decisión siempre individual del personal sanitario directamente implicado en la realización de la interrupción voluntaria del embarazo, que debe manifestarse anticipadamente y por escrito”. Este derecho ha de hacerse compatible con lo dispuesto en el art. 18 de la misma Ley, en el que se fija que “los servicios públicos de salud, en el ámbito de sus respectivas competencias, aplicarán las medidas precisas para garantizar el derecho a la prestación sanitaria de la interrupción voluntaria del embarazo en los supuestos y con los requisitos establecidos en esta Ley. Esta prestación estará incluida en la cartera de servicios comunes del Sistema Nacional de Salud”, así como con lo previsto en el art. 17 de la citada norma, que fija, entre otros extremos, que todas las mujeres que manifiesten su intención de someterse a una interrupción voluntaria del embarazo “recibirán información sobre los distintos métodos de interrupción del embarazo, las condiciones para la interrupción previstas en esta Ley, los centros públicos y acreditados a los que se pueda dirigir y los trámites para acceder a la prestación, así como las condiciones para su cobertura por el servicio público de salud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hemos de señalar que, de acuerdo con lo contemplado en el art. 148.1.21 CE, el art. 53 de la Ley Orgánica de reintegración y amejoramiento del régimen foral de Navarra (LORAFNA) otorga a la Comunidad Foral en materia de sanidad el desarrollo legislativo y la ejecución de la legislación básica del Estado, así como la competencia para organizar y administrar todos los servicios sanitarios dentro de su territorio. Por otra parte, por Real Decreto 1680/1990, de 28 de diciembre, en cumplimiento de las previsiones contenidas en la disposición transitoria cuarta de la LORAFNA, se transfirieron a la Comunidad Foral, entre otras, las siguientes funciones y servicios correspondientes a sus competencias en materia de asistencia sanitaria: los servicios y funciones de los centros y establecimientos sanitarios, asistenciales y administrativos de la Seguridad Social gestionados por el Instituto Nacional de la Salud; los servicios y funciones que se refieran a los conciertos y convenios para la prestación de servicios sanitarios con entidades e instituciones sanitarias o asistenciales; la creación, transformación y ampliación, así como la clasificación y supresión de los centros y establecimientos sanitarios; la planificación de programas y medidas de asistencia sanitaria de la Seguridad Social en el ámbito de la Comunidad Foral de Navarra; y la organización y régimen de funcionamiento de los centros y servicios de asistencia sanitaria de la Seguridad Social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concluirse, por consiguiente, que la planificación y la organización de los servicios sanitarios en Navarra corresponde a la Administración de la Comunidad Foral, lo que se plasma en los art. 32 y 33 de la Ley Foral 10/1990, de 23 de noviembre, de salud, en cuanto que asignan a dicha Comunidad Foral las potestades de administración en materia de sanidad interior y asistencia sanitaria, y en cuanto disponen que el Departamento de Salud es el que ejerce las funciones de planificación, ordenación y programación en las áreas de salud pública y asistencia sanitaria. Asimismo, el art. 46 de la Ley Foral 10/1990 asigna al Servicio Navarro de Salud la “organización y gestión en régimen descentralizado de los servicios y prestaciones de atención primaria de salud y asistencia especializada”.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este marco normativo, no existe ningún impedimento constitucional para que podamos afirmar, con carácter general y antes de entrar a analizar el contenido concreto de la Ley Foral impugnada, que la Comunidad Foral de Navarra tiene competencia para establecer medidas legales, de naturaleza organizativa y procedimental, con la finalidad de garantizar tanto la prestación sanitaria de la interrupción voluntaria del embarazo en los supuestos legalmente previstos, como el ejercicio del derecho a la objeción de conciencia de los sanitarios afectados, pues, una vez respetadas las bases fijadas en la Ley Orgánica 2/2010, de 3 de marzo, forma parte de la competencia de la Comunidad Foral la planificación y organización de sus servicios sanitarios con criterios de racionalización de los recursos, de acuerdo con lo dispuesto en los arts. 149.1.16 y 148.1.21 CE, en relación con el art. 53 de la Ley Orgánica de reintegración y amejoramiento del régimen foral de Navarra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 lo anterior, debemos examinar si el procedimiento concreto de declaración de objeción de conciencia de los profesionales directamente implicados en la interrupción voluntaria del embarazo que fija la Ley recurrida, así como la creación de un registro de profesionales en relación con dicha práctica, vulneran, como alegan los demandantes, los arts. 81.1, 149.1.1 y 139.1 CE, al desarrollar elementos esenciales del contenido de un derecho fundamental, rebasando las competencias normativas propias de las Comunidades Autónomas y produciendo una desigualdad entre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límite que supone la reserva de ley orgánica prevista en el art. 81.1 CE, las partes personadas en este proceso discrepan acerca de la naturaleza y el alcance del derecho a la objeción de conciencia de los profesionales directamente implicados en la interrupción voluntaria del embarazo, tal y como se ha expuesto en los antecedentes de esta Sentencia. Sin embargo, no es objeto del presente recurso de inconstitucionalidad llevar a cabo un análisis de la naturaleza jurídica del derecho a la objeción de conciencia regulado en el art. 19.2 de la Ley Orgánica 2/2010, precepto que tiene valor de ley ordinaria, pues ni es la norma impugnada, ni en ningún momento lo reclaman los demandantes. Sólo en el supuesto de que este Tribunal llegara a la conclusión de que la Ley Foral recurrida invade el ámbito reservado al legislador estatal, porque desarrolla o limita de manera directa aspectos esenciales del derecho a la objeción de conciencia de los profesionales sanitarios, sin ceñirse a regular aspectos procedimentales que han de seguir los profesionales sanitarios del Servicio Navarro de Salud que quieran ejercer el derecho a la objeción de conciencia que les reconoce el art. 19.2 de la Ley Orgánica 2/2010, nos veríamos obligados a analizar la naturaleza jurídica del derecho y, en su caso, la eventual vulneración del art. 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Planteada la cuestión en estos términos, conviene advertir de entrada que la técnica de la reserva de ley tiene hoy, como tuvo en su origen y en su evolución histórica, una naturaleza distinta de la que poseen las reglas de atribución de competencia. El contenido y la finalidad de ambas figuras han sido y son sustancialmente diversos. Por ello, la reserva de ley orgánica del art. 81.1 CE no contiene, en puridad, ningún título competencial habilitante a favor del Estado como venimos señalando, entre otras muchas, desde las SSTC 137/1986, de 6 de noviembre, FJ 3; y 173/88, de 23 de julio, FJ 7, destacando que en este punto rige el “criterio general de que, en el Estado de autonomías territoriales, las normas entronizadoras de reservas a determinadas fuentes no son, sólo por ello, atributivas de competencia a un cierto ente” (STC 37/1981, de 16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siendo cierto que la reserva de ley orgánica no supone atribución de ningún título competencial, no lo es menos que, en virtud del art. 81.1 CE, sólo el Estado puede dictar esta forma de leyes en desarrollo de los derechos fundamentales y libertades públicas, y que las Comunidades Autónomas, al ejercer sus competencias, deben respetar el contenido de las mismas, so pena de incurrir en un vicio de inconstitucionalidad. En este sentido, este Tribunal, desde la STC 5/1981, de 13 de febrero, ha ido estableciendo una serie de criterios o pautas para delimitar el alcance material de la ley orgánica. Así, por lo que aquí interesa, hemos destacado de forma ininterrumpida desde la citada Sentencia, la necesidad de aplicar un criterio estricto o “restrictivo” para determinar el alcance de la reserva, y ello tanto en lo referente al término “desarrollar”, como respecto de “la materia” objeto de reserva, con la finalidad de evitar petrificaciones del ordenamiento y de preservar la regla de las mayorías parlamentarias no cualificadas (por todas, SSTC 5/1991, de 14 de enero, FJ 21; y 173/1988, de 23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hemos afirmado que requiere ley orgánica únicamente la regulación de un derecho fundamental o de una libertad pública que “desarrolle la Constitución de manera directa y en elementos esenciales para la definición del derecho fundamental, ya sea en una regulación directa, general y global del mismo o en una parcial o sectorial, pero, igualmente, relativa a aspectos esenciales del derecho, y no, por parcial, menos directa o encaminada a contribuir a la delimitación y definición legal del derecho” [STC 127/1994, de 5 de mayo, FJ 3 b)]. Precisando más esta definición hemos dicho que lo que está constitucionalmente reservado a la ley orgánica es la regulación de determinados aspectos esenciales para la definición del derecho, la previsión de su ámbito y la fijación de sus límites en relación con otras libertades constitucionalmente protegidas (STC 88/1995, de 6 de junio, FJ 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competencia estatal para establecer “la regulación de las condiciones básicas que garanticen la igualdad de todos los españoles en el ejercicio de los derechos y en el cumplimiento de los deberes constitucionales” (art. 149.1.1 CE), este Tribunal en su STC 61/1997, de 20 de marzo, ha dejado sentado, por lo que aquí interesa, que se trata de un título competencial con contenido propio, no residual, que habilita al Estado para regular “el contenido primario del derecho, las posiciones jurídicas fundamentales (facultades elementales, límites esenciales, deberes fundamentales, prestaciones básicas, ciertas premisas o presupuestos previos...). En todo caso, las condiciones básicas han de ser las imprescindibles o necesarias para garantizar esa igualdad, que no puede consistir en una igualdad formal absoluta” (FJ 8), siempre teniendo presente que “la ‘materia’ sobre la que recae o se proyecta son los derechos constitucionales, en sentido estricto, así como los deberes básicos …” [FJ 7 b)] y que “las condiciones básicas que garanticen la igualdad se predican de los derechos y deberes constitucionales en sí mismos considerados, no de los sectores materiales en los que éstos se insertan y, en consecuencia, el art. 149.1.1 CE sólo presta cobertura a aquellas condiciones que guarden una estrecha relación, directa e inmediata, con los derechos que la Constitución reconoce. De lo contrario, dada la fuerza expansiva de los derechos y la función fundamentadora de todo el ordenamiento jurídico ... quedaría desbordado el ámbito y sentido del art. 149.1.1 CE, que no puede operar como una especie de título horizontal, capaz de introducirse en cualquier materia o sector del ordenamiento por el mero hecho de que pudieran ser reconducibles, siquiera sea remotamente, hacia un derecho o deber constitucional” [FJ 7 b)]. Sin embargo, según se añade más adelante, “dentro de esas ‘condiciones básicas’ cabe entender incluidos asimismo aquellos criterios que guardan una relación necesaria e inmediata con aquéllas, tales como el objeto o ámbito material sobre el que recaen las facultades que integran el derecho ...; los deberes, requisitos o condiciones básicas en que ha de ejercerse un derecho ...; los requisitos indispensables o el marco organizativo que posibilitan el ejercicio mismo del derecho”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“regulación” que corresponde al Estado ex art. 149.1.1 CE queda limitada a las condiciones básicas que garanticen la igualdad, no al diseño completo y acabado de su régimen jurídico: “las condiciones básicas que garanticen la igualdad, por definición, no pueden consistir en un régimen jurídico acabado y completo de los derechos y deberes constitucionales afectados. La regulación de esas condiciones básicas sí corresponde por entero y en exclusiva al Estado, pero con tal normación, como es evidente, no se determina ni se agota su entero régimen jurídico” [STC 61/1997, FJ 7 b)]. Canon constitucional que hay que aplicar teniendo en cuenta que “en tanto que [esa] legislación estatal no se haya dictado, resultará sumamente difícil atribuir a la legislación autonómica una invasión competencial, ya que el artículo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En suma, si el Estado considera necesario establecer en el futuro esas condiciones básicas y al dictarlas éstas entrarán en contradicción con preceptos de leyes autonómicas en vigor, estos últimos quedarían automáticamente desplazados por aquellas” (SSTC 173/1998, de 23 de julio, FJ 9; o 178/2004, de 21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respecto de la previsión contenida en el art. 139.1 CE conforme a la cual “todos los españoles tienen los mismos derechos y obligaciones en cualquier parte del territorio español”, conviene dejar constancia, en primer lugar, de que este tipo de preceptos “son presupuestos o límites, pero no títulos competenciales” (STC 61/1997, FJ 7). El principio consagrado en este art. 139.1 CE constituye un límite y una directriz que acota y guía el ejercicio de las competencias que poseen el Estado ex art. 149 CE y las Comunidades Autónomas en virtud de sus respectivos Estatutos. El Estado mediante el ejercicio de sus competencias y la reserva de ley orgánica puede y debe asegurar “una determinada uniformidad normativa en todo el territorio nacional y preserva(r) también, de este modo, una posición igual o común de todos los españoles, más allá de las diferencias de régimen jurídico que resultan, inexcusablemente del legítimo ejercicio de la autonomía” (STC 319/1993, de 27 de octubre, FJ 5, con cita de la STC 122/1988, de 22 de junio). Para las Comunidades Autónomas este precepto también establece una limitación, aunque debe advertirse que ese “principio no puede ser entendido en modo alguno como una rigurosa y monolítica uniformidad del ordenamiento de la que resulte que en cualquier parte del territorio se tengan los mismos derechos y obligaciones” (STC 337/1994, de 23 de diciembre, FJ 19), y, en segundo lugar, que dado el ámbito de aplicación territorialmente limitado de la legislación autonómica, lo primero que debe preservarse es el trato igual que en ella debe dispensarse a todos los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cuanto antecede, estamos en condiciones de analizar el contenido de la Ley Foral 16/2010 para determinar si ha invadido el ámbito competencial reservado a la ley estatal, como aducen los recurrentes, o si, como indica la exposición de motivos de la Ley impugnada y argumenta el Letrado del Parlamento de Navarra, se limita a regular aspectos organizativos y procedimentales en el marco de las competencias autonómicas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examinaremos, en los casos en que proceda, el segundo de los motivos de inconstitucionalidad alegado por los recurrentes, quienes consideran que los requisitos exigidos por la Ley Foral para el ejercicio del derecho a la objeción de conciencia, recogidos en los arts. 1, 3, 4, 5 y 6 son contrarios al principio de proporcionalidad y al principio de favor libertatis, en relación con los derechos a la libertad ideológica (art. 16.1 CE) y a la intimidad (art. 18.1 CE), al entender que suponen un sacrificio excesivo e innecesario en el ejercicio del mismo. En todo caso, hemos de recordar que, si bien este Tribunal ha afirmado en múltiples ocasiones que el principio de proporcionalidad constituye un canon de constitucionalidad que tiene especial aplicación cuando se trata de proteger derechos fundamentales frente a limitaciones o constricciones, procedan éstas de normas o de resoluciones singulares, el principio de favor libertatis opera no tanto como canon de constitucionalidad de la norma, sino como criterio hermenéutico a tener en cuenta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Ley Foral, recurrida en su totalidad, consta de seis artículos que vamos a agrupar según el orden lógico que impone su enjuiciamiento desde la perspectiva constitucional, sin atenernos a una correlación puramente numérica.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los recurrentes impugnan los arts. 1 b) y 4 de la Ley 16/2010 en los que se fija, entre otros extremos, que la Ley tiene por objeto “crear y regular el Registro de profesionales sanitarios objetores de conciencia a realizar la interrupción voluntaria del embarazo en el Servicio Navarro de Salud-Osasunbidea” [art. 1 b)], concretando que en dicho registro se inscribirán “las declaraciones de objeción de conciencia a realizar la interrupción voluntaria del embarazo, así como las revocaciones de las mismas” [art. 4.3 a)], y que tiene como fin “facilitar la necesaria información a la Administración Sanitaria de Navarra para que esta pueda garantizar una adecuada gestión de dicha prestación sanitaria” [art. 3.3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la Comunidad Foral carece de competencia para crear dicho registro, argumentando que nada al respecto establece la legislación básica del Estado, y añadiendo que su creación afecta al contenido esencial de un derecho fundamental y ha de regularse mediante ley orgánica. Asimismo, desde un punto de vista sustantivo, aducen que para gestionar adecuadamente la prestación relativa a la interrupción voluntaria del embarazo no resulta necesario saber el nombre de los médicos y sanitarios objetores, y que la existencia de un registro puede convertirse en un elemento de coacción que puede llegar a impedir, por el temor a represalias o discriminaciones, el libre ejercicio del derecho a la libertad ideológica y religiosa que reconoce el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estas alegaciones debemos comenzar recordando que no resulta inconstitucional que una ley autonómica disponga la creación de un registro, incluso aunque vinculara al ejercicio de un derecho fundamental, siempre y cuando las disposiciones dirigidas al establecimiento y regulación del mismo no sobrepasen las competencias autonómicas y no afecten al contenido esencial del derecho en cuestión. Por otro lado, si bien es cierto, como indican los demandantes, que el art. 19.2 de la Ley Orgánica 2/2010 no dispone expresamente la creación de registros de profesionales sanitarios objetores de conciencia a la realización de la interrupción voluntaria del embarazo, sí exige que la declaración del objetor se haga por antelación y por escrito. El cumplimiento de dichos requisitos ha de quedar acreditado, como es lógico, en algún tipo de documento que debido a los datos de carácter personal que contiene, constituye per se un fichero a los efectos previstos en el art. 3 b) de la Ley Orgánica 15/1999, de 13 de diciembre, de protección de datos de carácter personal (LOPD), toda vez que se trata de un conjunto organizado de datos de carácter personal susceptibles de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expuesto, que dicho fichero adopte la forma y la naturaleza de un registro es una opción legislativa derivada de la obligación de que la declaración de objeción de conciencia se realice con antelación y por escrito, todo ello en el marco del art. 53 LORAFNA, que otorga a la Comunidad Foral de Navarra, en materia de sanidad, el desarrollo legislativo y la ejecución de la legislación básica del Estado, así como la competencia para organizar y administrar todos los servicios sanitarios en su territorio, por lo que no puede afirmarse que la Ley Foral contradiga o vaya más allá de lo permitido por el art. 19.2 de la Ley Orgánica 2/2010 por la creación de un registro de profesionales en relación con la interrupción voluntaria del embarazo que, lejos de constituir un límite al ejercicio del derecho, como aducen los recurrentes, establece, por un lado, una prueba de que el objetor ha realizado la declaración cumpliendo los requisitos legalmente previstos y, por otro, ayuda a garantizar, como se verá más adelante, la seguridad y confidencialidad de unos datos a los que necesariamente deben tener acceso los responsables pertinentes del servicio público de salud, a fin de que tengan conocimiento de las disponibilidad del personal sanitario y puedan organizar en la debida forma la prestación de la interrupción voluntaria del embarazo con medios propios, si ello es posible, o mediante contratación de personal externo o concierto con entidades privadas, de acuerdo con lo previsto en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creación de un registro no se contradice con la doctrina constitucional dictada hasta la fecha en materia de objeción de conciencia, concretamente en relación con el derecho a la objeción de conciencia como exención al servicio militar obligatorio, según la cual el ejercicio de este derecho no puede, por definición, permanecer en la esfera íntima del sujeto, pues trae causa en la exención del cumplimiento de un deber y, en consecuencia, el objetor “ha de prestar la necesaria colaboración si quiere que su derecho sea efectivo para facilitar la tarea de los poderes públicos en ese sentido (art. 9.2 CE), colaboración que ya comienza, en principio, por la renuncia del titular del derecho a mantenerlo —frente a la coacción externa— en la intimidad personal, en cuando nadie está obligado a declarar sobre su ideología, religión o creencias (art. 16.2 CE)” (STC 160/1987,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de un registro autonómico de profesionales en relación con la interrupción voluntaria del embarazo con la finalidad de que la Administración autonómica conozca, a efectos organizativos y para una adecuada gestión de dicha prestación sanitaria, quienes en ejercicio de su derecho a la objeción de conciencia rechazan realizar tal práctica, no está sometida a reserva de ley orgánica, no invade las bases estatales en materia de sanidad, no afecta a las condiciones básicas que han de garantizar la igualdad de todos los españoles en el ejercicio de sus derechos, y su existencia no implica, per se, un límite al ejercicio del derecho a la objeción de conciencia recogido en el art. 19.2 de la Ley Orgánica 2/2010, ni un sacrificio desproporcionado e injustificado de los derechos a la libertad ideológica e intimidad, sin que pueda afirmarse, como hacen los Diputados recurrentes, que con el mismo se persigue disponer de una lista de objetores con la finalidad de discriminarlos y represaliarlos, pues esta es una afirmación sin base jurídica alguna y en la que no se puede fundar una queja de inconstitucionalidad, por lo que debemos declarar que los arts. 1 y 4 de la Ley Foral 16/2010, no incurren en ningún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Varias y de diversa naturaleza son las quejas de inconstitucionalidad dirigidas contra el art. 3 de la Ley Foral 16/2010,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profesionales sanitarios del Servicio Navarro de Salud-Osasunbidea directamente implicados en una intervención sanitaria de la interrupción voluntaria del embarazo que, por razones de conciencia, no puedan realizar dicha intervención deberán presentar una declaración de objeción de conciencia, así como especificar para cuáles de los supuestos recogidos en la Ley Orgánica 2/2010, de 3 de marzo, de salud sexual y reproductiva y de la interrupción voluntaria del embarazo, objetan. Para efectuar esta declaración utilizarán el modelo que figura como Anexo de la presente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objeción de conciencia y, en su caso, su revocación posterior, se presentará con arreglo a las siguientes estipulaciones: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declaración de objeción de conciencia se presentará por escrito y se dirigirá a la persona titular de la Dirección del Centro en la que preste sus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declaración de objeción de conciencia también se podrá presentar en el registro del centro de trabajo y mediante cualquiera de los procedimientos previstos en el artículo 38.4 de la Ley 30/1992, de 26 de noviembre, de Régimen Jurídico de las Administraciones Públicas y del Procedimiento Administrativo Común; asimismo, podrá presentarse telemáticamente, con firma electrónica, de acuerdo con lo dispuesto en los artículos 6.1 y 24.2 de la Ley 11/2007, de 22 de junio, de acceso electrónico de los ciudadanos a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lo dispuesto en el artículo 19.2 de la Ley Orgánica 2/2010, de 3 de marzo, de salud sexual y reproductiva y de la interrupción voluntaria del embarazo, tanto la declaración como su revocación deberán presentarse con antelación mínima de siete días hábiles a la fecha prevista para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 la declaración de objeción de conciencia, una vez comprobado que se cumplen todos los requisitos legales, la persona titular de la Dirección del Centro, en la que el o la profesional sanitaria preste sus servicios, ordenará de oficio las inscripciones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las solicitudes no cumplen los requisitos legales o hubiera sido presentada por profesionales que no estén directamente implicados en una intervención voluntaria del embarazo, la Dirección del Centro denegará la inscripción. Contra esta resolución, el o la profesional interesado podrá interponer recurso de alzada ante la Gerencia del Servicio Navarro de Salud-Osasunbidea.”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precepto los recurrentes aducen que mientras la Ley Orgánica 2/2010 sólo exige que la declaración de objeción de conciencia sea anterior a la solicitud de la interrupción voluntaria del embarazo y que se haga por escrito, la Ley Foral añade en este precepto un conjunto de obligaciones que, a su juicio, exceden de las competencias de la Comunidad Foral y vulneran el principio de proporcionalidad por implicar un sacrificio excesivo e innecesario para el ejercicio del derecho. Concretamente, consideran inconstitucional que para hacer la declaración de objeción de conciencia se tenga que cumplimentar el impreso que figura en el anexo de la Ley Foral, en el que además de los datos identificativos del objetor se incluye una cláusula por la que éste consiente la recogida y tratamiento de los datos de carácter personal que resulten adecuados, pertinentes y no excesivos en relación con el ámbito de la declaración; que tenga que especificarse para cuáles de los supuestos de interrupción voluntaria del embarazo se objeta; que la declaración tenga que presentarse con una antelación mínima de siete días hábiles a la fecha prevista para la intervención; y que la dirección del centro sanitario pueda denegar la inscripción, si las solicitudes no cumplen los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dar respuesta a estas quejas debemos comenzar señalando que ningún problema constitucional plantea el hecho de que para formalizar la declaración de objeción de conciencia la norma autonómica exija que se cumplimente un modelo en el que se recoge el nombre, DNI, especialidad y centro sanitario al que pertenece el profesional que desea ejercer este derecho, pues se trata de datos identificativos del profesional, necesarios para formalizar por escrito, tal y como exige la norma estatal, su voluntad de objetar. Tampoco existen razones fundadas para declarar inconstitucional la cláusula existente en dicho modelo, relativa a la necesidad de que el objetor consienta expresamente la recogida y tratamiento de los datos relativos a su objeción de conciencia, pues no podemos olvidar que el art. 7.2 de la Ley Orgánica de protección de datos de carácter personal únicamente permite el tratamiento de datos que revelen la ideología de una persona si esta ha manifestado previamente su consentimiento de forma expresa y por escrito, precepto que trae causa en el art. 16.2 CE, en cuanto dispone que nadie podrá ser obligado a declarar sobre su ideología, religión o creencias. Así, y teniendo en cuenta que el art. 19.2 de la Ley Orgánica 2/2010 exige una manifestación escrita de la declaración de objeción de conciencia, resulta que dicha manifestación y el consentimiento para el tratamiento de los datos han de ir necesariamente unidos. No hay, pues, en este punto, restricción desproporcionada del ejercicio del derecho a la objeción de conciencia en relación con la interrupción voluntaria del embarazo, sino las necesarias exigencias derivadas del ejercicio de un derecho que exime del cumplimiento de un deber, pudiendo ejercitarse en cualquier momento los derechos de acceso, rectificación, cancelación y oposición dirigiendo un escrito a la persona titular de la gerencia del Servicio Navarro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obligación relativa a la necesidad de especificar para cuál o cuáles de los supuestos de interrupción voluntaria del embarazo se objeta, lejos de tratase de un requisito restrictivo del derecho, como pretenden los demandantes, ofrece al objetor la posibilidad de ejercitar el derecho, bien en todos los supuestos o, por el contrario, en sólo alguno de ellos, sin que sean infrecuentes los casos, como expone el Letrado del Parlamento de Navarra, en que los profesionales sanitarios objetan a participar en la interrupción voluntaria del embarazo en el supuesto previsto en el art. 14 de la Ley Orgánica 2/2010, esto es, dentro de las catorce primeras semanas de gestación a petición de la embarazada, pero no en el caso de que exista grave riesgo para la vida o la salud de la embarazada, o riesgo de graves anomalías en el feto (art. 15 de la Ley Orgánica 2/2010). Ofrecerle esta posibilidad al titular del derecho a la objeción de conciencia, ni excede las competencias autonómicas, ni limita el ejercicio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respecto a la exigencia de que la declaración escrita se presente con una antelación mínima de siete días hábiles a la fecha prevista para la intervención, plazo que no concreta el art. 19.2 de la Ley Orgánica 2/2010, y que los recurrentes tachan de restricción desproporcionada del derecho, aduciendo que podrían darse casos en los que el profesional sanitario se entere con dos o tres días de antelación que ha de participar en una interrupción voluntaria del embarazo, hemos de convenir con el Letrado del Parlamento de Navarra que siete días es un plazo razonable y que no contraviene el principio de proporcionalidad, toda vez que el profesional afectado puede hacer la declaración de objeción de conciencia e inscribirla en el registro sin esperar a que se presente una concreta petición de interrupción voluntaria del embarazo en la que tenga que participar; es decir, puede hacerla una sola vez, con carácter general y para todos los supuestos que se puedan presentarse en el futuro. No se puede calificar este requisito como desproporcionado pues, como venimos señalando, el ejercicio del derecho implica la exoneración de un deber jurídico vinculado a la prestación sanitaria de la interrupción voluntaria del embarazo en los supuestos legalmente previstos, por lo que no resulta irrazonable ni desproporcionado que la Administración autonómica prevea en una ley la necesidad de conocer, al menos con siete días de antelación, con qué personal especializado cuenta para realizar la interrupción voluntaria del embarazo en los casos legalmente previstos, con la finalidad de planificar y organizar los recursos humanos y sanitarios necesarios para cumplir con la prestación a la que está obligada. En todo caso, no podemos olvidar que, como venimos insistiendo, la Ley impugnada tiene una finalidad meramente organizativa y procedimental cara a la planificación de los servicios sanitarios, pero no tiene efectos constitutivos respecto de la titularidad del derecho a la objeción de conciencia que viene reconocido en el art. 19.2 de la Ley Orgánica 2/2010, precepto que solo exige que deba manifestarse anticipadamente y por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ningún reproche de inconstitucionalidad puede atribuirse al quinto apartado del art. 3 de la Ley impugnada, que faculta al director del centro para denegar la inscripción, si el objetor no ha cumplido los requisitos formales exigidos, resolución contra la que cabe recurso de alzada ante la gerencia del Servicio Navarro de Salud-Osansubidea, pues resulta necesario que alguna autoridad administrativa compruebe que el objetor ejerce su derecho conforme al procedimiento legalmente previsto, pudiendo este subsanar en cualquier momento los defectos formales detectados. Y ello, porque es constitucionalmente legítimo establecer un “procedimiento determinado” para ejercer el derecho a la objeción de conciencia, “pues no es un derecho que se satisfaga con el mero dato de conciencia” (STC 160/1987,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 3 de la Ley Foral recurrida es conforme a la Constitución pues sus exigencias se ajustan a las bases establecidas en la Ley Orgánica 2/2010 y no limitan desproporcionadamente el ejercicio del derecho a la objeción de conciencia, siendo acordes con la conciliación que debe concurrir entre el ejercicio de tal derecho y la prestación sanitaria vinculada al ejercicio del derecho a la interrupción voluntaria del embarazo, que forma parte de las prestaciones sanitarias asumidas por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el art. 5 de la Ley Foral, los Diputados recurrentes alegan que prevé una legitimación muy amplia para acceder a la información contenida en el registro de profesionales sanitarios objetores de conciencia a la interrupción voluntaria del embarazo, pues dicho precepto dispone que “podrán acceder al Registro, en el ámbito de sus competencias, las personas titulares de la Dirección del Centro, de las direcciones médicas y de las direcciones de enfermería de los hospitales del Servicio Navarro de Salud-Osasunbidea. Asimismo, podrán acceder aquellas personas que autorice expresamente la persona titular de la Gerencia del Servicio Navarro de Salud-Osasunbidea, en ejercicio legítimo de sus funciones y, por otra parte, el propio interesado o su representante en lo que se refiere en este caso, a sus propios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el citado art. 5 autoriza el acceso al registro a personas inconcretas con el único requisito de que así lo “autorice expresamente la persona titular de la Gerencia del Servicio Navarro de Salud-Osasunbidea”, lo que implica, a su juicio, una indeterminación que llevaría aparejada la vulneración del art. 18.1 CE. Por su parte, el Letrado del Parlamento de Navarra en su escrito de alegaciones defiende la constitucionalidad del precepto aduciendo que los recurrentes presumen la existencia de autorizaciones de acceso no justificadas por razones organizativas, lo que no deja de ser una mera hipótesis de futuro que no sirve para fundamentar jurídicamente una vulneración de los derechos invocados, teniendo en cuenta que el uso indebido de tal facultad acarrearía la correspondiente responsabilidad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examen de la queja formulada, debemos recordar que el Tribunal Constitucional ha perfilado las singularidades del derecho a la protección de datos indicando expresamente que “su objeto es más amplio que el del derecho a la intimidad” (SSTC 292/2000, de 30 de noviembre, FJ 6; y 96/2012, de 7 de mayo, FJ 6), puesto que “el derecho fundamental a la protección de datos amplía la garantía constitucional a aquellos de esos datos que sean relevantes para o tengan incidencia en el ejercicio de cualesquiera derechos de la persona, sean o no derechos constitucionales y sean o no relativos al honor, la ideología, la intimidad personal y familiar o cualquier otro bien constitucionalmente amparado” (SSTC 292/2000, FJ 6; y 96/2012, FJ 6). Por tanto, si bien es cierto que el derecho a la objeción de conciencia no se ejerce en el estricto ámbito de la esfera íntima del sujeto pues implica la exención de un deber jurídico y, como ya hemos indicado, no es un derecho que se satisfaga con el mero dato de conciencia, no lo es menos que los datos recogidos en el registro de profesionales en relación con la interrupción voluntaria del embarazo que crea la Ley Foral 16/2010 están protegidos por el art. 18.4 CE que “consagra un derecho fundamental autónomo a controlar el flujo de informaciones que conciernen a cada persona” (SSTC 11/1998, de 13 de enero, FJ 5, y 96/2012, FJ 6), y que otorga a su titular, entre otras facultades, “la de saber en todo momento quién dispone de esos datos personales y a qué uso los está sometiendo” (STC 292/2000, FJ 7, y 96/2012,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resulta razonable que la Ley Foral prevea que pueden acceder al registro las personas titulares de la dirección del centro, de las direcciones médicas y de las direcciones de enfermería de los hospitales del Servicio Navarro de Salud, pues es a ellas a quienes corresponde velar por la debida organización y gestión de la prestación sanitaria que debe resultar garantizada y que da sentido al registro, quedando dicho acceso perfectamente especificado y acotado en el art. 5 de la Ley impugnada. Sin embargo, no podemos afirmar lo mismo respecto de la previsión según la cual también pueden acceder a los datos del registro aquellas personas “que autorice expresamente la persona titular de la Gerencia del Servicio Navarro de Salud-Osasunbidea, en ejercicio legítimo de sus funciones”, pues tal previsión faculta un nuevo acceso, posesión y uso de los datos personales que contiene el registro en unos términos tan abiertos e indeterminados que supone un límite injustificado en el contenido constitucionalmente protegido del derecho fundamental a la protección de datos de carácter personal (art. 18.4 CE) de acuerdo con la doctrina anteriormente expuesta, y ello, con independencia de que las personas que accedan a los datos recogidos en el registro estén obligadas al secreto profesional previsto en el art. 10 LOPD, y de que el uso indebido de la facultad de acceso pueda acarrear la correspondiente responsabilidad administrativa, conforme a lo dispuesto en la Ley Orgánica de protección de datos de carácter personal, razones que nos llevan a declarar la inconstitucionalidad del inciso del art. 5 de la Ley Foral de Navarra 16/2010 en el que se prevé que pueden acceder a los datos del registro aquellas personas “que autorice expresamente la persona titular de la Gerencia del Servicio Navarro de Salud-Osasunbidea, en ejercicio legítimo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porque el derecho a la protección de los datos de carácter personal, que se deriva del art. 18.4 CE, garantiza a los individuos un poder de disposición sobre sus datos personales “que impone a los poderes públicos la prohibición de que se conviertan en fuentes de esa información sin las debidas garantías; y también el deber de prevenir los riesgos que puedan derivarse del acceso o divulgación indebidas de dicha información” (STC 292/2000, FJ 6), siendo elementos característicos de la definición constitucional del derecho fundamental a la protección de datos personales los derechos del afectado a consentir sobre la recogida y uso de sus datos personales y a saber de los mismos, “y resultan indispensables para hacer efectivo ese contenido el reconocimiento del derecho a ser informado de quién posee sus datos personales y con qué fin, y el derecho a poder oponerse a esa posesión y uso requiriendo a quien corresponda que ponga fin a la posesión y empleo de los datos. Es decir, exigiendo del titular del fichero que le informe de qué datos posee sobre su persona, accediendo a sus oportunos registros y asientos, y qué destino han tenido, lo que alcanza también a posibles cesionarios (STC 292/2000,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inconstitucionalidad del párrafo señalado trae causa en que el interesado debe ser informado, tanto de la posibilidad de cesión de sus datos personales, como del concreto destino de éstos, “pues sólo así será eficaz su derecho a consentir, en cuanto facultad esencial de su derecho a controlar y disponer de sus datos personales. Para lo que no basta que conozca que tal cesión es posible según la disposición que ha creado o modificado el fichero, sino también las circunstancias de cada cesión concreta. Pues en otro caso sería fácil al responsable del fichero soslayar el consentimiento del interesado mediante la genérica información de que sus datos pueden ser cedidos” (STC 292/2000, FJ 13), quedando así frustrado el derecho del interesado a controlar y disponer de sus datos personales que deriva del art. 18.4 CE y que concreta el art. 11.1 LOPD cuando prevé que los datos de carácter personal objeto del tratamiento “sólo podrán ser comunicados a un tercero para el cumplimiento de fines directamente relacionados con las funciones legítimas del cedente y del cesionario con el previo consentimiento del interesado”, consentimiento que no será preciso cuando la cesión esté autorizada por una ley [art. 11.2 a)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en el recurso se sostiene la inconstitucionalidad del art. 6 de la Ley Foral, que prevé que el Servicio Navarro de Salud-Osasunbidea “adoptará las medidas necesarias para garantizar la confidencialidad de la información, así como su utilización con fines exclusivamente organizativos, estadísticos, científicos o sanitarios, de conformidad con lo previsto en la legislación vigente en materia de protección de datos de carácter personal”. Como único argumento para sostener su queja, los recurrentes exponen que el contenido de este precepto aumenta la incertidumbre y el temor acerca de la verdadera finalidad de la existencia del registro, añadiendo que no es necesario conocer los nombres de los profesionales sanitarios con fines organizativos o estadísticos.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esta alegación se deduce que los recurrentes confunden la necesidad de que en la declaración de objeción de conciencia consten los datos identificativos del objetor, ex art. 3 de la Ley recurrida, con lo dispuesto en este precepto, en el que, precisamente y atendiendo a tu tenor literal, se pretende proteger la confidencialidad de dicha información cuando, de acuerdo con lo previsto en el art. 4.2 LOPD, se utilicen para fines históricos, estadísticos o científicos, lo que no implica, como parecen entender los recurrentes, el mantenimiento íntegro de dichos datos sino todo lo contrario, pues del art. 4.5 LOPD y del art. 7 del Real Decreto 1720/2007, de 21 de diciembre, por el que se aprueba el Reglamento de desarrollo de dicha Ley Orgánica, se desprende la necesidad de disociación de los mismos cuando se utilicen para fines históricos, estadísticos o científicos.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razonamientos expuestos conducen a la estimación parcial del recurso de inconstitucionalidad interpuesto por los Diputados recurrentes y, en consecuencia, a declarar inconstitucional y nulo, por las razones vertidas en el fundamento jurídico séptimo, el inciso del art. 5 de la Ley Foral de Navarra 16/2010 que señala que podrán acceder al registro “aquellas personas que autorice expresamente la persona titular de la Gerencia del Servicio Navarro de Salud-Osasunbidea, en ejercicio legítimo de sus funciones”, y a declarar que el resto de la Ley Foral de Navarra 16/2010 no es inconstitucional, toda vez que su contenido se ajusta al marco de las competencias asumidas por la Comunidad Foral de Navarra en materia de sanidad, respeta las bases establecidas en la Ley Orgánica 2/2010, de 3 de marzo, de salud sexual y reproductiva de la interrupción voluntaria del embarazo, y sus exigencias no limitan desproporcionadamente el ejercicio del derecho a la objeción de conciencia, sino que son acordes con la conciliación que debe concurrir entre el ejercicio de este derecho y la obligación de la Administración pública autonómica de garantizar la prestación sanitaria de la interrupción voluntaria del embarazo en los supuestos legalmente previstos.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inconstitucional y nulo el inciso del art. 5 de la Ley Foral de Navarra 16/2010, de 8 de noviembre, por la que se crea el registro de profesionales en relación con la interrupción voluntaria del embarazo, que señala que “podrán acceder aquellas personas que autorice expresamente la persona titular de la Gerencia del Servicio Navarro de Salud-Osasunbidea, en ejercicio legítimo de sus funciones”.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presente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25 de septiembre de 2014</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respecto a la Sentencia del Pleno de fecha 25 de septiembre de 2014 dictada en el recurso de inconstitucionalidad núm. 825-2011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(LOTC) y con el máximo respeto a la opinión de la mayoría del Pleno, dejo constancia de mi opinión discrepante, puesta ya de manifiesto durante su deliberación, de la Sentencia que ha resuelto el recurso de inconstitucionalidad promovido contra la Ley Foral de Navarra 16/2010, de 8 de noviembre, por la que se crea el registro de profesionales en relación con la interrupción voluntaria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Estando de acuerdo con la inconstitucionalidad del inciso del art. 5 de la citada Ley que la Sentencia dictamina, por dar vía libre a un extralimitado acceso a los datos recogidos en el previsto registro, me veo obligado a discrepar de la desestimación relativa a la inconstitucionalidad suscitada por la existencia del mismo registro.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objeción de conciencia ha sido repetidamente reconocida como derecho constitucional en la doctrina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en la Sentencia 15/1982, de 23 de abril, FJ 6, se afirmó que “puesto que la libertad de conciencia es una concreción de la libertad ideológica, que nuestra Constitución reconoce en el art. 16, puede afirmarse que la objeción de conciencia [sin mayores restricciones a su alcance] es un derecho reconocido explícita e implícitamente en el ordenamiento constitucional español, sin que contra la argumentación expuesta tenga valor alguno el hecho de que el art. 30.2 emplee la expresión ‘la Ley regulará’, la cual no significa otra cosa que la necesidad de la interpositio legislatoris no para reconocer, sino, como las propias palabras indican, para ‘regular’ el derecho en términos que permitan su plena aplicabilidad y eficacia”. En el fundamento jurídico 8 se añade que de ello “no se deriva, sin embargo, que el derecho del objetor esté por entero subordinado a la actuación del legislador. El que la objeción de conciencia sea un derecho que para su desarrollo y plena eficacia requiera la interpositio legislatoris no significa que sea exigible tan sólo cuando el legislador lo haya desarrollado, de modo que su reconocimiento constitucional no tendría otra consecuencia que la de establecer un mandato dirigido al legislador sin virtualidad para amparar por sí mismo pretensiones individuales. Como ha señalado reiteradamente este Tribunal, los principios constitucionales y los derechos y libertades fundamentales vinculan a todos los poderes públicos (arts. 9.1 y 53.1 de la Constitución) y son origen inmediato de derechos y obligaciones y no meros principios programáticos; el hecho mismo de que nuestra norma fundamental en su art. 53.2 prevea un sistema especial de tutela a través del recurso de amparo, que se extiende a la objeción de conciencia, no es sino una confirmación del principio de su aplicabilidad inmediata”. Reafirma que este “principio general no tendrá más excepciones que aquellos casos en que así lo imponga la propia Constitución o en que la naturaleza misma de la norma impida considerarla inmediatamente aplicable, supuestos que no se dan en el derecho a la objeción de conciencia”. Aun sin regulación legal el derecho conserva un “mínimo contenido”, que “ha de ser protegido, ya que de otro modo el amparo previsto en el art. 53.2 de la Constitución carecería de efectividad y se produciría la negación radical de un derecho que goza de la máxima protección constitucional en nuestro ordenamiento jurídico. La dilación en el cumplimiento del deber que la Constitución impone al legislador no puede lesionar el derecho reconocido en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respecta a la formulada en relación al aborto, no expresamente contemplada en el art. 30 CE, la Sentencia 53/1985, de 11 de abril, FJ 14, reiteró que el “derecho a la objeción de conciencia” citado “existe y puede ser ejercido con independencia de que se haya dictado o no tal regulación. La objeción de conciencia forma parte del contenido del derecho fundamental a la libertad ideológica y religiosa reconocido en el art. 16.1 de la Constitución y, como ha indicado este Tribunal en diversas ocasiones, la Constitución es directamente aplicable, especialmente en materia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160/1987, de 27 de octubre, FJ 3, reitera lo ya expuesto por la citada 15/1982, en la que “se dice que la objeción de conciencia, dada la interpretación conjunta de los arts. 30.2 y 53.2, es un derecho constitucionalmente reconocido, al que el segundo de los artículos citados otorga la protección del recurso de amparo, lo que le equipara, a los solos efectos de dicho recurso en su tratamiento jurídico constitucional, con ese núcleo especialmente protegido que son los derechos fundamentales y libertades públicas, y es la Constitución, pues, la que reconoce el derecho de manera implícita y explícita, no significando otra cosa la expresión ‘la Ley regulará’ del art. 30.2 que la necesidad de la ‘interpositio legislatoris’, no para reconocer, sino, como las propias palabras indican, para ‘regular’ el derecho en términos que permitan su plena aplicabilidad y eficacia”. El Fundamento siguiente, relativo a los ya reconocidos como objetores que se niegan a cumplir la “prestación social sustitutoria” exigida por la ponderación realizada por el propio texto constitucional (incurriendo así en realidad en desobediencia civil, más allá de toda objeción) rechaza tal actitud (aunque sin distinguir entre objeción, como derecho no ilimitado y necesitado de ponderación, y desobediencia civil al resultado de la ponderación ya realizada) argumentando que no cabe “liberar a los ciudadanos de deberes constitucionales o ‘subconstitucionales’ por motivos de conciencia, con el riesgo anejo de relativizar los mandatos jurídicos. Es justamente su naturaleza excepcional —derecho a una exención de norma general, a un deber constitucional, como es de la defensa de España—, lo que le caracteriza como derecho constitucional autónomo, pero no fundamental, y lo que legitima al legislador para regularlo por Ley ordinaria ‘con las debidas garantías’, que, si por un lado son debidas al objetor, vienen asimismo determinadas por las exigencias defensivas de la Comunidad como bien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 doctrina de este Tribunal que los derechos constitucionales, entre los que —como queda dicho— se incluye la objeción de conciencia, no pueden ser objeto de otros límites que los estrictamente necesarios para la garantía de otras legítimas exigencias; así, entre otras, las Sentencias 159/1986, de 16 de diciembre, 20/1990, de 15 de febrero, 81/1998, de 2 de abril, y 141/2000, de 29 de mayo. A su vez, con cita de otras anteriores, la Sentencia 141/2000, de 29 de mayo, FJ 3, afirma que “como ya ha dicho este Tribunal, los límites a la libertad de creencias están sometidos a una interpretación estricta y restricta”. Esto puede explicar que el propio Parlamento de Navarra planteara al Consejo de Navarra “si la exigencia a los profesionales sanitarios de la formulación anticipada de su actitud personal a que se refiere el dictamen de 25 de mayo de 2010 del Consejo de Navarra debe efectuarse mediante la fórmula del registro público”. En su dictamen 54/2010, de 18 de octubre, el Consejo respondió que “resulta obvio que la falta de un registro público no impide el ejercicio del derecho, razón por la cual, la formulación anticipada de la objeción de conciencia no ha de efectuarse, necesariamente, mediante la fórmula del registro”; así lo reitera en la conclusión con que cierra su dictamen: “La formulación de la objeción de conciencia no ha de efectuarse, necesariamente, mediante la fórmula del registro”. Igualmente el Colegio Oficial de Médicos de Navarra se opuso a su creación, por entender que bastaría con que en cada centro sanitario se contara con fichero que recogiera, en los términos legalmente previstos, la posible condición de objetor de los profesionales vinculados al correspondiente servicio.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en el caso de que ello estimara necesario, entraría en juego el principio de proporcionalidad, como señala la Ley Orgánica 15/1999, que establece que únicamente deben ser objeto de tratamiento los datos necesarios para poner de manifiesto la condición de objetor del profesional, sin que puedan ser tratados datos que aparezcan vinculados a la motivación religiosa o de otra índole que fundase su decisión. De ahí deriva que la Agencia de Protección de Datos, en su informe 0272/2010 en respuesta a la consulta que le fue planteada con ocasión de esta Ley, recordara que “el tratamiento debería limitarse a los datos identificativos del profesional, tales como su nombre, apellidos y número de colegiado, en su caso, así como el mero hecho de su condición de objetor” (todo ello suficientemente realizable con la existencia de ficheros en los centros sanitarios en cumplimiento de lo exigido por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Es obligado pues dilucidar si la existencia de un innecesario registro general para toda una Comunidad constituye un límite para el ejercicio del derecho constitucional a la objeción de conciencia. Debemos para ello recordar la doctrina de este Tribunal, que considera inconstitucional cualquier medida que genere un “efecto desalentador” o “disuasorio” del ejercicio de derechos constitucionales. Así lo ha afirmado en relación al ejercicio de la libertad de expresión; entre otras, en las Sentencias 110/2000, de 5 de mayo, 2/2001, de 15 de enero, y 174/2006, de 5 de junio. Igualmente en lo relativo al derecho de reunión —en las Sentencias 196/2002, de 28 de octubre, y 110/2006, de 3 de abril—; a la libertad sindical —en las Sentencias 70/200, de 13 de marzo, 265/2000, de 13 de noviembre, 88/2003, de 19 de mayo, 185/2003, de 27 de octubre, 241/2005, de 10 de octubre, 151/2006, de 22 de mayo, o 108/2008, de 22 de septiembre—; al derecho a la huelga —en la Sentencia 104/2011, de 20 de junio—; o a la intimidad personal —en la Sentencia 196/2006, de 3 de julio—. Son al respecto igualmente abundantes los fallos del Tribunal Europeo de Derecho Humanos; entre ellos el de 29 de febrero de 2000 en el caso Fuentes Bobo contra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obvio que la existencia de un registro de este innecesario alcance, no imprescindible para garantizar las prestaciones legalmente previstas, genera en los profesionales objetores un fundado temor a que de ello derive un riesgo de discriminación que afecte a su carrera profesional. La figura del registro va habitualmente vinculada a la publicidad de los datos. Pese a la confidencialidad en este caso prevista, puede valer como anécdota que un medio de comunicación haya alabado la existencia del registro por entender que la objeción es una “opción que no debería escudarse en el anonimato”. No se trataría pues tanto de garantizar una prestación sino de conocer quién objeta y por qué.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olvidar que este Tribunal no tiene como tarea asumir funciones preventivas; pero no es menos cierto que tampoco puede ignorar la realidad social, como se exige a la jurisdicción ordinaria; so pena de incurrir en posturas que han sido objeto de mayoritaria y fundada crítica, como las que ha merecido la difícilmente superable Sentencia 108/1986, de 29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si fuera poco, respalda dichos temores la orden foral 116/2011, de 3 de octubre, por la que el Gobierno de la Comunidad —que ejerció la iniciativa legislativa— realiza en la práctica una interpretación auténtica al desarrollar la Ley. Mientras que el formulario previsto exigía a los objetores rellenarlo aportando sus datos personales, su función y los aspectos de la legislación respecto a los que objeta, la orden foral, al indicar los aspectos que incluirá el registro, añade a ellos un significativo apartado bajo la rúbrica “creencias”. Es obvio que el objetor no las expresó en el aludido formulario, por lo que no cabe derivar existencia de consentimiento; será por otras vías no consentidas como lleguen al registro esas informaciones notoriamente inconstitucionales en este contexto, que generarían fácilmente el trato discriminatorio expresamente vedado por el art. 14 CE e implícito en el 16.2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vulnera así el art. 7.2 de la Ley Orgánica 15/1999, de 13 de diciembre, de protección de datos de carácter personal, que establece que “sólo con el consentimiento expreso y por escrito del afectado podrán ser objeto de tratamiento los datos de carácter personal que revelen la ideología, afiliación sindical, religión y creencias”. Igualmente el artículo 12.3 del reglamento de desarrollo aprobado por Real Decreto 1720/2007, de 21 de diciembre, que dispone que “corresponderá al responsable del tratamiento la prueba de la existencia del consentimiento del afectado”.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ignora a la vez el artículo 8 de la Directiva 95/46/CE del Parlamento Europeo y del Consejo, de 24 de octubre de 1995, relativa a la protección de las personas físicas en lo que respecta al tratamiento de datos personales y a su libre circulación que dispone como principio general que “los Estados miembros prohibirán el tratamiento de datos personales que revelen el origen racial o étnico, las opiniones políticas, las convicciones religiosas o filosóficas, la pertenencia a sindicatos, así como el tratamiento de datos relativos a la salud o a la sexualidad”.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Aunque su alcance es limitado, en el ejercicio del control de constitucionalidad, este Tribunal no ha rehusado recurrir al criterio sociológico de interpretación; así ocurrió en su Sentencia 198/2012, de 6 de noviembre, sobre la reforma legal del matrimonio. No faltan hechos que ilustran elocuentemente sobre la actual situación del registro y sus consecuencias. Según reciente información de prensa el número de profesionales inscritos, al cabo de cuatro años, es de uno solo, aunque informaciones procedentes del colegio de médicos estiman que pueden llegar a ser tres; todo ello en una Comunidad Autónoma en la que la masiva objeción venía obligando a derivar la práctica de abortos a otras Comunidades cercanas, hasta que la reciente instalación de un centro privado —con el que se ha firmado convenio— lo ha hecho innecesario.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Fenómeno tan singular admite diversas interpretaciones. Así, un miembro del grupo parlamentario que apoya al Gobierno de la Comunidad ha manifestado que el que haya un solo objetor inscrito no obedece a presiones de la Administración para desactivar el registro, ya que la Consejería de Salud lo considera activo, sino “al hecho de que no hay objetores”; lo que —dado lo ya dicho— confirmaría el profundo efecto desalentador y disuasorio de la medida en una Comunidad con bien conocida objeción masiva. Otra interpretación invitaría a aceptar que el malogrado registro no solo no garantiza las prestaciones en juego, sino que ha llevado a una masiva inaplicación de la ley, por los riesgos que los profesionales atribuyen a la existencia del registro. En efecto, la consecuencia parece haber sido que los numerosos objetores se han negado a suscribir el formulario legal incluso en su propio centro sanitario, para evitar verse inscritos en el registro general. Aún es más llamativo que ningún responsable de su servicio les haya instado a hacerlo, pese a tener conocimiento de que la objeción en el centro es masiva.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resumen, considero que la creación del registro de profesionales sanitarios en relación con la interrupción voluntaria del embarazo en Navarra no supera el juicio de proporcionalidad constitucionalmente exigible sobre la relación existente entre la medida adoptada, el resultado producido y la finalidad pretendida. En efecto, la creación de un registro no es necesaria para garantizar a las usuarias del Sistema Navarro de Salud la prestación sanitaria de interrupción del embarazo, que parece ser la finalidad pretendida por el legislador navarro, según se infiere de la exposición de motivos de la Ley Foral. Ese objetivo puede ser cumplido con igual eficacia sin necesidad de crear un registro; así lo prueba el hecho mismo de que no haya sido creado en otras Comunidades Autónomas con un sistema sanitario más complejo, o la propia inoperancia del registro navarro. El resultado producido por una medida tal, pese a su temporal fracaso en Navarra, denuncia que implica un sacrificio injustificado del derecho fundamental a la objeción de conciencia de los profesionales sanitarios del sistema público de salud navarro, dado el efecto desalentador del ejercicio del derecho, ante el explicable temor de los profesionales a sufrir represalias y perjuicios en sus legítimas expectativas profesionales.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Insistir, a la vista de todo ello, en que el registro es tan necesario como para limitar un derecho constitucional me parece sin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reflexiones, me veo obligado a emitir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septiembre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