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20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Martinez-Vares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3508-2005, promovido por el Presidente del Gobierno, representado por el Abogado del Estado, contra el epígrafe 75.22 “Defensa” del Anexo II de la Ley de la Comunidad Autónoma del País Vasco 1/2005, de 4 de febrero, para la prevención y corrección de la contaminación del suelo, han sido parte y formulado alegaciones el Parlamento y el Gobierno de la Comunidad Autónoma del País Vasco.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presentado en el Registro General de este Tribunal el día 16 de mayo de 2005, el Abogado del Estado, en nombre del Presidente del Gobierno, ha interpuesto recurso de inconstitucionalidad contra el epígrafe 75.22, “Defensa”, del anexo II de la Ley de la Comunidad Autónoma del País Vasco 1/2005, de 4 de febrero, para la prevención y corrección de la contaminación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inconstitucionalidad del epígrafe recurrido tiene su origen en un doble orden de razones: en primer lugar, incurre en inconstitucionalidad mediata por infracción de la normativa estatal básica en materia de protección del medio ambiente (art. 149.1.23 CE). Subsidiariamente, para el caso de que este Tribunal no admita la existencia de una inconstitucionalidad por infracción de lo dispuesto en la regulación básica, se alega la directa vulneración de la competencia exclusiva del Estado sobre defensa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recuerda que los apartados 4 y 23 del art. 149.1 CE atribuyen, respectivamente, al Estado la competencia exclusiva sobre “defensa y Fuerzas Armadas” y la “legislación básica sobre protección del medio ambiente, sin perjuicio de las facultades de las Comunidades Autónomas de establecer normas adicionales de protección”. El Estatuto de Autonomía del País Vasco (EAPV), por su parte, confiere a esta Comunidad Autónoma la competencia para “el desarrollo legislativo y la ejecución dentro de su territorio de la legislación básica del Estado” en materia de “medio ambiente y ecología” [art. 11.1 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competencias estatales, se hace referencia a la Ley 10/1998, de 21 de abril, de residuos, cuyo objeto, entre otros, es “regular los suelos contaminados, con la finalidad de proteger el medio ambiente y la salud de las personas” (art. 1). Esta Ley dedica sus arts. 27 y 28 a los suelos contaminados, estableciendo que las Comunidades Autónomas deberán realizar un inventario de suelos contaminados y una lista de prioridades de actuación en relación a los mismos, verificando su ejecución. En concreto, el art. 27 dispone, además, que el Gobierno “aprobará y publicará una lista de actividades potencialmente contaminantes del suelo” (art. 27.4), y, previa consulta a las Comunidades Autónomas, determinará los criterios y estándares para evaluar la contaminación de los suelos (art. 27.1). En el recurso se aduce que la Ley de residuos sugiere un régimen específico para los suelos de defensa, al remitirse, en la disposición adicional cuarta, a “lo establecido en las leyes reguladoras de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demanda cita expresamente el Real Decreto 9/2005, de 14 de enero, por el que se establece la relación de actividades potencialmente contaminantes del suelo y los criterios y estándares para la declaración de suelos contaminados, dictado en desarrollo de las anteriores previsiones legislativas. Al respecto, el art. 1 de esta norma reglamentaria pone de manifiesto que su objeto es “establecer una relación de actividades susceptibles de causar contaminación en el suelo, así como adoptar criterios y estándares para la declaración de suelos contaminados”. En su anexo II, el Real Decreto 9/2005 relaciona las actividades potencialmente contaminantes del suelo entre las que no se menciona la “Defensa” y, a mayor abundamiento, la disposición adicional única del Real Decreto viene a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excluidos del ámbito de aplicación de este real decreto los suelos de titularidad pública en los que se ubiquen instalaciones militares o en los que se desarrollen actividades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dos años desde su entrada en vigor, el Ministro de Defensa aprobará, previa conformidad del Ministerio de Medio Ambiente, un plan de descontaminación de dichos suelos, que se ajustará a los requisitos técnicos contenidos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Ley de residuos como el Real Decreto 9/2005, dice el recurso, incluyen una declaración formal de su carácter básico sobre protección del medio ambiente, invocando el título competencial del art. 149.1.23 (disposición final segunda de la Ley de residuos y disposición final primera del Real Decreto), debiendo considerarse básicas también desde el punto de vista material. Dichas normas establecen los grandes principios para la protección del suelo, permitiendo que las Comunidades Autónomas establezcan normas adicionales de protección, sin contravenir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legislación estatal contravenida también se dicta —en opinión de esta parte procesal— al amparo de la competencia estatal exclusiva en materia de defensa y Fuerzas Armadas. Para el demandante parece claro que las normas estatales que nos ocupan son básicas en materia de medio ambiente pero, dado el carácter transversal de ésta, también han tenido como finalidad que las medidas de protección no puedan perturbar gravemente un interés tan esencial como sin duda es la defensa. Precisamente por ello, si bien el título prevalente del conjunto normativo formado por la Ley de residuos y el Real Decreto 9/2005 es el de medio ambiente, sus disposiciones adicionales cuarta y única, respectivamente, resultan también incididas por el ejercicio del título competencial sobre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en su demanda que el sentido de ambas disposiciones adicionales es sustraer la actividad de defensa del régimen general relativo a los suelos contaminados. Según refiere, la exclusión es razonable y justificada para el cumplimiento del fin perseguido. No discute esta parte procesal que las actividades relacionadas con la defensa sean potencialmente contaminantes, sin embargo, el legislador estatal ha considerado que la conciliación de los dos intereses en juego, defensa y medio ambiente, se logra estableciendo un régimen especial para las actividades relacionadas con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expuesto, la Ley recurrida ha vulnerado la normativa básica estatal, al haber relacionado en su anexo II, apartado 75.22, entre las actividades e instalaciones potencialmente contaminantes del suelo,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para el supuesto de que este Tribunal no considere vulnerada la normativa estatal básica en materia de medio ambiente, se sostiene la inconstitucionalidad del anexo II, apartado 75.22, de la Ley 1/2005, en cuanto incluye la “defensa” en el régimen general de prevención y corrección de la contaminación del suelo, por vulneración de la competencia exclusiva estatal prevista en el artículo 149.1.4 CE. Para sustentar tal alegación, el recurrente se refiere a las disposiciones adicionales de la Ley de residuos y del Real Decreto 9/2005 (disposición adicional cuarta y disposición adicional única, respectivamente). El sentido de éstas es el de sustraer la actividad de defensa del régimen general relativo a los suelos contaminados, en la medida en que, sin discutir que las actividades relacionadas con la defensa sean potencialmente contaminantes —como implícitamente reconoce la disposición adicional cuarta del Real Decreto 9/2005—, el legislador estatal ha considerado que la conciliación de los dos intereses en juego, defensa y medio ambiente, se logra estableciendo un régimen especial para dichas actividades de defensa, que consiste en atribuir al Ministerio de Defensa, previa conformidad del de Medio Ambiente, la aprobación del plan de descontaminación de tales suelos en el plazo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este Tribunal ha señalado que el ejercicio de las competencias transversales, con una potencialidad expansiva ilimitada, no puede hacerse con desconocimiento de otros títulos competenciales también relevantes. En concreto, la competencia sobre medio ambiente susceptible de una extensión ilimitada —prácticamente cualquier materia tiene una repercusión medioambiental—, no puede desconocer e impedir la actuación de otros títulos competenciales, en este caso, el de defensa. Así, en expresión de este Tribunal, nos hallaríamos ante un entrecruzamiento competencial, en el cual la competencia sobre el medio ambiente habrá de resultar condicionada por las necesidades objetivas de otro título igualmente relevante, como es el de defensa. Además de en el ATC 428/1989, de 21 de julio, señala el recurrente que este Tribunal ha tenido ocasión de pronunciarse en las SSTC 103/1989, de 8 de junio (FJ 7) y 118/1996, de 27 de junio (FJ 14) sobre las limitaciones que las necesidades de la defensa pueden imponer al ejercicio por las Comunidades Autónomas de competencias propias, declarando que éstas no pueden suponer un desconocimiento de la competencia estatal otorgada en atención a un interés general cuya tutela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a continuación, que la sumisión de la actividad de defensa al régimen general de la Ley 1/2005 afecta gravemente a dicha materia. Así, pone de relieve que la Ley exige de los titulares de actividades e instalaciones potencialmente contaminantes la remisión de informes de calidad del suelo (artículo 6), pudiendo el órgano adoptar medidas preventivas y de defensa necesarias para evitar la aparición de acciones contaminantes (artículo 7), medidas que incluso pueden imponerse por resolución motivada, por razones de urgencia y excepcionalidad, sin acudir a procedimiento alguno (artículo 7.3). Los artículos 11 y siguientes de la Ley facultan al órgano autonómico para la realización de investigaciones de exploración en los suelos en que se realicen actividades potencialmente contaminantes y el artículo 17 somete a autorización autonómica, entre otras, la ampliación de una actividad en un suelo que haya soportado actividades contaminantes, sometiendo a un trámite de información pública el otorgamiento de dicha autorización (artículo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de esta manera, sigue diciendo el demandante, que el ejercicio ordinario de las competencias derivadas de la Ley 1/2005 es incompatible con las necesidades de la defensa y de las fuerzas armadas. En este sentido y a título ilustrativo, se ponen de manifiesto algunos ejemplos que revelan las peculiaridades que afectan a la defensa —comenzando por el carácter reservado de sus actividades—, por las que se dificulta su fiscalización por una Administración pública distinta de aquélla a la que corresponde en exclusiva la defensa y las Fuerzas Armadas. De todo ello, se extrae que resulta plenamente razonable que el plan de descontaminación de los suelos en que se desarrollen actividades de defensa corresponda a la Administración con competencia exclusiva en la materia y, en el seno de esta Administración, a los dos centros directivos a quienes les corresponde la tutela de los intereses afectados: defensa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la demanda solicitando el dictado de Sentencia que declare la inconstitucionalidad del epígrafe 75.22 “Defensa” del anexo II de la Ley de la Comunidad Autónoma del País Vasco 1/2005, de 4 de febrero, para la prevención y corrección de la contaminación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junio de 2005, la Sección Segunda acordó admitir a trámite el recurso de inconstitucionalidad, dar traslado de la demanda y documentos presentados, conforme establece el art. 34 de la Ley Orgánica del Tribunal Constitucional (LOTC), al Congreso de los Diputados, al Senado y al Gobierno y Parlamento vascos al objeto de que en el plazo de quince días pudieran personarse en el proceso y formular alegaciones. Asimismo, acordó tener por invocado por el Presidente del Gobierno el art. 161.2 de la Constitución, lo que, conforme al art. 30 LOTC, produce la suspensión de la vigencia y aplicación de los preceptos impugnados. Por último, se adoptó la decisión de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17 de junio de 2005, la Letrada de los Servicios Jurídicos Centrales de la Administración de la Comunidad Autónoma del País Vasco comparece en el proceso en nombre del Gobierno Vasco y solicita del Tribunal una prórroga en 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por providencia de 22 de junio de 2005 tener por personada a la representación del Gobierno Vasco y prorrogar en ocho días el plazo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23 de junio de 2005 se registró en el Tribunal escrito del Presidente del Congreso de los Diputados en el que se comunica que dicha Cámara no se personará en el proceso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junio de 2005, el Presidente del Senado se dirigió al Tribunal, comunicando que la Cámara se persona en el proceso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mismo día 23 de junio de 2005 se presentó en el Registro General del Tribunal escrito del Letrado del Parlamento Vasco en el que solicita que se le tenga por comparecido en el proceso en la representación que ostenta y se le conceda una prórroga del plazo para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por providencia de la misma fecha, acordó tener por personada en el procedimiento a la representación procesal del Parlamento Vasco y concederle una prórroga de ocho días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Posteriormente, el día 13 de julio de 2005 el Letrado del Parlamento Vasco presentó en el Registro General del Tribunal sus alegaciones, solicitando que en su día se dictara Sentencia desestimando el recurso de inconstitucionalidad. El escrito realiza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esta parte procesal negando el carácter básico de la disposición adicional única del Real Decreto 9/2005, de 14 de enero. Según la demanda, la Ley de residuos y RSC tienen carácter de normativa estatal básica, excluyendo del régimen general de prevención y corrección de la contaminación del suelo a todos aquellos suelos vinculados con cualquier actividad castrense. Sin embargo, se advierte de que tal exclusión del régimen general sólo se da en la disposición adicional única del Real Decreto 9/2005, pero no en la disposición final cuarta de la Ley de residuos, en la que expresamente se establece su aplicación a los suelos de uso militar, eso sí, sin perjuicio de “las peculiaridades establecidas por las leyes reguladoras de la Defensa Nacional”. Dado que esta remisión es a la Ley y no al Reglamento, lo recogido en la disposición adicional única del Real Decreto 9/2005 supondría una deslegalización en un ámbito vedado al reglamento según la doctrina constitucional sobre la noción de “bases”. Y ello se realizaría, además, de acuerdo a un título competencial (art. 149.1.4 CE), que no se invoca expresamente ni por la Ley de residuos ni por 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Real Decreto produciría, asimismo, un desapoderamiento mediante decreto de una competencia de ejecución, que corresponde a la Comunidad Autónoma. El artículo 4.2 de la Ley de residuos establece la competencia autonómica para la elaboración de los planes autonómicos de residuos, así como, la autorización, vigilancia, inspección y sanción de las actividades de producción y gestión de residuos. Dichas competencias autonómicas deberían realizarse sin perjuicio de las peculiaridades establecidas por las leyes reguladoras de la defensa nacional, pero en ningún caso desapoderando a la Comunidad Autónoma de sus propias competencias de ejecución y otorgando dichas competencias, mediante real decreto, al Ministerio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solución a un posible conflicto entre las competencias de defensa y medio ambiente se encontraría, como ha establecido el Tribunal Constitucional, en el “establecimiento de mecanismos de cooperación” entre las Administraciones públicas implicadas. La propia Ley de residuos establece mecanismos de cooperación y colaboración en varios de sus artículos. Asimismo, la Ley 8/1975, de 12 de marzo, de zonas e instalaciones de interés para la defensa nacional exige, en su disposición final tercera, el necesario cumplimiento de las regulaciones específicas o sectoriales que afectan a zonas e instalaciones de interés para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señala esta parte procesal que la atribución de una competencia sobre un espacio físico determinado no impide necesariamente que se ejerzan otras competencias en ese mismo espacio con distinto objeto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su competencia de desarrollo legislativo, correspondería a la Comunidad Autónoma del País Vasco completar o reforzar los niveles de protección establecidos en la normativa básica estatal, así como ejecutar dichas normas que suponen un mandato para todos los poderes públicos, no pudiendo crearse espacios territoriales ajenos a las normas medioambientales ni a su control, pues tras la idea de medio ambiente subyace la idea de sistema o de conjunto (STC 102/1995, de 26 de junio). A ello habría que añadir que, para el Parlamento Vasco, el control estrictamente medioambiental de los suelos potencialmente contaminantes no obstaculizaría las competencias en materia de defensa nacional propias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obligaciones establecidas en la Ley 1/2005 en orden a la protección del medio ambiente no vulnerarían las competencias estatales en materia de defensa, pues deben cumplirse, tal y como establece la disposición adicional cuarta de la Ley de residuos, “sin perjuicio de lo establecido en las leyes reguladoras de la Defensa Nacional”, dado su carácter básico. Además, la citada Ley ofrece mecanismos de cooperación y coordinación que se han de emplear para dar cumplimento adecuado a las previsiones legales y propiciar que el principio de concurrencia competencial sea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según afirma esta representación, se añade que los conceptos de “seguridad” y “defensa nacional” deben utilizarse con la debida cautela. No todo aquello que afecte a las Fuerzas Armadas, al Ministerio de Defensa o a sus instalaciones debe estimarse vinculado a los referidos conceptos. Es necesario diferenciar, delimitar, a fin de hacer posible el ejercicio competencial de las diversas administraciones. A este respecto, se señala que las obligaciones de información a la Administración medioambiental de los propietarios y poseedores de suelo contaminado que establece la Ley 1/2005 se refieren a materia concreta y en el ámbito estrictamente medioambiental, que resulta deslindable y separable de aspectos estrictamente vinculados a la defensa nacional. A mayor abundamiento, resultaría contradictorio, al modo de ver de esta parte procesal, que, siguiendo las recomendaciones de la OTAN, se estén implantando en las instalaciones militares sistemas de gestión medioambiental conforme a la norma ISO 14.001, sin que existan problemas para la certificación de su cumplimiento por un tercero y, en cambio, la información medioambiental relativa a los suelos contaminados no pueda ser encomendada a una Administración pública, que tiene precisamente la responsabilidad sobre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niega que la sujeción de las instalaciones y terrenos militares a normas de seguridad dictadas al amparo de la Ley 8/1975, de 12 de marzo, de zonas e instalaciones de interés para la defensa nacional, obstaculice o impida el cumplimiento de la normativa medioambiental o la asunción de las competencias que corresponden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18 de julio de 2005, presentan alegaciones en representación del Gobierno Vasco, las Letradas de los servicios jurídicos centrales de la Administración General del País Vasco. El escrito realiza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que la Ley 10/1998 lleva a cabo en su artículo 2.1 y disposición adicional cuarta no configura una zona franca que conlleve la inaplicación a las instalaciones de defensa de las normas reguladoras de los residuos. La posterior regulación reglamentaria no puede contradecir la Ley que desarrolla, excluyendo dichas instalaciones, ni tampoco establecer un régimen especial para las actividades relacionadas con la defensa que, además, contraviene las reglas básicas sobre las que descansa la regulación de suelos contaminados.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existe colisión entre el párrafo segundo de la disposición adicional única del Real Decreto 9/2005 y la regulación de la Ley 1/2005. Si, como afirma la demanda, el control de la ejecución de la descontaminación que apruebe el Ministerio de Defensa corresponderá, en principio, al órgano medioambiental autonómico, no se entiende que no se considere justificado un control previo, que es el que fundamentalmente impone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previo de la calidad de suelo en los supuestos del artículo 17 de la Ley 1/2005 puede derivar, en ocasiones, en la necesidad de adoptar determinadas medidas. Sin embargo, dada la singularidad de las instalaciones de defensa, dichas medidas se adoptarán siempre como resultado de la colaboración entre la Administración del Estado y el órgano medioambiental autonómico, con sometimiento pleno a las normas sobre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presencia de signos de contaminación en un paraje con un origen presunto en una instalación militar no permitiría una actitud pasiva del órgano ambiental, que en este caso es autonómico, y que tiene la obligación constitucional de adoptar medidas tendentes a evitar la extensión del daño ambiental y la afectación a la salud y a otros bienes jurídicos. Otra cosa es que deba hacerse mediante la adecuada coordinación entre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previsiones de la Ley 1/2005 no alteran determinadas prácticas de las Fuerzas Armadas porque en ningún caso se requerirá conocer los planes y programas en que las mismas encuentran su origen, sino, en los supuestos en que se precise, las consecuencias sobre el suelo y, por tanto, sobre el medio ambiente y la salud de las personas, de la posible deposición de sustancias contaminantes. Según esta argumentación, además, se considera irrelevante la mención de la demanda a las órdenes por las que se fijan las zonas de seguridad de algunas instalaciones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cierra solicitando la desestimación íntegra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13 de julio de 2005 el Letrado del Parlamento Vasco, mediante otrosí en su escrito de alegaciones, solicitó del Tribunal que fuera levantada anticipadamente la suspensión de la norma recurrida, esto es, sin que transcurra el plazo de cinco meses establecido en el art. 161.2 CE. La representación del Gobierno Vasco, también mediante otrosí a su escrito de alegaciones presentado el día 18 de julio de 2005, solicitó del Tribunal que levantara anticipadamente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acordó, en la providencia de 21 de julio de 2005 por la que incorporó a los autos los escritos de alegaciones presentados por las representaciones procesales del Parlamento y del Gobierno Vasco, no acceder a la solicitud de traslado a la representación del Parlamento Vasco de las alegaciones que realice el Abogado del Estado acerca del levantamiento o mantenimiento de la suspensión de la norma recurrida, y oír al Abogado del Estado y a la representación del Parlamento Vasco sobre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 de septiembre de 2005, el Letrado del Parlamento Vasco formuló sus alegaciones solicitando el levantamiento de la suspensión. Y el Abogado del Estado, con fecha 6 de septiembre de 2005, presentó las suyas sobre este incidente solicitando el mantenimiento de la suspensión del epígrafe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351/2005, de 27 de septiembre de 2005, el Pleno del Tribunal acordó mantener la suspensión del epígrafe 75.22, “Defensa”, del anexo II de la Ley de la Comunidad Autónoma del País Vasco 1/2005, de 4 de febrero, para la prevención y corrección de la contaminación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noviembre de 2014,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representado por el Abogado del Estado, contra el epígrafe 75.22, “Defensa”, del anexo II de la Ley de la Comunidad Autónoma del País Vasco 1/2005, de 4 de febrero, para la prevención y corrección de la contaminación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recoge en la demanda del recurso y así se ha detallado en los antecedentes, la cuestión principal sobre la que gira la impugnación se localiza en la alegada invasión, por parte del mencionado epígrafe de la Ley 1/2005 de la Comunidad Autónoma del País Vasco, de la competencia del Estado en materia de legislación básica sobre protección del medio ambiente, reconocida en el art. 149.1.23 CE, así como de la regulación estatal dictada en esta materia, con cita expresa de la Ley 10/1998, de 21 de abril, de residuos y del Real Decreto 9/2005, de 14 de enero, por el que se establece la relación de actividades potencialmente contaminantes del suelo y los criterios y estándares para la declaración de suelos contaminados. Asimismo, aunque de modo subsidiario, el Abogado del Estado alega, también, la inconstitucionalidad del epígrafe impugnado por incidir en la competencia exclusiva del Estado sobre la defensa, contenida en el artículo 149.1.4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Parlamento y el Gobierno de la Comunidad Autónoma del País Vasco niegan que la Ley impugnada incurra en las infracciones constitucionales que se denuncian. Argumentan que la regulación estatal dictada por vía de norma reglamentaria desapodera a las Comunidades Autónomas de las competencias de ejecución en materia medioambiental que le son propias, eliminando o excluyendo de los planes de descontaminación autonómicos aquellos suelos en los que se ubiquen instalaciones militares o se realicen actividades de dicha índole, lo que genera la creación de un ámbito ajeno al régimen general de la normativa medioambiental, que otorga dichas competencias, vía decreto, al Ministerio de Medio Ambiente. Por ello, las mencionadas instituciones vascas estiman que la solución a un posible conflicto entre las competencias de defensa y medio ambiente se encuentra en los mecanismos de cooperación y coordinación entre las Administraciones públicas implicadas, que se prevén en la Ley estatal 10/1998 y en la propia Ley autonómica 1/2005. A lo expuesto, agregan que sería necesario delimitar, en definitiva, los conceptos de “medio ambiente” y de “defensa” para hacer posible el ejercicio competencial de las diversas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el fondo del asunto que se nos plantea, procede que examinemos sumariamente el objeto y contenido de la Ley del País Vasco 1/2005, de 4 de febrero, para la prevención y corrección de la contaminación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autonómica parte de la cita expresa del título V de la Ley del Estado 10/1998, de residuos, que procede a la regulación de los aspectos referidos a la declaración de suelos contaminados y atribuye a las comunidades autónomas las competencias en materia de declaración, delimitación e inventario de los citados suelos y contempla igualmente la reparación en vía convencional de la contaminación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propia exposición de motivos como el artículo 1 de la Ley 1/2005 señalan como su objeto primordial la protección del suelo de la Comunidad Autónoma del País Vasco, previniendo la alteración de sus características químicas derivada de acciones de origen antrópico. Destaca como objeto añadido el del “establecimiento del régimen jurídico aplicable a los suelos contaminados y alterados existentes en dicho ámbito territorial, en aras de preservar el medio ambiente y la salud de las personas”. De acuerdo con la exposición de motivos de la Ley 1/2005, para la plena efectividad de tales fines, la Ley fija tres objetivos sobre los que descansa la política de protección del suelo diseñada en la Comunidad Autónoma del País Vasco, que son los de “prevenir la aparición de nuevas alteraciones en los suelos, dar solución a los casos más urgentes, y finalmente planificar a medio y largo plazo la resolución del pasivo heredado en forma de suelos contaminados”.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Ulteriormente, en su articulado, la Ley impugnada establece que la protección del suelo constituye un deber básico de las personas físicas o jurídicas poseedoras de suelos y de quienes sean sus propietarios, que conlleva la obligación de conocer y controlar la calidad del suelo, así como de emitir informes y adoptar medidas preventivas, de defensa, de recuperación y de control y seguimiento, en los casos que aquélla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II dispone un listado de “actividades e instalaciones potencialmente contaminantes del suelo”, entre las que el epígrafe 75.22 incluye la “defensa”, sin expresar ninguna otra precisión 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examinado el objeto de la Ley 1/2005 de la Comunidad Autónoma del País Vasco, debemos determinar, en primer lugar, cuál es el título competencial que ampara la adopción de la Ley impugnada. Y una vez identificado el título autonómico en que se fundamenta ésta, procederemos, en segundo lugar, a examinar cuál es el título competencial que ampara la adopción por el Estado de aquella normativa que se contrapone por las partes a la Ley autonómica impugnada. A la hora de realizar las operaciones referidas “este Tribunal no se halla vinculado por el encuadramiento competencial que realicen las partes en el proceso (por todas, STC 74/2014, de 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 bien, en lo que se refiere a la primera de las cuestiones suscitadas, hay que señalar que, para determinar el título competencial que fundamenta la normativa autonómica impugnada es necesario atender, tanto a la finalidad como al contenido de la norma. La Ley 1/2005, que tiene por objeto la protección del suelo de la Comunidad Autónoma y la prevención de su contaminación, supone el desarrollo del título V de la Ley del Estado 10/1998, de 21 de abril, de residuos, que encuentra su fundamento en la legislación básica sobre protección del medio ambiente, reconocida en el artículo 149.1.23 de la Constitución. Así, la Ley 1/2005, por su finalidad y contenido, hallaría su título competencial en el art. 11.1 a) del Estatuto de Autonomía del País Vasco, que atribuye a esta Comunidad Autónoma la competencia para “el desarrollo legislativo y la ejecución dentro de su territorio de la legislación básica del Estado” en materia de “medio ambiente y ecología”.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y una vez determinado el título competencial que asiste a la Comunidad Autónoma para el dictado de la ley parcialmente impugnada, debemos proceder ahora a examinar el fundamento de la normativa estatal que se contrapone por las partes a la Ley autonómica, la Ley 10/1998, de 21 de abril, de residuos y el Real Decreto 9/2005, de 14 de enero, por el que se establece la relación de actividades potencialmente contaminantes del suelo y los criterios y estándares para la declaración de suelos contaminados.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subrayar que la Ley estatal 10/1998, de 21 de abril, no se encuentra ya en vigor dado que la disposición derogatoria única de la Ley 22/2011, de 28 de julio, de residuos y suelos contaminados, procedió a su expresa derogación, siendo por tanto ésta última la que habrá de tomarse en consideración, de conformidad con nuestra consolidada doctrina (por todas, las SSTC 1/2003, de 16 de enero, FJ 2; 44/2007, de 1 de marzo, FJ 7, o 82/2012, de 18 de abril, FJ 6), que ha declarado que “la normativa estatal a tener en cuenta como elemento de referencia para el enjuiciamiento de las normas autonómicas ha de ser la vigente en el momento de adoptarse la decisión por parte de este Tribunal”. La normativa estatal referida se completa con el ya citado Real Decreto 9/2005, que, aún aprobado en desarrollo de la Ley 10/1998, mantiene todavía su vigencia, toda vez que la nueva Ley no ha afectado a la materia que regulaba la anterior y tampoco ha sido aquél expresamente derogado.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sucesión legislativa operada, la nueva Ley 22/2011, de 28 de julio, de residuos y suelos contaminados, en lo que ahora es de interés, contiene similares previsiones que la Ley 10/1998, que aquella deroga. Así, establece como deberes de las Comunidades Autónomas los de elaborar inventario, listas de prioridades y verificación, así como de aprobar y publicar por parte del Gobierno del Estado una lista de actividades potencialmente contaminantes. Contiene, igualmente, la Ley 22/2011 la declaración de que “lo establecido en esta Ley se entiende sin perjuicio de las previsiones recogidas en la normativa de la Defensa Nacional”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 9/2005 por el que se establece la relación de actividades potencialmente contaminantes del suelo y los criterios y estándares para la declaración de suelos contaminados, prevé en su disposición adicional única, referida a los suelos destinados a instalaciones o actividades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excluidos del ámbito de aplicación de este real decreto los suelos de titularidad pública en los que se ubiquen instalaciones militares o en los que se desarrollen actividades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dos años desde su entrada en vigor, el Ministro de Defensa aprobará, previa conformidad del Ministerio de Medio Ambiente, un plan de descontaminación de dichos suelos, que se ajustará a los requisitos técnicos contenidos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tanto la Ley 10/1998, de 21 de abril, como el Real Decreto 9/2005, de 14 de enero, se fundamentan en el título competencial estatal referido a la legislación básica sobre protección del medio ambiente, reconocido en el artículo 149.1.23 de la Constitución, las concretas previsiones que suponen el establecimiento de una excepción al régimen de aplicación de las normas básicas sobre medio ambiente en un ámbito sectorial concreto se fundan en la competencia que tiene atribuida el Estado ex art. 149.1.4 CE. Así, en efecto, este Tribunal ha señalado que “las reglas básicas … pueden ser exceptuadas o reguladas en términos distintos por la propia legislación del Estado en los ámbitos sectoriales concretos en los que éste ejerce sus competencias” [SSTC 154/2014, de 25 de septiembre, FJ 5 y 182/2014, de 6 de noviembre, FJ 2 d)]. En el presente supuesto, el Estado se remite a un marco normativo específico para el tratamiento de suelos contaminados en los que se ubiquen instalaciones militares o se desarrollen actividades de dicha naturaleza, pues es en tales ámbitos espaciales donde se materializa el funcionamiento y el adiestramiento y perfeccionamiento del Ejército, necesarios para el mejor cumplimiento de la función que este tiene constitucionalmente encomendada (art. 8.1 CE), por lo que es posible considerar que esta excepción al régimen de aplicación de las normas básicas sobre medio ambiente tiene su fundamento en el ejercicio por el Estado de su título competencial sobre Defensa y Fuerzas Armadas previsto en el artículo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los suelos sobre los que se asienten instalaciones militares o sobre los que se desenvuelva la actuación de las Fuerzas Armadas pueden ser susceptibles de contaminación o de alteración, en los términos legalmente previstos [artículo 3, apartado x) de la Ley estatal 22/2011 o del artículo 2, apartados 2 y 3 de la Ley del Parlamento Vasco 1/2005], lo que exige su adecuado tratamiento de prevención, control o reparación, en su caso, pero la normativa del Estado ha excluido expresamente el sometimiento de aquellos suelos a la normativa general, previendo para los mismos un régimen específico de protección que ha de aprobar el Ministerio de Defensa, previa conformidad del Ministerio de Medio Ambiente y en el plazo de los dos años que se señala en el párrafo segundo de la disposición adicional única del Real Decreto 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hemos constatado que la norma autonómica se ha dictado en ejercicio de la competencia sobre el desarrollo legislativo y la ejecución del medio ambiente [art. 11.1 a) del Estatuto de Autonomía para el País Vasco] y que las normas del Estado, que se remiten a un marco normativo específico para el tratamiento de suelos contaminados en los que se ubiquen instalaciones militares, se han aprobado en ejercicio de la competencia del Estado en materia de defensa (art. 149.1.4 CE), estamos ya en condiciones de analizar el problema de inconstitucionalidad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debemos comenzar advirtiendo que tratándose de un problema suscitado con ocasión del desarrollo por el legislador autonómico de una normativa básica estatal, lo primero que hay que destacar es que la ley básica estatal que en este caso se desarrolla excluye de su ámbito material de aplicación los suelos de titularidad pública en los que se ubiquen instalaciones militares o en los que se desarrollen actividades militares, de modo que respecto a ellos la Comunidad Autónoma del País Vasco carece de competencia alguna de desarrollo y ello determinaría la nulidad del epígrafe 75.22, “Defensa” del anexo II de la Ley del Parlamento Vasco 1/2005, en la medida en que se refiere genéricamente a “defensa” entre las actividades e instalaciones potencialmente contaminantes de suelo sin excluir de su aplicación aquellos suelos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restantes suelos afectos a la defensa, hemos de señalar que nos encontramos ante un supuesto de concurrencia de competencias estatales y autonómicas derivadas de títulos jurídicos distintos, por lo que para la resolución del caso debemos recordar nuestra doctrina sobre tal supuesto de concurrencia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una consolidada doctrina de este Tribunal, centrada en la concurrencia de títulos competenciales estatales y autonómicos sobre un mismo territorio aunque derivadas de títulos jurídicos distintos (por todas, la STC 82/2012, de 18 de abril, FFJJ 3 y 4, que cita otras anteriores) ha coincidido en destacar los siguientes aspectos característicos: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las situaciones de concurrencia competencial sobre un mismo espacio físico han de resolverse acudiendo a técnicas de colaboración y concertación. “De esta forma resultará imprescindible el establecimiento de mecanismos de colaboración que permitan la necesaria coordinación y cooperación entre las Administraciones públicas implicadas en la búsqueda de aquellas soluciones con las que consiga optimizar el ejercicio de las competencias estatales y autonómicas, pudiendo elegirse en cada caso las técnicas que se estimen más adecuadas. En definitiva, la concurrencia competencial no puede resolverse en términos de exclusión, sino que ha de acudirse a un expediente de acomodación e integración de los títulos competenciales —estatal y autonómico— que convergen sobre un mismo espacio físico y que, por eso mismo, están llamados a cohonestarse.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Para ello, habrá que tomar en consideración, como señala el fundamento jurídico 30 de la STC 40/1998, de 19 de febrero, cuál sea la competencia estatal de carácter sectorial que pretenda ejercerse, las razones que han llevado al constituyente a reservar esa competencia al Estado o el modo concreto en que éste o la Comunidad Autónoma pretendan ejercer las que les corresponden. En este sentido, hemos declarado que el Estado tiene competencias que pueden incidir de manera importante sobre el territorio... y que no puede verse privado del ejercicio de sus competencias exclusivas por la existencia de una competencia, aunque también sea exclusiva, de una Comunidad Autónoma.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“determinada la preferencia de la competencia estatal en virtud de su carácter más específico y, por consiguiente, la posibilidad de condicionar, en el ejercicio de una competencia dotada de una clara dimensión espacial como es la establecida en el artículo 149.1.4 CE, la concurrente competencia autonómica... también tenemos establecido que esa preferencia no ha de ser entendida en términos absolutos (al respecto SSTC 14/2005, de 31 de enero, FJ 5, y 46/2007, de 1 de marzo, FJ 10)” sino que “la atribución de una competencia sobre un ámbito físico determinado no impide necesariamente que se ejerzan otras competencias en ese espacio, siempre que ambas tengan distinto objeto jurídico, y que el ejercicio de las autonómicas no interfieran o perturben el ejercicio de las estatales (al respecto, STC 166/2000, de 15 de junio,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reglas que sintetizan nuestra doctrina en los supuestos de concurrencia de títulos competenciales estatales y autonómicos sobre un mismo espacio físico se ciñen a destacar, de una parte, la preferencia por las técnicas de concertación y de colaboración entre las administraciones públicas correspondientes, que habrán de venir debidamente previstas en sus normativas legales correspondientes; y, de otro lado, para el supuesto de que no sea posible acudir a aquéllas, habrá que determinar, de entre los que concurren, cuál sea el título prevalente en función del interés general concernido, siempre con la modulación de que tal preferencia no deba ser entendida en términos absolutos si obedecen a objetos distintos y no interfieren o perturban el ejercicio de las competencias prevalentes.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Puesto que en el presente proceso se impugna la Ley autonómica, debemos examinar únicamente el modo concreto en que la Comunidad Autónoma ha pretendido ejercer las competencias que le corresponden en materia de medio ambiente, con la finalidad de comprobar si la norma autonómica impugnada interfiere en el ejercicio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conviene recordar que este Tribunal ha señalado que, “también en materia de defensa nacional, las situaciones de concurrencia competencial sobre el mismo espacio físico deben resolverse acudiendo a técnicas de colaboración y concertación (STC 82/2012, FJ 3). De esta forma, la decisión que adopte el Estado sobre las actividades y usos militares …estará obligada a ponderar los intereses públicos concurrentes y, en especial, los intereses ecológicos y medioambientales que haya tenido en cuenta la Comunidad Autónoma al ejercer su legítima competencia…, y así podrán instarlo las Comunidades Autónomas mediante el ejercicio de las acciones que les competen” [SSTC 154/2014, de 25 de septiembre, FJ 7, y 182/2014, de 6 de noviembre,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es momento ya de analizar el modo concreto en que la Comunidad Autónoma ha pretendido ejercer las competencias que le corresponden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 Comunidad Autónoma del País Vasco 1/2005, al incluir en su epígrafe 75.22 del anexo II que recoge las actividades e instalaciones potencialmente contaminantes del suelo, las de “defensa” somete a su legislación medioambiental la actividad de defensa que se desarrolle en su territorio. Ello supone la aplicación del régimen jurídico de prevención, supervisión y reparación contenido en la Ley 1/2005 a toda clase de suelos potencialmente contaminados o alterados, sin establecer ningún tipo de distinción ni tampoco de limitación en función del uso militar al que se encuentren destinados aquellos suelos, lo que lleva indefectiblemente a la consecuencia de que aquél régimen regirá también para los suelos del territorio de la Comunidad Autónoma Vasca destinados al uso de las Fuerzas Armadas. Así, la eventual actuación del órgano autónomo vasco previsto en la Ley para la supervisión de todas las medidas de protección y reparación de los suelos y actividades potencialmente contaminantes, necesariamente incidirá en el ámbito propio del funcionamiento de las Fuerzas Armadas, que constituyen uno de los elementos esenciales del ejercicio de la competencia exclusiva del Estado en materia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lectura del contenido de la Ley 1/2005, que tiene un alcance general para todos los suelos contaminados y alterados existentes en el territorio de la Comunidad Autónoma Vasca (artículo 1 de la Ley), permite advertir que serán de aplicación a éstos, cualquiera que sea su naturaleza, titularidad o actividad que se realice sobre ellos, las siguientes previsiones: la obligatoriedad de remitir al órgano ambiental de la Comunidad Autónoma informes de la calidad del suelo que soporte actividades e instalaciones potencialmente contaminantes del suelo por parte de cualesquiera personas que sean titulares de aquéllas, ya lo sean públicas como privadas, debiéndolo hacer con la periodicidad y contenido que reglamentariamente se establezca de acuerdo con las diferentes categorías de las actividades e instalaciones y su posible afección sobre el suelo (artículo 6); además, las personas físicas o jurídicas titulares de actividades e instalaciones potencialmente contaminantes del suelo están obligadas a adoptar las medidas preventivas y de defensa que el órgano ambiental imponga y que sean necesarias para evitar la aparición de acciones contaminantes y eliminar o minimizar los efectos en el suelo derivados de las mismas (artículo 7.1); por su parte, el órgano ambiental de la Comunidad Autónoma, por razones de urgencia y excepcionalidad, podrá, por resolución motivada, ordenar al titular de la actividad o instalación potencialmente contaminante del suelo la adopción de medidas preventivas y de defensa (artículo 7.3); igualmente, los artículos 11 y ss. de la Ley dotan al órgano competente de la Comunidad Autónoma de una serie de instrumentos para conocer y controlar la calidad del suelo; así, el artículo 17 somete a autorización autonómica la instalación o ampliación de una actividad en un suelo que soporte o haya soportado una actividad o instalación potencialmente contaminante, quedando sometido a un trámite de información pública el otorgamiento de dicha autorización (artículo 20); además, se contemplan potestades de inspección y vigilancia, por las que los titulares de actividades e instalaciones potencialmente contaminantes del suelo estarán obligados a prestar su colaboración a las autoridades autonómicas competentes, a fin de permitirles realizar los exámenes, controles, toma de muestras y recogida de información o cualquier otra actuación requerida para el ejercicio de sus competencias (artículo 39). Y, por último, contiene un régimen sancionador para quiénes incumplieren las prescripciones impuestas (artículos 40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del epígrafe 75.22, referido a la actividad o a las instalaciones de “Defensa”, en la relación establecida en el anexo II —que recoge las que potencialmente son susceptibles de generar contaminación del suelo—, sin establecer ningún tipo de acotación o de modulación en relación con las obligaciones que se establecen supone una interferencia y una perturbación del ejercicio de las competencias estatales. Así, la Comunidad Autónoma Vasca no puede sujetar los suelos afectos al uso militar al régimen general y completo de control establecido por la Ley autonómica pues la eventual actuación del órgano autónomo vasco previsto en la Ley para la supervisión de todas las medidas de protección y reparación de los suelos y actividades potencialmente contaminantes —y que incluye, entre otras, la posibilidad de que se ordene al titular de la actividad o instalación la adopción de medidas, el sometimiento a autorización autonómica de la ampliación de la actividad o ciertas potestades de inspección y vigilancia, todas ellas acompañadas de un régimen sancionador para quienes incumplan las prescripciones impuestas—, necesariamente incide en el ámbito propio del funcionamiento de las Fuerzas Armadas, que constituye uno de los elementos esenciales del ejercicio de la competencia exclusiva del Estado en materia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 concluirse que el epígrafe 75.22, “Defensa”, del anexo II de la Ley de la Comunidad Autónoma del País Vasco 1/2005, de 4 de febrero, para la prevención y corrección de la contaminación del suelo, al incluir en su régimen general de aplicación los suelos adscritos a la defensa, invade de forma constitucionalmente inadmisible las competencias estatales, en los términos y con los razonamientos que ya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declararse la inconstitucionalidad y nulidad de dicho epígrafe.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del epígrafe 75.22 “Defensa” del anexo II de la Ley de la Comunidad Autónoma del País Vasco 1/2005, de 4 de febrero, para la prevención y corrección de la contaminación del suelo.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