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331-2014,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enero de 2014, tuvo entrada en el Registro General de este Tribunal Constitucional un escrito de la Sección Primera de la Sala de lo Contencioso-Administrativo de la Audiencia Nacional, al que se acompaña, junto con el testimonio del procedimiento ordinario núm. 516-2011, el Auto de 17 de diciembre de 2013, por el que se acuerda elevar a este Tribunal Constitucional cuestión de inconstitucionalidad en relación con la disposición adicional decimocuarta del texto refundido de las Leyes de ordenación del territorio de Canarias y de espacios naturales de Canarias, aprobado por Decreto Legislativo 1/2000, de 8 de mayo, en la redacción dada por la Ley canaria 7/2009, de 6 de mayo, sobre declaración y ordenación de áreas urbanas en el litoral canario, por posible vulneración de los artículos 149.1.1, 8 y 23, en relación con el art. 132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un recurso contencioso-administrativo interpuesto por el Letrado del Servicio Jurídico del Gobierno de Canarias, en nombre y representación de la Administración pública de la Comunidad Autónoma de Canarias, contra la Orden Ministerial de 3 de marzo de 2011, por la que el Estado procedía a la aprobación del deslinde de los bienes de dominio público marítimo terrestre del tramo de costa, de unos 16.026 metros de longitud, comprendido entre “Los Dises y la Caleta de la Villa”, en el término municipal de Teguise, isla de Lanzarote, así como contra la desestimación presunta del requerimiento de anulación efectuado por la Comunidad Autónoma al Ministerio de Medio Ambiente y Medio Rural y Marino.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Seguido el expediente en sus trámites, la Sección Primera de la Sala de lo Contencioso-Administrativo de la Audiencia Nacional, mediante providencia de 10 de mayo de 2013, acordó oír a las partes y al Ministerio Fiscal para que alegasen lo que considerasen oportuno “acerca de la pertinencia de que esta Sala plantee cuestión ante el Tribunal Constitucional sobre la inconstitucionalidad de la disposición (adicional sic) decimocuarta del texto refundido de las Leyes de ordenación del territorio de Canarias y de espacios naturales de Canarias, aprobado por Decreto Legislativo 1/2000, de 8 de mayo, en la redacción dada por la Ley canaria 7/2009, de 6 de mayo, sobre declaración y ordenación de áreas urbanas en el litoral canario, por vulnerar el orden constitucional de distribución de competencias entre el Estado y la Comunidad Autónoma de Canarias, expresada en los arts. 149.1.1, 8 y 23 de la Constitución en relación con el art. 132 CE y la Ley 22/1988, de 28 de julio, de costas, por lo que respecta a la fijación del límite interior de la zona de servidumbre de protección del dominio público marítimo terrestre”.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Abogacía del Estado se opuso, mediante escrito de 28 de mayo de 2013, al planteamiento de la cuestión, al hallarse pendiente ante el Tribunal Constitucional la resolución del recurso de inconstitucionalidad núm. 6964-2009, interpuesto por la Abogacía del Estado, entre otras, contra la misma disposición a la que se refiere esta cuestión. La Comunidad Autónoma de Canarias, en su escrito de 10 de junio de 2013, se opuso también por considerar que en el trámite de audiencia conferido no se había justificado suficientemente en qué medida la decisión del proceso dependía de la validez de la norma en cuestión, ni concretado la duda de constitucionalidad que se planteaba la Sala en relación con una disposición cuya constitucionalidad defiende la Comunidad Autónoma. Por su parte el Ministerio Fiscal, mediante escrito presentado el 19 de junio de 2013, manifestó no tener la seguridad de que para dictar el fallo concreto acordado por la Sala en la deliberación inconclusa, fuera necesario despejar la duda sobre la constitucionalidad de la norma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las alegaciones planteadas, la Sección Primera de la Sala de lo Contencioso-Administrativo de la Audiencia Nacional, mediante providencia de 13 de octubre de 2013, pone de manifiesto a las partes una serie de consideraciones respecto del juicio de relevancia de la norma de cuya constitucionalidad se duda, en relación con la resolución del procedimiento contencioso-administrativo, y decide oír nuevamente a las partes y al Ministerio Fiscal. La Comunidad Autónoma y la Abogacía del Estado presentaron sendos escritos, de 22 y de 30 de octubre de 2013 respectivamente, donde se reiteraban en las alegaciones realizadas en sus escritos anteriores, mientras que el Ministerio Fiscal, mediante escrito de 30 de octubre de 2013, estima correctamente formulado el necesario juicio de relevancia, reconociendo la posibilidad de que la Sala resolviese sobre el planteamiento de la cuestión en los términos previstos en el artículo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17 de diciembre de 2013, la Sección Primera de la Sala de lo Contencioso-Administrativo de la Audiencia Nacional formaliza cuestión de inconstitucionalidad en relación con la disposición adicional decimocuarta del texto refundido de las Leyes de ordenación del territorio de Canarias y de espacios naturales de Canarias, aprobado por Decreto Legislativo 1/2000, de 8 de mayo, en la redacción dada por la Ley canaria 7/2009, de 6 de mayo, sobre declaración y ordenación de áreas urbanas en el litoral canario. Este precepto establece que “la Administración urbanística actuante fijará el límite interior de la zona de servidumbre de protección del dominio público marítimo-terrestre y establecerá la ordenación de los terrenos comprendidos en la misma, teniendo en cuenta la línea de ribera del mar que a tal efecto le comunique la Administración del Estado, comunicación que irá acompañada del correspondiente proyecto técnico y expediente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si la disposición adicional decimocuarta fuera efectivamente constitucional, planteamiento que la Sala no asume, la Orden Ministerial de deslinde, impugnada en el recurso contencioso-administrativo, habría vulnerado la competencia autonómica de delimitación de la línea interior de la servidumbre de protección del dominio público marítimo terrestre que la disposición adicional de cuya constitucionalidad se duda atribuye a la Administración urbanística actuante, esto es a la Administración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 Sala entiende que la norma autonómica cuestionada, en la que se basa el Letrado del Servicio Jurídico del Gobierno de Canarias para impugnar la Orden Ministerial de deslinde en la jurisdicción contencioso-administrativa, ha de ser reputada inconstitucional, y lo expresa en los siguientes términos: “la disposición adicional decimocuarta del texto refundido de las Leyes de ordenación del territorio de Canarias y de espacios naturales de Canarias, aprobado por Decreto Legislativo 1/2000, de 8 de mayo, en la redacción dada por la Ley canaria 7/2009, de 6 de mayo, sobre declaración y ordenación de áreas urbanas en el litoral canario, vulnera el orden constitucional de distribución de competencias entre el Estado y la Comunidad Autónoma de Canarias, al suponer una extralimitación de las competencias de esta última que entra en contradicción con las del Estado, ex arts. 149.1.1, 8 y 23 de la Constitución, ejercidas a través de la Ley 22/1988, de 28 de julio, de costas, y su Reglamento general de desarrollo y ejecución, aprobado por Real Decreto 1470/1989, de 1 de diciembre, hasta el punto de desapoderar al Estado de una competencia exclusiva, con la que pretende garantizar la adecuada protección del dominio público marítimo terrestre”.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febrero de 2014, el Pleno del Tribunal Constitucional, acordó admitir a trámite la cuestión de inconstitucionalidad, deferirla a la Sala Segunda, de conformidad con lo dispuesto en el art. 10.1 c) LOTC, y dar traslado, conforme dispone el art. 37.2 LOTC, al Congreso de los Diputados y al Senado, al Gobierno y al Fiscal General del Estado, así como al Gobierno y al Parlamento de Canarias, al objeto de que en plazo de quince días pudieran personarse en el proceso y formular alegaciones. También se acordó publicar la incoación de la cuestión en el “Boletín Oficial del Estado” y en el “Boletín Oficial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4 de marzo de 2014, el Presidente del Congreso de los Diputados solicitó al Tribunal dar por personada a dicha Cámara y por ofrecida su colaboración a los efectos del art. 88.1 LOTC. En idéntico sentido se manifiesta el Presidente del Senado, mediante escrito fechado el 11 de marzo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Secretario General del Parlamento de Canarias, mediante escrito registrado el día 17 de marzo de 2014, solicita se tenga por realizada la personación del Parlamento de Canarias, y por realizadas las alegaciones pertinentes, que suponen la adhesión plena, y sin mayor consideración adicional, a las que se formulen en su día por el Letrado del Servicio Jurídico del Gobierno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el día 20 de marzo de 2014, manifestando que la disposición objeto de la cuestión de inconstitucionalidad fue objeto del recurso de inconstitucionalidad núm. 6964-2009, planteado por el Presidente del Gobierno, a cuya motivación se remite. En síntesis, el Abogado del Estado sostiene que la jurisprudencia del Tribunal Constitucional es clara y determinante para resolver la duda planteada, pues se contiene en las SSTC 87/2012 y 137/2012, refiriéndose el fundamento jurídico 3 de esta última a la exclusividad de la competencia estatal respecto de la protección del dominio público marítimo terrestre. Tras exponer este argumento, el Abogado del Estado reitera todos los que realizara sobre la inconstitucionalidad de la disposición adicional decimocuarta en el recurso de inconstitucionalidad núm. 6964-2009, en que afirmaba que la legislación básica estatal configura el deslinde como competencia exclusiva plena del Estado, de lo que se deduce la contradicción entre la normativa autonómica y la básica estatal contenida en los arts. 11, 12, 13 y 110 a) de la Ley de costas, así como en los arts. 18 y siguientes del Real Decreto 1471/1989, que realizan el desarrollo reglamentario de la facultad estatal de deslinde.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reproduciendo los argumentos contenidos en la demanda que dio lugar al recurso de inconstitucionalidad 3644-2009, la Abogacía del Estado sostiene que las citadas disposiciones de la Ley de costas y del Real Decreto 1471/1989 han de ser considerados básicos, y ello en virtud de que se dictan en desarrollo de la competencia estatal, ex arts. 132, 149.1. 1, 8 y 23 CE, relativa a la determinación de aquellas categorías de bienes que integran el dominio público natural (con cita de la STC 227/1988). Si la delimitación del dominio púbico es un prius para el concreto ejercicio de las competencias que sobre él se ostenten, sólo el Estado, como titular de ese dominio público, puede efectuar la operación de deslinde.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por tanto, que los arts. 132 CE y 149.1 apartados 1, 8 y 23 CE, sustentan la competencia plena del Estado para la delimitación del dominio público marítimo-terrestre, lo que abarca desde la definición legal de dicho demanio, hasta su material deslinde, así como la definición del régimen jurídico del dominio público y de su zona de servidumbre, resulta evidente que la regulación autonómica excede el ámbito competencial que le está reservado a la Comunidad Autónoma de Canarias. La ley canaria desconoce la competencia estatal y atribuye a la Administración autonómica la facultad de efectivo deslinde del dominio público marítimo terrestre mediante la fijación del límite interior de la zona de servidumbre de protección, que coincide con el límite exterior del demanio natural. Afirma el Abogado del Estado que si en el recurso de inconstitucionalidad 3644-2009 se cuestionaba el indebido condicionamiento de una competencia exclusiva ajena, en este caso la Comunidad Autónoma de Canarias va más lejos, asumiendo directamente una competencia ajena.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Acudiendo a la exposición de motivos de la Ley impugnada, la Abogacía del Estado interpreta que la legislación canaria impugnada pretende reaccionar frente a la posibilidad de que el Estado modifique el deslinde del dominio público marítimo-terrestre en perjuicio de las propiedades colindantes, y lo hace desconociendo una competencia ajena, la del Estado para deslindar el dominio público marítimo-terrestre.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el 24 de marzo de 2014, la Letrada del Servicio Jurídico del Gobierno de Canarias, en la representación que ostenta, evacuó el trámite de alegaciones concedido, solicitando a este Tribunal Constitucional que dictara sentencia en la que se desestimase la cuestión de inconstitucionalidad por entender que el precepto cuestionado es plenamente ajustado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Analizadas una serie de consideraciones generales sobre el marco competencial al que se circunscribe la aprobación de la disposición cuestionada, dicha parte defiende la constitucionalidad de la disposición adicional decimocuarta del Decreto Legislativo 1/2000, afirmando que si la Comunidad Autónoma tiene competencia para clasificar suelo o para determinar las áreas urbanas en el litoral al amparo de sus potestades sobre urbanismo, necesariamente la tendrá para decidir el límite interior de la servidumbre de protección, al ser cuestiones que están en íntima conexión, y al suponer esta delimitación una mera aplicación de los criterios determinados por el legislador estatal en la normativa que establece la anchura de las servidumbres legales en función de la clase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del Gobierno canario estima que la Comunidad Autónoma ejerce aquí una función meramente ejecutiva de la legislación estatal, concretando la proyección espacial de las servidumbres sobre todos los suelos, de conformidad con su competencia sobre ordenación del territorio, del litoral y del urbanismo. Por último la Letrada apunta una interpretación de la norma conforme al orden constitucional de distribución de competencias, al afirmar que los arts. 19 y 26 del Reglamento de costas no disponen que el Estado establezca el límite interior de la servidumbre de protección, sino que se circunscriben a establecer que la Administración del Estado señaliza y localiza de forma orientativa ese límite, perteneciendo la competencia decisoria a la Comunidad Autónoma en función de la clase de suelo presente. Se afirma, en fin, que las limitaciones y servidumbres establecidas en los arts. 25 y 26 de la Ley de costas seguirán siendo aplicadas, puesto que estos preceptos no quedan afectados por la Ley recurrida si se interpretan la competencia estatal y la competencia autonómica en el sentido apuntado.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27 de marzo de 2014, el Fiscal General del Estado formuló sus alegaciones, interesando de este Tribunal Constitucional la desestimación de la cuestión de inconstitucionalidad. Tras relatar los antecedentes del recurso contencioso-administrativo en el que se plantea la cuestión de inconstitucionalidad, el contenido del recurso en sí, así como de la duda de constitucionalidad planteada por la Sección Primera de la Sala de lo Contencioso-Administrativo de la Audiencia Nacional, el Fiscal describe el marco constitucional y legal de referencia y expone la doctrina constitucional aplicable al caso. De la antedicha exposición concluye que la cuestionada disposición adicional decimocuarta no otorga atribuciones a la Administración de la Comunidad Autónoma para incidir en los límites de la servidumbre de protección, pues esta necesariamente se fijará a partir de la ribera del mar y con la profundidad que señala la legislación básica, careciendo pues la Comunidad Autónoma de cualquier competencia para su alteración y quedando vinculada a lo que determine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 otro modo, entiende la Fiscalía que la disposición cuestionada se configura como una norma complementaria y neutra, que no incorpora criterio alguno que incida sobre el contenido y extensión de la servidumbre de protección, careciendo de virtualidad para alterar los límites de la misma en los términos establecidos por la legislación básica del Estado. Así, la norma cuestionada lo es de estricta ejecución —delimitación perimetral— de la legislación básica, para lo que la Comunidad Autónoma sí tendría competencias, derivadas, en este caso, del art. 32.12 de su Estatuto de Autonomía. En síntesis, a juicio del Fiscal General del Estado, no procede declarar la inconstitucionalidad de la disposición adicional decimocuarta del texto refundido de las Leyes de ordenación del territorio de Canarias y de espacios naturales de Canarias, por lo que respecta a la fijación del límite interior de la zona de la servidumbre de protección del dominio público marítimo terrestre, siempre que se interprete en el sentido de que dicha fijación respetará escrupulosamente la legislación básica del Estado en materia de costas, limitándose a ejecutar o reflejar lo establecido por la Administración del Estado en cuanto a la profundidad del límite interior de la servidumbre de protección.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 la Audiencia Nacional plantea cuestión de inconstitucionalidad en relación con la disposición adicional decimocuarta del texto refundido de las Leyes de ordenación del territorio de Canarias y de espacios naturales de Canarias, aprobado por Decreto Legislativo 1/2000, de 8 de mayo, en la redacción dada por la Ley canaria 7/2009, de 6 de mayo, sobre declaración y ordenación de áreas urbanas en el litoral canario, por posible vulneración de los arts. 149.1.1, 8 y 23 en relación con el art. 132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5/2015, de 22 de enero, estimatoria del recurso de inconstitucionalidad promovido, antes del planteamiento de la presente cuestión, por el Presidente del Gobierno contra los arts. 1, 2 y 3 de la Ley de la Comunidad Autónoma de Canarias 7/2009, de 6 de mayo, de modificación del texto refundido de las Leyes de ordenación del territorio de Canarias y de espacios naturales de Canarias sobre declaración y ordenación de áreas urbanas en el litoral canario, que introducen, respectivamente, las disposiciones adicionales decimotercera, decimocuarta y decimoquinta en el Decreto Legislativo 1/2000, se declara, entre otros extremos que no hacen al presente procedimiento, la inconstitucionalidad y nulidad de la disposición adicional decimocuarta del Decreto Legislativo 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Tribunal en el fundamento jurídico 6 de dicho pronunciamiento que el recurso de inconstitucionalidad plantea “el problema de quien es la administración competente para efectuar el deslinde de la zona de servidumbre de protección del dominio público marítimo-terrestre, no sólo en su límite exterior, que corresponde con la determinación de la línea interna de la ribera del mar o de las rías, sino en su límite interior, que corresponde con la determinación del alcance concreto de 20, 100 o 200 metros, de la servidumbre de protección.”. Y la solución a dicho problema viene dada con apoyo en la STC 137/2012, de 19 de junio, en la que se estableció, remitiéndose a lo ya declarado en la STC 46/2007, de 1 de marzo, FJ 12, que “el ejercicio de la competencia autonómica sobre ordenación del litoral no puede a su vez reducir el contenido de las facultades que corresponden al Estado en cuanto titular del dominio público marítimo terrestre, entre las que se encuentra la definición de los criterios para determinar los bienes integrantes de dicho dominio público y la delimitación concreta de tales bienes, con el alcance determinado en la STC 149/1991, de 4 de julio, FJ 2 A). A este respecto, de los arts. 11 y 12 de la Ley de costas, y 18 y ss. de su Reglamento se desprende que el procedimiento de deslinde para la determinación del dominio público marítimo terrestre será aprobado por la Administración del Estado, mediante un procedimiento en el que se garantiza la previa audiencia de la Comunidad Autónoma, y que habrá de atenerse únicamente a las características de los bienes que lo integran”.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tal y como se dice en la STC 5/2015, FJ 6, con base en nuestra jurisprudencia previa, “le corresponde al Estado definir legislativamente el dominio público estatal y establecer el régimen jurídico de los bienes que lo integran, así como adoptar las medidas precisas para proteger la integridad del demanio, preservar sus características naturales y su libre utilización” (STC 46/2007, de 1 de marzo, FJ 12). Dentro de las facultades que se asocian a esa potestad, está la de realizar las operaciones de deslinde de la zona de servidumbre de protección, en la medida en que tales operaciones tienen por finalidad determinar qué bienes concretos, qué territorios precisos integran el dominio público marítimo terrestre y la correlativa y consecutiva zona de servidumbre de protección, cuya finalidad es preservar los bienes demaniales. No entraremos aquí a valorar el modo en que la Ley de costas, en su versión de 1988, o en la de 2013, definen y configuran las operaciones de deslinde. Basta con establecer que la operación de deslinde es una actividad vinculada estrecha e indefectiblemente a la definición de los elementos que integran el dominio público marítimo terrestre, competencia que nuestra jurisprudencia ya ha atribuido de forma incontrovertida al Estado, y que dentro de tal operación de deslinde está la demarcación de la zona de servidumbre de protección del dominio público marítimo-terrestre, tal y como recogen, siguiendo en ello la doctrina constitucional fijada, el art. 11 de la Ley 22/1988, de 28 de julio, de costas, en su versión actualmente vigente, y el art. 18 del Real Decreto 876/2014, de 10 de octubre, por el que se aprueba el Reglamento general de costas. Ello no supone dejar de reconocer la necesaria colaboración de la Administración urbanística en este ámbito. Resulta evidente que la específica extensión de la servidumbre de protección, y por tanto el trazado de la línea que marca la separación entre el territorio sujeto a esa servidumbre y la zona de influencia exige para su concreción de la actuación de la Administración urbanística, en la medida en que a esta última corresponde calificar el uso y destino de los terrenos, calificación que deberá ser tenida en cuenta, como determina la propia normativa básica, a la hora de realizar el deslinde. No obstante, ese ejercicio coordinado de las acciones concretas necesarias para establecer definitivamente el deslinde, no implica la traslación de la competencia de deslinde a la Administración urbanística. Se trata aquí de que las competencias, locales o autonómicas, en materia urbanística se proyectarán de algún modo sobre la competencia estatal en materia de protección del medio ambiente, cuando en ejercicio de esta competencia se trate de efectuar las labores de deslinde, para definir, exactamente, hasta donde alcanza esa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argumentos llevan al Tribunal a declarar la inconstitucionalidad y nulidad de la disposición adicional decimocuarta del texto refundido de las Leyes de ordenación del territorio de Canarias y de espacios naturales de Canarias, aprobado por Decreto Legislativo 1/2000, de 8 de mayo, en la redacción dada por el art. 2 de la Ley canaria 7/2009, de 6 de mayo, sobre declaración y ordenación de áreas urbanas en el litoral canario. Esta resolución, tiene el valor de cosa juzgada y plenos efectos frente a todos, tal y como se establece en los arts. 164.1 CE y 38.1 de la Ley Orgánica del Tribunal Constitucional, a partir del día siguiente de su publicación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sigue de ello que el precepto cuestionado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77/2007, de 27 de febrero, FJ único; y 381/2008, de 15 de diciembre,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331-2014,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