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5831-2014, interpuesto por la Presidenta del Gobierno —en funciones—, contra el Decreto-ley del Parlamento de Cataluña 6/2013, de 23 de diciembre, por el que se modifica la Ley 22/2010, de 20 de julio, del código de consumo de Cataluña. Han intervenido y formulado alegaciones la Generalitat y el Parlamento de Cataluña. Ha sido Ponente el Magistrado don Santiago Martínez-Vares García,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septiembre de 2014 tuvo entrada en el Registro General de este Tribunal un escrito del Abogado del Estado, en nombre de la Presidenta del Gobierno en funciones, por el que interpone un recurso de inconstitucionalidad contra el Decreto-ley de Cataluña 6/2013, de 23 de diciembre, por el que se modifica la Ley 22/2010, de 20 de julio, del código de consumo de Cataluña (en adelante, Decreto-ley 6/2013), haciendo invocación del art. 161.2 CE a fin de que se produzca la suspensión de la norma impugnada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indicando que el objeto del recurso lo integra la totalidad del Decreto-ley 6/2013, cuyo contenido extracta a continuación. Adelanta que la impugnación es de carácter competencial, al contravenir la norma impugnada la normativa estatal de carácter básico. Considera que el Decreto-ley 6/2013 incurre en inconstitucionalidad mediata derivada de la contravención de la Ley 24/2013, de 26 de diciembre, del sector eléctrico (en adelante, LSE), de carácter básico de conformidad con su disposición final segunda, y la Ley 34/1998, de 7 de octubre, del sector de los hidrocarburos, también de carácter básico, conforme a su disposición final primera, por ser dictadas al amparo de las competencias que al Estado reconocen las reglas 13 y 25 del art. 149.1 de la Constitución, así como con su normativa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la determinación del título competencial prevalente viene dificultada porque la norma impugnada omite expresar el título competencial en que se fundamenta. Descarta que la competencia, en materia de consumo, establecida en el art. 123 del Estatuto de Autonomía de Cataluña (en adelante, EAC), faculte a la Generalitat para contravenir las bases del Estado en materia energética, pudiendo el Estado incidir directamente en las competencias que sobre defensa del consumidor le corresponda a determinadas Comunidades Autónomas. Afirma que la competencia compartida en materia de energía, reconocida en el art. 133 EAC, debe sujetarse a las reglas 13 y 25 del art. 149.1 CE que atribuyen al Estado competencias, respectivamente, en materia de “bases y coordinación de la planificación general de la actividad económica” y “bases del régimen energético”, en tanto títulos competenciales específicos y prevalentes, citando entre otras las SSTC 18/2011, 135/2012 y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del texto de la norma impugnada, precisa que la norma básica estatal de referencia para valorar la constitucionalidad del Decreto-ley 6/2013, es la Ley del sector eléctrico cuya vigencia es anterior a la del Decreto-ley 6/2013 y que además deroga la anterior Ley estatal 54/1997 a la que alude el preámbulo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 del Decreto-Ley 6/2013, que establece los requisitos para definir al colectivo de personas “en situación de vulnerabilidad económica”, afirma que “nada cabe oponer a la definición por parte de la Generalitat de Cataluña de las personas que puedan considerarse en la mencionada situación”. Ahora bien, entiende que “no resulta conforme al orden constitucional de competencias la aplicación de dicha categoría a los consumidores de energía eléctrica y de gas, con el objeto de aplicarles un régimen económico diferente del previsto con carácter estatal, incidiendo de esta manera en la regulación del sector”. Considera que la Generalitat, en ejercicio de sus competencias en materia de asistencia social y/o de consumo, podría establecer un sistema de ayudas que no contraviniera con la regulación del sector eléctrico establecido en la normativa básica, tales como ayudas directas para consumo energético o pago de la deuda de estos consumidores, evitando así cualquier discriminación y alteración del flujo económico que se deriva de la aplicación de los peajes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Directiva 2009/72/CE, dictada en el marco de lucha contra la pobreza energética, preveía que se definiera por los Estados al “cliente vulnerable”, respecto del cual podía preverse una prohibición de desconexión de electricidad en periodos críticos, fue traspuesta por el Real Decreto-ley 13/2012, de 30 de marzo. La Ley del sector eléctrico, reservó al Gobierno, mediante Reglamento, la definición, requisitos y medidas a adoptar a favor de los “consumidores vulnerables”, incluidos los requisitos para la aplicación del bono social. Asimismo, la disposición transitoria segunda disponía que transitoriamente, hasta que se determinen reglamentariamente por el Gobierno los requisitos para ser considerado consumidor vulnerable, dicha categoría se encuentra ligada al perceptor del bono social. Refiere que los requisitos para tener derecho a la percepción del bono social establecidos a nivel nacional difieren de los recogidos en el art. 1 del Decreto-ley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conforme a la Ley del sector eléctrico, los consumidores vulnerables tendrán derecho a la tarifa de último recurso, que será una tarifa reducida, siendo ésta única en todo el territorio nacional y correspondiendo al Gobierno la determinación de la metodología para su cálculo y su aprobación, tomando en consideración los peajes de acceso a las redes de transporte y distribución y los cargos que correspondan. Alega que en cumplimiento de dicha previsión, el Real Decreto 216/2014, de 28 de marzo, define las tarifas de último recurso, entre las que se encuentra aquella de aplicación a los consumidores vulnerables, cuyo precio será el que resulte de aplicar el precio voluntario para el pequeño consumidor descontando un 25 por 100 en todos los términos que lo componen.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carácter básico de tales previsiones es claro, en la medida en que establecen el régimen jurídico común de acceso al suministro eléctrico en España. De lo que resulta, que la definición del colectivo de personas en situación de vulnerabilidad económica que contiene el art. 1 del Decreto-ley 6/2013, vinculado con las consecuencias previstas en el art. 2 de la citada norma, son contrarias a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entiende que las previsiones del art. 2 del Decreto-ley 6/2013, de 23 de diciembre, que imposibilitan que el suministro de energía eléctrica sea suspendido entre los meses de noviembre a marzo a las personas en situación de vulnerabilidad económica y posibilita el aplazamiento de la deuda, contravienen el art. 85 del Real Decreto 1955/2000, de 1 de diciembre, por el que se regulan las actividades de transporte, distribución, comercialización, suministro y procedimientos de autorización de instalaciones de energía eléctrica, de carácter asimismo básico y que no prevé excepciones en la regulación del régimen de suspensión del suministro o de aplazamiento de la deuda para los referidos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aplazamiento de la deuda, así como la posibilidad de acuerdo de precios sociales previsto en el nuevo apartado 8 introducido por el art. 2 del Decreto-ley 6/2013, de 23 de diciembre, repercute directamente sobre los ingresos del sector eléctrico al alterar el pago por aplicación de peajes de acceso y cargos que los consumidores deben realizar en circunstancias normales y que, en último extremo, deben ser declarados al sistema de liquidaciones del sector eléctrico, tiene repercusión en el resto de consumidores de energía eléctrica a nivel nacional, que asumirán el impacto de que haya consumidores que no paguen el suministro en igualdad de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los costes derivados de la aplicación del bono social, son financiados desde el 1 de enero de 2014 por las empresas verticalmente integradas recogidas en la orden por la que se fijan los porcentajes de reparto de las cantidades a financiar relativas al bono social correspondientes a 2014 y que con anterioridad, el sistema eléctrico venía soportando dicho coste. Insiste en que cualquier aplazamiento de pago, además de implicar una alteración de lo dispuesto por la legislación básica, implica un coste de financiación, que repercute directamente en las empresas suministradoras y, en último extremo, en el sistema eléctrico en su conjunto (tanto consumidores como otros sujetos) que debe soportar el coste del sistema que esto conlleva lo que rompe el sistema eléctrico nacional en su aspecto económico tal y como indicó la STC 148/2011,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refiere que la definición del colectivo de personas en situación de vulnerabilidad económica y la imposibilidad de suspensión del suministro, establecida en la norma impugnada, también se aplica al suministro de gas. Afirma que la regulación estatal establecida en la Ley del sector de hidrocarburos, de acuerdo con lo dispuesto en su disposición final primera tiene carácter básico (arts. 149.1.13 y 25), y en su artículo 88 se precisa el régimen jurídico de la suspensión del suministro de los combustibles gaseosos por impago. A su vez, el art. 57 del Real Decreto 1434/2002, de 27 de diciembre, por el que se regulan las actividades de transporte, distribución, comercialización, suministro y procedimiento de autorización de instalaciones de gas natural, regula en su capítulo VIII, la suspensión de suministro. Y por último, la Ley del sector de hidrocarburos en el artículo 57.3 atribuye al Ministro de Industria, Energía y Turismo el establecimiento de las condiciones específicas de suministro para quienes tengan la consideración de clientes vulnerables, definiendo en su art. 81 los derechos de los comercializadores a facturar y cobrar los suministros, así como la obligación de abonar en los plazos establecidos en la legislación los peajes y cánones de acceso a las instalaciones gasistas que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concluye indicando que el carácter básico tanto de la Ley 34/1998, de 7 de octubre, como del Real Decreto 1434/2002, de 27 de diciembre, lo que determina —que al igual que en el caso del sector eléctrico—, que lo establecido en los arts. 1 y 2 del Decreto-ley 6/2013, de 23 de diciembre, de la Generalitat de Cataluña contraviene la legislación básica del Estado en el ámbito del sector del gas, afectando, de nuevo, especialmente, a su dimensión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octubre de 2014 el Pleno del Tribunal Constitucional, a propuesta de la Sección Segunda, acordó admitir a trámite el recurso de inconstitucionalidad y dar traslado de la demanda y documentos presentados, conforme establece el art. 34 de la Ley Orgánica del Tribunal Constitucional (LOTC), al Congreso de los Diputados y al Senado así como a la Generalitat de Cataluña y al Parlamento de Cataluña, por conducto de sus Presidentes, al objeto de que en el plazo de quince días pudieran personarse en el proceso y formular las alegaciones que estimaren convenientes. Asimismo, se tuvo por invocado por el Presidente del Gobierno el art. 161.2 de la Ley Orgánica del Tribunal Constitucional (LOTC,) lo que, a su tenor y conforme dispone el art. 30 LOTC, produce la suspensión de la vigencia y aplicación de los preceptos impugnados desde la fecha de interposición del recurso —29 de septiembre de 2014— para las partes del proceso y desde el día en que aparezca publicada la suspensión en el “Boletín Oficial del Estado” para los terceros, lo que se comunicó a los Presidentes del Gobierno de la Generalitat de Cataluña y del Parlamento de Cataluña. Por último, también se ordenó publicar la incoación del recurso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29 de octubre de 2014, el Presidente del Senado comunicó que la Mesa de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30 de octubre de 2014, el Presidente del Congreso de los Diputados, comunicó que la Mesa de la Cámara, en su reunión de 28 de octubre, había acordado que la Cámara se personase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7 de noviembre de 2014, la Letrado de la Generalitat de Cataluña presentó sus alegaciones interesando la desestimación íntegra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sus alegaciones exponiendo el contenido del Decreto-ley 6/2013. A continuación aborda el concepto de “pobreza energética”, referido a la imposibilidad de mantener la vivienda con una temperatura adecuada durante los meses fríos, afirmando que Cataluña figura entre las Comunidades Autónomas más afectadas por dicha pobreza. Señala que las Directivas 2009/72CE y 2009/73/CE del Parlamento Europeo y del Consejo, ambas de 13 de julio de 2008, contienen normas comunes en el mercando interior de la electricidad y del gas natural, por la que se insta a los Estados miembros a incluir el concepto de pobreza energética y a combatir sus efectos. Refiere que pese a que ambas Directivas establecen como plazo de incorporación al derecho interno el 3 de marzo de 2011, ni la Ley del sector eléctrico define el concepto de consumidor vulnerable, sino que remite a un ulterior reglamento del Gobierno, limitándose a establecer una especie de conexión entre los perceptores del bono social y los consumidores vulnerables, sin asimilar ambos conceptos. Tampoco la Ley del sector de hidrocarburos, anterior a las mencionadas Directivas, contiene medida alguna de protección de los clientes vulnerables, si bien el artículo 57 faculta al Ministro de Industria, Energía y Turismo para que pueda establecer condiciones específicas para este tipo de consumidores cuyas características no define.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 los preceptos impugnados en el marco de las competencias exclusivas asumidas en materia de servicios sociales, voluntariado, menores y protección en el art. 166 del Estatuto de Autonomía de Cataluña (EAC) y en materia de consumo en el art. 123 EAC. Considera que la competencia exclusiva en servicios sociales comprende de acuerdo con la letra a) del art. 166 EAC, la regulación y la ordenación de la actividad de servicios sociales, las prestaciones técnicas y las prestaciones económicas con finalidad asistencial o complementarias de otros sistemas de previsión pública. Por otra parte, la competencia exclusiva en materia de consumo incluye, la defensa de los derechos de los consumidores y usuarios proclamados en el art. 28 EAC, entre los que se encuentran la protección de su salud y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objeto de la regulación es garantizar la salud del colectivo de clientes vulnerables pues el suministro de energía les permite mantener una temperatura adecuada en su vivienda, evitando la marginación social, mediante la imposibilidad de cortar el suministro de energía durante los meses más fríos del año o aplazando el pago de las facturas. Tales medidas protectoras se encuadran en materia de asistencia social, como reconoce la representación procesal del Estado, que cuestiona únicamente el modo de articularlas. Afirma la representante de la Generalitat que se pretende proteger a un tipo de consumidor que en definitiva podrá pagar de forma fraccionada sus suministros, por lo que los preceptos impugnados también se encuadran en materia de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Efectúa algunas consideraciones sobre el número de personas que se han beneficiado de la regulación según informaciones periodísticas, refiriendo que no existe razón alguna para objetar que una Comunidad Autónoma ejecute el Derecho de la Unión Europea en el ámbito de sus competencias, con cita de la STC 148/1998.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 la luz de la cita de las SSTC 223/2000, 18/2011, y 4/2013, aborda el concepto de bases en general y específicamente en el sector eléctrico sobre el que se proyecta la competencia estatal. Indica que el carácter estratégico para la economía de un país que se atribuye al sector eléctrico y del gas, tal y como indica la STC 154/2013, no obsta a que deba ser interpretado de forma estricta cuando concurre con una materia o título competencial más específico —STC 164/2001—.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ni la Ley del sector eléctrico, ni el Reglamento definen las características del consumidor vulnerable y aunque la disposición transitoria décima, que regula temporalmente el bono social e identifica sus posibles beneficiarios, se refiera a los consumidores vulnerables “sus determinaciones no contemplan en ningún momento al consumidor vulnerable”, sin que por el título de la disposición o por la remisión al apartado 1 del art. 45 LSE se pueda establecer dicha identificación. Añade que al margen de la interpretación formal es posible que la condición de beneficiario de bono social no convierta al perceptor en consumidor vulnerable, aunque el consumidor vulnerable tenga derecho a ser beneficiario del bono social. Afirma que tampoco se ha articulado un procedimiento que impida el corte de suministro a los consumidores vulnerables en el periodo invernal al que deba ajustarse la norma autonómica de desarrollo de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 en la constitucionalidad de la norma impugnada indicando que ésta no incide en ninguna de los aspectos calificados constitucionalmente como bases del sector energético, pues si bien es cierto que la medida tiene relación con el suministro, al impedir el corte temporalmente, no modifica, ni establece directrices principales. Al propio tiempo el aplazamiento en el pago no incide en el régimen económico dado que la compañía comercializadora percibirá iguales ingresos, pero de forma aplazada. Por otra parte, el aplazamiento tampoco afecta a las liquidaciones del sector eléctrico, ni repercute en el régimen económico del sistema, pues la empresa comercializadora debe contratar y abonar el peaje de accesos a las redes de transporte y distribución correspondiente a la empresa distribuidora, con independencia de su cobro al consumidor final conforme a lo dispuesto en el art. 40.2 j) LSE. De ello resulta que no se impone ninguna obligación a las empresas distribuidoras a diferencia del supuesto que contemplaba la STC 148/2011, que por tanto no resulta de aplicación. Afirma que conforme a la STC 4/2013 la retribución de los costes de la actividad de comercialización no afecta al régimen económico del sistema eléctrico, ni dicha actividad tiene la condición de actividad regulada —STC 18/2011—, por lo que su regulación también se determina por las leyes autonómicas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la constitucionalidad del impedimento del corte de suministro previsto en los apartados 6 y 7 del art. 252.2 de la Ley 22/2010, pues aunque no se prevé por el Real Decreto 1955/2000, éste es anterior a la Directiva mencionada y debe efectuarse “una lectura integradora de la normativa” que permita concluir que no se vulnera la normativa básica. Además en ningún caso existe una prohibición absoluta de suspensión del suministro sino un aplazamiento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apartado 8 del art. 252.4 de la Ley 22/2010, por el que se habilita a las empresas suministradoras y a las Administraciones públicas para acordar mecanismos de intercambios de información y de precios sociales, no incide en el régimen económico del sistema eléctrico, pues solo prevé que las empresas suministradoras y las administraciones públicas establezcan mecanismos de información y mientras las empresas comercializadoras paguen los peajes a las distribuidoras, no debería existir inconveniente alguno para que pacten sobre los precios.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reitera los mismos argumentos en defensa de la constitucionalidad de la redacción del art. 111.1 v) de la Ley 22/2010 y los apartados 6 y 7 del art. 252.4 de la Ley 22/2010, en lo relativo a la regulación del gas por la norma impugnada. Específicamente señala que el Real Decreto 1434/2002 por el que se regulan las actividades de transporte, distribución, comercialización, suministro y procedimientos de autorización de las instalaciones de gas natural, prevé en su artículo 56 la posibilidad de que la Administración competente pueda decidir si se autoriza o no la suspensión del suministro del gas y de acuerdo con la distribución de competencias, al tratarse del ejercicio de una función ejecutiva la competencia le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Letrado del Parlamento de Cataluña cumplimentó el trámite de alegaciones mediante escrito registrado el 13 de noviembre de 2014 en el que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sus alegaciones delimitando los ejes sobre los que pivota el Decreto-ley 6/2013, en sus arts. 1 y 2, deteniéndose en el examen de la finalidad perseguida a la luz del preámbulo de la norma: dar una respuesta inmediata a una situación de urgencia social derivada de la imposibilidad de muchas familias catalanas de atender el pago de suministros de luz y gas, de la que se ha hecho eco el propio Sindic de Greuges, cumpliendo, por otra parte, con el mandato de las Directivas 2009/72/CE y 2009/73/CE.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Detalla el contenido de la regulación impugnada y justifica la existencia del presupuesto habilitante del Decreto-ley conforme al art. 64 EAC, advirtiendo que dicha concurrencia no ha sido cuestionada por la representación procesal del Estado, cuya impugnación excluye totalmente el título competencial en base al cual se aprobó la norma impugnada, esto es, las competencias exclusivas reconocidas en los arts. 123 y 166 EAC en materia de consumo y servicios sociales, desplazando forzadamente el contenido de la norma impugnada al ámbito material de “energía”, pese a que el elemento energético es accesorio respecto del resto de las materias competenciales concernidas, prescindiendo a su vez de las competencias compartidas, asumidas por la Generalitat en el art. 133 EAC. Entiende que la representación del Estado ha efectuado un encuadre material erróneo prescindiendo del juicio de ponderación de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definición de “personas en situación de vulnerabilidad económica”, viene a completar la protección de los consumidores y usuarios en virtud de la competencia estatutariamente reconocida. Añade que las medidas contempladas en el art. 2 del Decreto-ley 6/2013 frente a un eventual corte de suministro en periodo invernal, así como los mecanismos de intercambio de información, no afectan a la competencia estatal en la fijación de tarifas, ni provoca desajuste económico en el sistema eléctrico, teniendo cobertura además de en los títulos competenciales exclusivos y compartidos indicados (arts. 123, 166 y 133 EAC), en la competencia para el desarrollo y aplicación del derecho de la Unión Europea en el ámbito de sus competencias (art. 189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la doctrina constitucional sobre la delimitación de títulos competenciales concurrentes, la determinación del título competencial prevalente mediante el juicio de ponderación de títulos competenciales e intereses afectados, los riesgos de vaciamiento del contenido de títulos competenciales específicos en caso de concurrencia con genéricas competencias estatales o de títulos competenciales horizontales, como sucede en materia de “ordenación general de la economía”, reiterando que el encuadre material llevado a cabo por el recurrente es erróneo y prescinde del juicio de ponderación de títulos competenciales que debe llevarse a cabo, obviando las referidas competencias exclusivas y compartidas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falta de impugnación por parte del recurrente del uso del Decreto-ley, comporta su conformidad con la existencia de la conexión entre la grave situación de pobreza energética existente y la situación de urgencia apreciada, con el uso de las medidas efectivamente instrumentadas.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que la STC 31/2010 reconoció competencia compartida en materia de energía a la Generalitat y que la STC 18/2011 justifica la intervención del Estado en la ordenación del sector eléctrico tanto a través del título general relativo a la planificación general de la economía (art. 149.1.13 CE), como mediante el más específico relativo al sector energético (art. 149.1.25 CE), sin perjuicio de la competencia derivada del art. 149.1.22 CE delimitada en la STC 181/2013. Recuerda tanto la doctrina constitucional que delimita el contenido de la competencia sobre planificación general de la actividad económica —con cita entre otras de las SSTC 135/2012, 243/2012, 34/2013 y 124/2003—, como la doctrina constitucional sobre el concepto de bases, con carácter general —desde el prisma formal y material—, y específicamente en relación con el sector eléctrico con apoyo en las SSTC 4/2013 y 18/2011. Insiste que el carácter compartido de la competencia en materia de energía resulta del art. 133.1 EAC, que atribuye —como indica la STC 148/2011— a las Comunidades Autónomas un margen para el desarrollo por estas de actuaciones y políticas propias en materia de calidad del suministro. Señala que el exceso de la Ley del sector eléctrico en la declaración de lo básico, que eliminaba desarrollo legislativo autonómico o el ejercicio de facultades de mejora en la calidad del servicio se puso de manifiesto en el recurso de inconstitucionalidad núm. 1820-2014 interpuesto por la representación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contenido del Decreto-ley 6/2013 no afecta a las bases establecidas en la Ley del sector eléctrico. Por una parte, cuestiona la falta de argumentación sobre los motivos de inconstitucionalidad del apartado 8 y 9 del art. 252.4 de la Ley 22/2010, no bastando la mera invocación formal de la noma vulnerada para enervar la presunción de constitucionalidad (STC 13/2007). Al propio tiempo refiere que los apartados 6 y 7 añadidos al art. 252.4 de la Ley 22/2010 no afectan al régimen retributivo que conforma la materia relativa a las bases del sector eléctrico, pues se establece un aplazamiento en el pago de la deuda por suministro y una prohibición del corte del suministro —no una condonación de la deuda—, por lo que no supone un coste para la empresa suministradora, ni para los demás consumidores o usuarios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siendo las empresas distribuidoras las que, como gestoras de la red de distribución, contratan los peajes de acceso a las redes de transporte y distribución con las comercializadoras y siendo estas últimas las que deben abonar el peaje a la distribuidora con independencia de su cobro del consumidor final —arts. 40.2 i) y j) y 46.1 d) LSE—, decae el argumento del recurrente por el que el aplazamiento en el pago repercute en los ingresos del sector eléctrico que deben ser declarados en el sistema de liquidaciones, lo único que sucederá es que la comercializadora cobrará con retraso, sin que se alteren los precios de los peajes, por lo que no es de aplicación la STC 148/2011 alegada por la representación procesal del Estado. Rechaza por tanto que exista repercusión alguna para el resto de los consumidores de energía eléctrica, como se afirma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retoma las alegaciones iniciales, insistiendo en que la norma impugnada tiene cobertura además de en los títulos competenciales exclusivos y compartidos (arts. 123, 166 y 133 EAC), en la competencia para el desarrollo y aplicación del derecho de la Unión Europea en el ámbito de sus competencias (art. 189 EAC), deteniéndose en el examen del contenido de las Directivas 2009/72/CE y 2009/73/CE.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mediante providencia de 18 de noviembre de 2014, acordó oír al Abogado del Estado para que, en el plazo de cinco días, expusiera lo que considerase conveniente acerca del levantamiento de la suspensión solicitado en los escritos de alegaciones efectuados por la Abogada de la Generalitat de Cataluña y la Letrada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Evacuado el trámite conferido, el Pleno del Tribunal dictó el ATC 23/2015, de 3 de febrero, acordando no haber lugar a pronunciarse sobre el mantenimiento o levantamiento de la suspensión del Decreto-ley 6/2013, de 23 de diciembre, al quedar derogado por la Ley del Parlamento Catalán 20/2014.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marzo de 2016, se señaló el día 17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el enjuiciamiento del recurso de inconstitucionalidad interpuesto por la Presidenta del Gobierno —en funciones—, contra el Decreto-ley de Cataluña 6/2013, de 23 de diciembre, por el que se modifica la Ley 22/2010, de 20 de julio, del Código de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plantea por motivos competenciales, al considerar el Abogado del Estado que los preceptos impugnados no respetan el orden constitucional de distribución de competencias, en concreto incurren en inconstitucionalidad mediata derivada de la contravención de la Ley 24/2013, de 26 de diciembre, del sector eléctrico (en adelante, LSE), de carácter básico de conformidad con su disposición final segunda y de la Ley 34/1998, de 7 de octubre, del sector de los hidrocarburos (en adelante, LSH), también de carácter básico, conforme a su disposición final primera, —y de las normas reglamentarias que las desarrollan—, dictadas al amparo de las competencias que al Estado reconocen las reglas 13 y 25 del art. 149.1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conviene realizar una precisión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6/2013 que fue convalidado por el Parlamento de Cataluña el 22 de enero de 2014 mediante la resolución 480/X del Parlamento de Cataluña (“DOGC” núm. 247, de 27 de enero de 2014) y que modificó la Ley 22/2010, de 20 de julio, del código de consumo de Cataluña, ha sido derogado por la Ley 20/2014, de 29 de diciembre, del código de consumo de Cataluña, para la mejora de la protección de las personas consumidoras en materia de créditos y préstamos hipotecarios, vulnerabilidad económica y relaciones de consumo [disposición derogatoria primera b)]. En el artículo 3 de la misma, se da una nueva definición de personas en situación de vulnerabilidad económica añadiendo la letra w) al art. 111.2 de la Ley 22/2010 y en su art. 17 se añaden cinco apartados, del 6 al 10, al art. 252.4 de la Ley 22/2010, en que se establecen deberes de información de las “empresas prestadoras”, así como el procedimiento aplicable en caso de impago a las personas en situación de vulnerabilidad económica en términos similares a los establecidos en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regla general es que en los procesos de inconstitucionalidad la derogación de la norma que se recurre produce la extinción del proceso (por todas, SSTC 19/2012, de 15 de febrero, FJ 2; 216/2012, de 14 de noviembre, FJ 2, 9/2013, de 28 de enero, FJ 2, y 108/2015, de 28 de mayo, FJ 2), ya que la finalidad de este proceso abstracto no es otro que la depuración del ordenamiento jurídico, algo innecesario cuando, como aquí sucede, el propio legislador ha expulsado la norma de dicho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regla tiene como excepciones, entre otras, como en el caso que nos ocupa, que el pleito tenga carácter competencial y que tal controversia no pueda entenderse resuelta con la derogación de la norma [por todas, SSTC 134/2011, de 20 de julio, FJ 2 b); 161/2012, de 20 de septiembre, FJ 2 b); 133/2012, de 19 de junio, FJ 2; 26/2015, de 19 de febrero, FJ 3, y 108/2015, de 28 de mayo, FJ 2]. Así sucede en este caso, ya que además, los preceptos derogados han sido sustituidos por otra norma que plantearía, en su caso, similares problemas de constitucionalidad. En consecuencia, el presente proceso no ha perdido objeto, subsistiendo ambos motivos impugnatorios.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abordar las cuestiones de fondo resulta imprescindible, en primer término, delimitar el objeto de este proceso constitucional. En tal sentido, el Decreto-ley, impugnado en su totalidad por el Abogado del Estado, en su art. 1, modifica el art. 111.2 del referido Código de consumo, añadiendo la letra v) que define a las “personas en situación de vulnerabilidad económica” como aquellas que carecen de recursos económicos, de acuerdo a los siguientes criterios: i) que el total de ingresos de los miembros de la unidad familiar no alcance determinada cantidad fijada con referencia al indicador de renta de suficiencia; ii) no tengan posibilidad de reducir el gasto relativo al consumo de bienes o servicios; iii) y acrediten que las tarifas contratadas por suministros lo son en la modalidad de tarifa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2 añade al art. 252.4 del Código de consumo cuatro nuevos apartados: el 6, 7, 8 y 9. El apartado 6 establece, el procedimiento para evitar el corte del suministro, que deberá seguir el consumidor considerado “persona en situación de vulnerabilidad económica”, en caso de impago del mismo, cuando reciba un aviso de interrupción del suministro eléctrico o de gas evitando, de este modo, que “la empresa suministradora” corte dicho suministro a consecuencia del impago. En el apartado 7 se refiere a las unidades familiares que no alcancen los ingresos a los que alude la letra v) del art. 111.2, señalando que no se les podrá cortar el suministro entre los meses de noviembre y marzo, ambos incluidos, indicando que la deuda que se pueda acumular con “las empresas suministradoras” quedará aplazada conforme a lo que pacten las “empresas suministradoras” con el consumidor, o determine el arbitraje o mediación, estableciendo en todo caso el derecho del consumidor a satisfacer la deuda de manera íntegra o fraccionada entre los meses de abril a octubre siguientes. En el apartado 8, nuevamente en relación con las “empresas suministradoras” de los servicios básicos de electricidad y gas, se establece la posibilidad de acordar con las Administraciones públicas mecanismos de intercambio de información y de precios sociales con el fin de “mejorar la prevención y la planificación de las actuaciones públicas”. Y, por último, en el apartado 9 impone a las “empresas suministradoras” que habiliten los mecanismos de información necesarios para poner en conocimiento de los servicios sociales básicos y los usuarios, la información existente y actualizada sobre las tarifas sociales y/o las demás ayudas y medidas previstas para hacer frente a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pese a que se impugna formalmente la totalidad del Decreto-ley, de la argumentación del recurso resulta que no se atribuye vicio alguno de inconstitucionalidad respecto a la definición de persona en situación de vulnerabilidad económica (art. 1 del Decreto-ley 6/2013), es más, se afirma expresamente que “nada cabe oponer a la definición por parte de la Generalitat de Cataluña de las personas que puedan considerarse en la mencionada situación”, pues lo que se cuestiona no es que el precepto establezca los requisitos para definir a las personas en situación de vulnerabilidad económica, sino que se les aplique un régimen económico diferente del previsto con carácter estatal, incidiendo de este modo en la regulación del sector de la energía eléctrica y del gas. Consecuente con dicha manifestación no se aportan argumentos por el Abogado del Estado que justifiquen que el referido art. 1 del Decreto-ley, en sí mismo considerado, resulte contrario al orden constitucional de distribución de competencias en materia energética entre el Estado y la Comunidad Autónoma de Cataluña. Dicho defecto argumental, también se aprecia en relación con la eventual inconstitucionalidad de los párrafos primero y tercero del apartado sexto del art. 252.4 de la Ley 22/2010 —introducidos por el art. 2 del Decreto-ley 6/2013—, relativos al deber que tienen las personas en situación de vulnerabilidad de presentar un informe de los servicios sociales o una copia de su solicitud, o al establecimiento para las Administraciones públicas de la obligación de emitir ese informe en cierto plazo, y con determinado contenido y vigencia. Tampoco contiene la demanda argumentos que cuestionen la posibilidad de acordar mecanismos de intercambio de información entre las empresas suministradoras y las Administraciones públicas, con el objetivo de mejorar la prevención y la planificación de las actuaciones públicas o el deber de las empresas suministradoras de habilitar los mecanismos de información necesarios para poner en conocimiento de los servicios sociales básicos y los usuarios, la información existente y actualizada sobre las tarifas sociales y/o las demás ayudas y medidas para hacer frente a la pobreza energética (apartados 8 y 9, del art. 252.4 de la Ley 22/2010, introducidos por el art. 2 del Decreto-ley 6/2013), como tampoco se contempla argumentación que sustente la impugnación de la disposición transitoria del Decreto-ley impugnado por la que se precisa cuándo es exigible el requisito de ser beneficiario del bono social para ser considerado persona en situación de vulnerabilidad económica. Este incumplimiento, de la carga de argumentar —puesto por otra parte de manifiesto por la Letrado del Parlamento de Cataluña en sus alegaciones—, es motivo suficiente para desestimar esta parte del recurso de inconstitucionalidad (por todas, SSTC 43/1996, de 14 de marzo, FJ 5; 8/2012, 18 de enero, FJ 7, y 104/2015, de 28 de mayo,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expuesto en los antecedentes nos encontramos ante un recurso de inconstitucionalidad de carácter exclusivamente competencial, por lo que debemos comenzar por efectuar el encuadramiento de los preceptos impugnados —cuyo conflicto constitucional subsiste tras lo expuesto en el fundamento segundo de esta Sentencia—, esto es el párrafo segundo del apartado 6 y el apartado 7 del art. 252.4 de la Ley 22/2010, introducidos por el art. 2 del Decreto-ley 6/2013, respecto de los que, conforme a lo expuesto anteriormente, subsiste la controversia competencial, en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como ya hemos referido en los antecedentes, la norma impugnada infringe las competencias del Estado previstas en los arts. 149.1.13 y 25 CE: “bases y coordinación de la planificación general de la actividad económica” y “bases del régimen minero y energético”, respectivamente, al contravenir la Ley del sector eléctrico y la Ley del sector de hidrocarburos —cuyo carácter básico viene establecido por las disposiciones finales segunda y primera respectivamente—, así como por los arts. 85 del Real Decreto 1955/2000, de 1 de diciembre y 57 del Real Decreto 1434/2002, de 27 de septiembre, que prevén, en idénticos términos, la facultad de la empresa distribuidora de suspender el suministro eléctrico a los consumidores cuando hayan transcurrido al menos dos meses desde que les hubiera sido requerido fehacientemente el pago, sin que el mismo se hubiera hecho efectivo. Considera el Abogado del Estado que el carácter básico de tales previsiones es claro, en la medida que establecen el régimen jurídico común de acceso al suministro eléctrico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Letrados de la Generalitat y del Parlamento de Cataluña, la regulación del Decreto-ley impugnado, que se dicta en atención al mandato a los estados miembros de la Unión de adoptar las medidas adecuadas para garantizar el suministro eléctrico a los consumidores vulnerables contenido en la Directiva 2009/72/CE, de 13 de julio, se encuadra en las competencias exclusivas y compartida asumidas en los arts. 123, 133 y 166 del Estatuto de Autonomía de Cataluña (EAC), respectivamente: “en materia de consumo”, “en materia de energía” y “en materia de servicios sociales", y que, en todo caso, esta última incluye en su número 1 a) “la regulación y la ordenación de la actividad de servicios sociales, las prestaciones técnicas y las prestaciones económicas con finalidad asistencial o complementarias de otros sistemas de previsión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Nuestra labor de encuadre competencial de la materia ha de comenzar por el examen del objeto de la regulación legal y su incardinación material, no sin antes recordar que las normas de Derecho europeo —citadas en defensa de los preceptos impugnados—, ni son canon de constitucionalidad de las leyes, estatales o autonómicas, ni predeterminan, tampoco, el reparto interno de competencias en orden al desarrollo o ejecución de la normativa de la Unión (STC 103/2015, de 28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obliga a atender “al contenido de los preceptos controvertidos”, así como “al carácter, sentido y finalidad de las disposiciones traídas en conflicto” (STC 45/2015, de 5 de marzo, FJ 3) y a la primacía de los títulos competenciales específicos, de preferente aplicación, frente a los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Adentrándonos en dicha labor, debemos recordar que el art. 2 establece, mediante el añadido de los apartados 6 y 7 al art. 252.4 de la Ley 22/2010: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recibir un aviso de interrupción del suministro de electricidad o gas las personas en situación de vulnerabilidad económica, que cumplen los requisitos establecidos en la letra v) del art. 111.2, deben presentar en el plazo máximo de diez días desde su recepción un informe de los servicios sociales básicos sobre su situación personal o, en su caso, copia de la solicitud registrada de haber solicitado su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no se haya presentado el informe de los servicios sociales básicos, sino únicamente su solicitud, la empresa suministradora suspenderá la interrupción del suministro hasta que éste se aporte, o transcurran dos meses desde que se le comunicó que se había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responsables deben emitir este informe en el plazo máximo de quince días, desde la fecha de su solicitud. Este informe, que acreditará el cumplimiento de los requisitos previstos en la letra v) del art. 111.2, puede ser también emitido de oficio por los servicios sociales básicos, y tiene una vigencia de seis meses a partir de su emisión, sin perjuicio de su renovación.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Respecto a las unidades familiares a las que se refiere la letra v) del art. 111.2 quedarán protegidas de corte de suministro entre los meses de noviembre y marzo, ambos incluidos. La deuda que se pueda acumular con las empresas suministradoras se aplazará con las condiciones que ambas partes acuerden o bien mediante los mecanismos de mediación y arbitraje que las partes acepten. Sin perjuicio de los acuerdos o del resultado de la mediación o arbitraje, el consumidor tiene, en cualquier caso, el derecho a satisfacer la deuda pendiente de manera íntegra o fraccionada entre los meses de abril a octubre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adelantado el conflicto constitucional se circunscribe al párrafo segundo del apartado sexto y al apartado séptimo del art. 252.4 de la Ley 22/2010, en la redacción dada a los mismos por el Decreto-ley 6/2013, de 23 de diciembre, de la Generalitat de Cataluña. Dichos preceptos, configuran obligaciones y derechos de las empresas comercializadoras de electricidad y gas en relación con el deber de suministro y el derecho a reclamar el pago de las facturas, y lo hacen mediante la introducción de una causa de suspensión de la interrupción del suministro eléctrico o de gas, aplicable a las personas en situación de vulnerabilidad económica y a determinadas unidades familiares, así como la imposición de un deber de aplazamiento y/o fraccionamiento de la deuda pendiente con la “empresa suministradora”. Es claro que la norma está vinculada con el ámbito material de la energía, en particular, en los subsectores eléctrico y de gas, sin que ello suponga desconocer que las medidas pretenden la protección de situaciones de vulnerabilidad económica, en el marco de la asistencia social y la protección del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carácter interdisciplinario o pluridisciplinario del conjunto normativo que, sin contornos precisos, tiene por objeto la protección del consumidor, o la asistencia social (STC 71/1982, de 30 de noviembre, FJ 2), así como también la posible inclusión de normas que aún con la finalidad de proteger al consumidor afectan a sectores distintos, tendrá que llevarnos a utilizar, como hemos adelantado, técnicas para indagar cuál es el título competencial que debe prevalecer. Dichos métodos de encuadre competencial, como hemos señalado, deberán tener muy presente, el contenido, sentido y finalidad de los preceptos controvertidos, así como la preferencia de los títulos competenciales específicos sobre los generales (STC 45/2015,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el contenido del precepto entronca directamente con la ordenación del suministro de electricidad y de gas, los derechos y obligaciones de los sujetos intervinientes, entre los que se encuentran la obligación de las empresas comercializadoras de suministrar la electricidad y el gas, el derecho a exigir el pago del suministro y a adoptar medidas respecto a los consumidores que estén en situación de impago. En efecto, tales preceptos inciden directamente en la configuración del contenido del régimen jurídico de uno de los sujetos que intervienen en el sector eléctrico y de gas, al afectar directamente a sus obligaciones y derechos, y también conciernen a la garantía del suministro al tener como finalidad introducir una causa de suspensión de la interrupción del mismo en caso de impago. Tales circunstancias, nos permiten considerar que por su contenido y finalidad, los preceptos impugnados presentan una conexión más estrecha con el ámbito del sector energético, de preferente aplicación, dado el carácter específico del mismo, lo que determina el desplazamiento de los títulos competenciales “consumo” y “servicios sociales” (arts. 123 y 166 EAC), de carácter más amplios, que ni tan siquiera se citan en el Decreto-ley 6/2013 como sustento de los preceptos cuestionados, sino que únicamente aparecen mencionados en las alegaciones de la Generalitat y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Delimitado de esta forma el ámbito material de nuestro enjuiciamiento los títulos competenciales que debemos tomar en consideración son, en el caso del Estado, las “bases y coordinación de la planificación general de la actividad económica” del art. 149.1.13 CE, así como las “bases del régimen … energético” del art. 149.1.25 CE. En relación con tales títulos competenciales, este Tribunal ya ha tenido oportunidad de pronunciarse sobre su alcance en la STC 18/2011, de 3 de marzo, FJ 6 (recordando la doctrina expuesta en las SSTC 197/1996, de 28 de noviembre, y 223/2000, de 21 de septiembre), indicando: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es cierto que este Tribunal ha fijado como criterio general que en los supuestos de concurrencia de títulos competenciales debe prevalecer la regla competencial específica sobre la más genérica, hemos precisado también que este criterio no puede tener un carácter absoluto. Partiendo de estas apreciaciones, hemos advertido que ‘no podría afirmarse con carácter general, y menos aún absoluto, que en un sector tan importante para el desarrollo de la actividad económica en general como el del petróleo —de ahí sin duda la concurrencia de una pluralidad de títulos competenciales—, las competencias específicas, por ejemplo, en materia energética, hayan de prevalecer necesariamente y en todo caso sobre las relativas a la planificación económica; y mucho menos que las primeras hayan de desplazar totalmente a las segundas. Las competencias de ordenación o dirección general de la economía —entre las que han de encuadrarse las relativas a planificación, de un lado, y, de otro, las de ordenación de concretos sectores económicos, entre los que se cuenta el energético y, dentro de éste, el subsector del petróleo— han de ejercerse conjunta y armónicamente, cada cual dentro de su respectivo ámbito material de actuación, que será preciso delimitar en cada caso.’ [STC 197/1996,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precisado, en este sentido, que ‘dentro de la competencia de dirección de la actividad económica general tienen cobertura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95/1986, FJ 4 y, en los mismos términos, STC 188/1989, FJ 4, con cita de las SSTC 152/1988 y 75/1989). Doctrina aplicable con mayor razón a supuestos en los que existen, como en el presente, reservas competenciales expresas en favor del Estado tanto respecto de la actividad económica general (art. 149.1.13 CE) como del específico sector energético (art. 149.1.25 CE). Por lo que no es preciso efectuar esfuerzo interpretativo alguno para afirmar, respecto al presente supuesto, que de esa competencia estatal de dirección general de la economía a la que este Tribunal se ha referido forman parte, en cuanto la misma pueda recaer sobre el sector petrolero, no sólo las genéricas competencias relativas a las bases y coordinación de la planificación general de la actividad económica, sino también las más específicas de ordenación del sector energético, referentes a las bases del régimen del mismo.’ [STC 197/1996,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debe tenerse presente que no son ‘equivalentes o intercambiables el título genérico relativo a planificación económica y el específico referente a la ordenación de un sector aun en el supuesto en que ambos pertenezcan a un mismo titular’, puesto que las facultades de actuación conferidas al Estado por el título competencial genérico y el específico no tienen por qué coincidir. ‘Cuando se trata de reconocer o negar carácter básico a un concreto precepto legal, será preciso determinar en cada caso si éste opera realmente, por ejemplo, en el ámbito de la planificación económica, o bien, también por ejemplo, en el del régimen energético. Sin olvidar, finalmente, que la competencia estatal en cuanto a planificación económica ex art. 149.1.13 CE -y en ello difiere de la relativa a régimen energético ex art. 149.1.25 CE- no se agota en las bases, sino que comprende además la ‘coordinación’ en tal materia. Esto es, le corresponde una facultad que presupone lógicamente la existencia de competencias autonómicas, aun de mera ejecución, que deben ser respetadas, y con la que se persigue, en esencia, la integración de las diversas partes del sistema en el conjunto del mismo mediante la adopción por el Estado de medios y sistemas de relación, bien tras la correspondiente intervención económica bien incluso con carácter preventivo, para asegurar la información recíproca, la homogeneidad técnica en ciertos aspectos y la acción conjunta de las autoridades estatales y autonómicas en el ejercicio de sus respectivas competencias.’ [STC 197/1996,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relativas al sector petrolero, al que se refirió la STC 197/1996, de 28 de noviembre, son perfectamente trasladables al sector eléctrico, el cual no sólo constituye un sector estratégico para el funcionamiento de cualquier sociedad moderna, representando por sí mismo una parte muy importante dentro del conjunto de la economía nacional, sino que es clave como factor de producción esencial para la práctica totalidad de los restantes sectores económicos, condicionando de manera determinante en muchos casos su competitividad. Y todo ello sin olvidar que es hoy en día indispensable para la vida cotidiana de los ciudadanos. Estas circunstancias justifican que el Estado pueda intervenir en la ordenación del sector eléctrico tanto a través del título general relativo a la planificación general de la economía (art. 149.1.13 CE) como mediante el más específico relativo al sector energético (art. 149.1.25 CE), debiendo determinarse en cada caso a la hora de enjuiciar los preceptos cuestionados en este proceso constitucional qué título competencial ampara, en su caso, la actividad normativa del Estado, pues uno y otro título competencial no confieren al Estado las mismas potestades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títulos deben ser puestos en relación con el art. 133.1 EAC —al que tampoco se refiere el Decreto-ley 6/2013 impugnado—, que atribuye a la Generalitat la competencia compartida en materia de energía incluyendo los aspectos siguientes: “ a) La regulación de las actividades de producción, almacenaje y transporte de energía, el otorgamiento de las autorizaciones de las instalaciones que transcurran íntegramente por el territorio de Cataluña y el ejercicio de las actividades de inspección y control de todas las instalaciones existentes en Cataluña; b) La regulación de la actividad de distribución de energía que se lleve a cabo en Cataluña, el otorgamiento de las autorizaciones de las instalaciones correspondientes y el ejercicio de las actividades de inspección y control de todas las instalaciones existentes en Cataluña; c) El desarrollo de las normas complementarias de calidad de los servicios de suministro de energía; d) El fomento y la gestión de las energías renovables y de la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Conviene ahora remitirnos a nuestra doctrina acerca de los requisitos de carácter formal y material que han de cumplir las bases estatales, a los que hemos aludido entre otras en la STC 4/2013, de 17 de enero, FJ 5, al afirmar que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223/2000, de 21 de septiembre, FJ 6; con cita de las SSTC 1/1982, de 28 de enero; 48/1988, de 2 de marzo; 147/1991, de 4 de julio, y 197/1996,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perspectiva formal, en el ámbito de la energía eléctrica, la doctrina constitucional entiende que el concepto de bases comprende las normas básicas con rango legal sobre la ordenación del sector eléctrico, y también, de manera excepcional y de acuerdo con la doctrina constitucional sobre el concepto material de bases, normas de carácter reglamentario y actos de naturaleza ejecutiva, especialmente, pero no sólo, con respecto al régimen económico del sector (STC 18/2011, FJ 8). En el caso de la ordenación del sector eléctrico la intervención de la norma reglamentaria, amparada tanto en el título general relativo a la planificación de la economía (art. 149.1.13 CE) como en el más específico relativo al sector energético (art. 149.1.25 CE), se justifica por la importancia del sector eléctrico para el conjunto de la economía nacional y por su carácter esencial para la totalidad de los sectores económicos y para la vida cotidiana (STC 148/2011, de 28 de septiembre, FJ 6), así como en los casos en los que la propia norma legal lo reclama para completar la regulación de la disciplina básica por ella definida y conseguir la exigible calidad y seguridad en el suministro y también por su carácter marcadamente técnico, justificativo de su tratamiento por normas reglamentarias (STC 4/2013,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Sentados los anteriores criterios, la cuestión que se plantea es si el art. 2 del Decreto-ley 6/2013, que añade el párrafo segundo del apartado 6 y el apartado 7 del art. 252.4 de la Ley 22/2010 por los que se establece una causa de suspensión de la interrupción del suministro eléctrico o de gas, así como la imposición de un deber de aplazamiento y/o fraccionamiento de la deuda pendiente con la “empresa suministradora” —entiéndase comercializadora—, en los términos trascritos en el fundamento jurídico cinco, es compatible con la regulación básica estatal relativa a la suspensión del suministro prevista en las leyes del sector eléctrico y de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eventual contravención con la normativa básica, ocasionaría la inconstitucionalidad de carácter mediato o indirecto (por todas, SSTC 260/2015, de 3 de diciembre, FJ 3). Ahora bien, para que dicha eventualidad —afirmada por el Abogado del Estado y negada por los defensores de la normativa autonómica— se materialice, será necesario que concurran dos condiciones: que la norma estatal infringida sea material y formalmente básica y que la contradicción entre la norma autonómica y estatal sea real e insalvable por vía interpretativa (por todas, STC 271/2015, de 17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alegaciones del Abogado del Estado, el carácter básico de tales previsiones es claro, en la medida en que los preceptos estatales establecen el régimen jurídico común de acceso al suministro eléctrico y de gas en España y la contradicción es evidente al no establecerse en los arts. 85 del Real Decreto 1955/2000 y 57 del Real Decreto 1434/2002 excepción alguna al corte del suministro y a la reclamación de las deudas por las comercializadoras en caso de impago de las mismas. La Letrado de la Generalitat no cuestiona, como quedó expuesto en los antecedentes, el carácter básico de la regulación. Lo que cuestiona es el encuadre competencial y la existencia de contradicción por no haberse articulado en la normativa estatal un procedimiento que impida el corte del suministro eléctrico. Por su parte, la Letrada del Parlamento de Cataluña, además de cuestionar el encuadre competencial, se limita a poner de manifiesto de modo genérico, que en el recurso de inconstitucionalidad núm. 1820-2014, se denunció el exceso de la Ley del sector eléctrico en la declaración de lo básico, si bien en sus alegaciones no hace referencia a la concreta impugnación efectuada por el Abogado del Estado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Antes de dar una respuesta a la cuestión es conveniente hacer unas consideraciones acerca del origen y la evolución de la normativa relativa a la protección del consumidor vulnerable en el ámbito eléctrico y gasista, a la que han aludido las partes de este proceso en sus alegaciones, y a la que se refiere, en parte, el preámbulo del Decreto-ley 6/2013 cuando afirma que “la Directiva 2009/72/CE, de 13 de julio de 2009, sobre normas comunes para el mercado interior de la electricidad y por la cual se deroga la Directiva 2003/54/CE, en relación con el suministro eléctrico contiene el mandato a los estados miembros de adoptar las medidas adecuadas para garantizar el suministro eléctrico a los consumidores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ámbito de la energía eléctrica, la Directiva 2003/54/CE, de 26 de julio, sobre normas comunes sobre mercado interior de la electricidad, preveía en su art. 3.5 la posibilidad de que los Estados garantizaran una protección adecuada a los clientes vulnerables. Dicha Directiva, que dio carta de naturaleza al suministro de último recurso, fue derogada por la Directiva 2009/72/CE del Parlamento Europeo y del Consejo, de 13 de julio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las previsiones del art. 3 de la Directiva 2003/54/CE, y con la finalidad de establecer mecanismos adicionales de protección para colectivos vulnerables en el sector eléctrico, se crea por el Real Decreto-ley 6/2009, de 30 de abril, un bono social para proteger la seguridad jurídica y confianza legítima de los consumidores más desprotegidos. Se configura el bono social, en su artículo 2.2 como una obligación de servicio público que pretende ayudar a colectivos vulnerables —en función de la importancia del suministro de energía para la propia vida del ser humano— de forma que paguen por la electricidad un precio inferior al de mercado. De tal modo, se establece una bonificación a favor de determinados consumidores de electricidad acogidos a la tarifa de último recurso que cumplan con las características sociales, de consumo y poder adquisitivo que se determinen por orden del Ministro de Industria, Turismo y Comercio, previo acuerdo de la Comisión Delegada del Gobierno para Asuntos Económicos. A tales efectos, se remitía a un umbral referenciado a un indicador de renta per cápita familiar, limitándose, en todo caso, a personas físicas en su vivienda habitual (art. 2.1 Real Decreto-ley 6/2009). En su disposición transitoria segunda, se preveía que hasta que se desarrollara lo previsto en el artículo 2, tendrían derecho al bono social los suministros de los consumidores, que siendo personas físicas, tuvieran una potencia contratada inferior a 3 kw en su vivienda habitual, los consumidores con 60 o más años de edad que acrediten ser pensionistas del Sistema de la Seguridad Social por jubilación, incapacidad permanente y viudedad y que percibieran las cuantías mínimas vigentes en cada momento para dichas clases de pensión con respecto a los titulares con cónyuge a cargo o a los titulares sin cónyuge que vivieran en una unidad económica unipersonal, así como los beneficiarios de pensiones del extinguido Seguro Obligatorio de Vejez e Invalidez y de pensiones no contributivas de jubilación e invalidez mayores de 60 años. Asimismo, se indica que tendrán derecho los consumidores que acrediten ser familias numerosas o que forman parte de una unidad familiar que tenga todos sus miembros en situación de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la Directiva 2003/54/CE, de 26 de julio, fue derogada por la Directiva 2009/72/CE, de 13 de julio, sobre normas comunes para el mercado interior de la electricidad. En relación con el consumidor vulnerable el considerando 45 de la misma indicaba que “es importante que los Estados miembros adopten las medidas necesarias para proteger a los consumidores vulnerables en el contexto del mercado interior de la electricidad. Dichas medidas pueden diferir en función de las circunstancias concretas de cada Estado miembro, y podrán incluir medidas específicas relacionadas con el pago de las facturas de electricidad o medidas más generales adoptadas dentro del sistema de seguridad social”, debiendo asegurarse que todos los consumidores y en especial los vulnerables “puedan beneficiarse de la competencia y de precios justos” (considerando 50). Ya dentro de las “obligaciones de servicio público y protección a clientes”, en lo que atañe a este proceso constitucional, se establece en el artículo 3.7 que “los Estados miembros… garantizarán una protección adecuada de los clientes vulnerables. A este respecto, cada uno de los Estados miembros definirá el concepto de cliente vulnerable que podrá referirse a la pobreza energética y, entre otras cosas, a la prohibición de desconexión de la electricidad a dichos clientes en períodos críticos."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 aprobó el Real Decreto-ley 9/2013, de 12 de julio, en cuya exposición de motivos indica que “con el fin de dar … continuidad a esta medida de protección adicional del derecho al suministro de electricidad en el marco de la Directiva 2009/72/CE, del Parlamento Europeo y del Consejo de 13 de julio de 2009, sobre normas comunes para el mercado interior de la electricidad y por la que se deroga la Directiva 2003/54/CE”, mediante la Orden IET/843/2012, de 25 de abril, se estableció, “el bono social como coste del sistema eléctrico, y por tanto, cubierto por todos los consumidores eléctricos, y las tarifas de referencia para la aplicación del bono social”. De este modo la disposición transitoria primera, apartado 1, del Real Decreto-ley 9/2013, determinó que “antes de 1 de julio de 2014, se procederá a la revisión de la caracterización del bono social. Hasta que dicha revisión tenga lugar, dicha caracterización será la contemplada en la disposición transitoria segunda del Real Decreto-ley 6/2009, de 30 de abril, por el que se adoptan determinadas medidas en el sector energético y se aprueba el bono social, en la Resolución de 26 de junio de 2009, de la Secretaría de Estado de Energía, por la que se determina el procedimiento de puesta en marcha del bono social y en las disposiciones adicionales cuarta y quinta de la Orden IET/843/2012, de 25 de abril, por la que se establecen los peajes de acceso a partir de 1 de abril de 2012 y determinadas tarifas y primas de las instalaciones del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de 26 de junio de 2009, la Secretaría de Estado de Energía, determina el procedimiento de puesta en marcha del bono social y los consumidores que tendrán derecho al bono social (bien en atención a la potencia contratada en su primera vivienda, a ser pensionistas del Sistema de la Seguridad Social que reúnan ciertas características, o beneficiarios de pensiones del extinguido Seguro Obligatorio de Vejez e Invalidez y de pensiones no contributivas de jubilación e invalidez mayores de 60 años, a pertenecer a familias numerosas, a estar en situación de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esta evolución, la Ley 24/2013, de 26 de diciembre, refiere en su exposición de motivos que “en lo relativo a los consumidores, la presente ley establece la regulación sobre la que se van a basar las relaciones entre los consumidores y las empresas comercializadoras y distribuidoras en relación con el suministro de energía eléctrica, mediante el establecimiento de sus derechos y obligaciones en el marco general de contratación. Para ello, se observan las disposiciones de la citada Directiva 2009/72/CE de 13 de julio de 2009 relativas a derechos de los consumidores … Se define asimismo la figura del consumidor vulnerable, vinculado a determinadas características sociales, de consumo y poder adquisitivo, y se establece la adopción de las medidas oportunas para garantizar una protección adecuada a estos consumidores. Estos consumidores tendrán derecho a una tarifa reducida respecto del precio voluntario para el pequeño consumidor”. A tal fin, “y en relación al consumidor vulnerable se recoge lo previsto en el Real Decreto-ley 9/2013, de 12 de julio, por el que se adoptan medidas urgentes para garantizar la estabilidad financiera del sistema eléctrico, añadiendo que el bono social será considerado obligación de servicio público de acuerdo con la citada Directiva 2009/72/CE de 13 de julio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dicho propósito el art. 45 LSE, que lleva por rubrica “consumidores vulnerables”, remite la definición del consumidor vulnerable y los requisitos que deben cumplir, así como las medidas a adoptar para este colectivo, a la determinación reglamentaria por el Gobierno, que en todo caso, se circunscribirá a personas físicas en su vivienda habitual (apartado primero). Del mismo modo, se determinará por real decreto del Consejo de Ministros las características que deban cumplir los consumidores vulnerables para ser beneficiarios del bono social (apartado segundo). Se define el bono social como la diferencia entre el valor del precio voluntario para el pequeño consumidor y la tarifa de último recurso fijada por el Ministro de Industria, Energía y Turismo, previo acuerdo de la Comisión Delegada del Gobierno para Asuntos Económicos y hasta que dicha tarifa se fije resultará de aplicación lo dispuesto en la disposición adicional quinta de la Orden IET/843/2012, de 25 de abril, imponiendo, en todo caso, al comercializador de referencia que lo aplique en las facturas de los consumidores que puedan quedar acogidos al mismo (apartado tercero y disposición transitoria décima LSE). Atribuye al bono social la naturaleza de obligación de servicio público según lo dispuesto en la Directiva 2009/72/CE del Parlamento Europeo y del Consejo, de 13 de julio de 2009, sobre normas comunes para el mercado interior de la electricidad y por la que se deroga la Directiva 2003/54/CE y será asumido por las matrices de los grupos de sociedades o, en su caso, sociedades que desarrollen simultáneamente las actividades de producción, distribución y comercialización de energía eléctrica (apartado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art. 52.3 LSE se excluye en el caso de impago la posibilidad de suspender el suministro de energía eléctrica a los consumidores acogidos a tarifas de último recurso, entre los que se encuentran los consumidores vulnerables a quienes se le bonifica parte del precio, hasta que no transcurran dos meses desde que se les hubiera requerido fehacientemente de pago, estableciéndose determinadas garantías y remitiéndose al reglamento la determinación de las condiciones en que se podrá llevar a cabo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65.25 LSE se califica como infracción muy grave el incumplimiento por parte de las empresas distribuidoras y comercializadoras de electricidad de cualquier medida de protección al consumidor establecida en la Ley y su normativa de desarrollo, en especial las relativas a los consumidores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la disposición transitoria décima, establece que hasta que se desarrolle lo previsto en el art. 45.1 tendrán derecho al bono social los suministros que reúnan determinadas características que son coincidentes con las establecidas en la disposición transitoria segunda del Real Decreto-Ley 6/2009, de 30 de abril al que ya hemos hecho referencia. Remitiéndose en cuanto al procedimiento para acreditar las condiciones que dan derecho a la bonificación a la resolución de 26 de junio de 2009, de la Secretaría de Estado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sector gasista, la necesidad de garantizar una protección adecuada a los clientes vulnerables se recogió la Directiva 2003/55/CE, de 26 de junio, sobre normas comunes para el mercado interior del gas natural, que también fue derogada por la Directiva 2009/73/CE del Parlamento Europeo y del Consejo, de 13 de julio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también, la Directiva 2003/55/CE, de 26 de junio de 2003, sobre normas comunes para el mercado interior del gas natural, fue derogada por la Directiva 2009/73/CE del Parlamento Europeo y del Consejo, de 13 de julio de 2009, que establece previsiones análogas a las mencionadas en la Directiva 2009/72/CE, en relación con la protección del consumidor vulnerable (considerandos 47 y 50, y art. 3.3). Posteriormente a esta última Directiva, como también hemos indicado, se aprobó el Real Decreto-ley 13/2012, de 30 de marzo, por el que se transponen directivas en materia de mercados interiores de electricidad y gas. De este modo la disposición final primera, apartado 2, indica que mediante el art. 2 de dicho Real Decreto-ley 13/2012, “se incorpora parcialmente al derecho español la Directiva 2009/73/CE, del Parlamento Europeo y del Consejo, de 13 de julio de 2009, sobre normas comunes para el mercado interior del gas natural” y “en línea con lo dispuesto en la Directiva 2009/73/CE, se recogen nuevas obligaciones a los comercializadores para asegurar la protección de los consumidores domésticos” (apartado IV del preámbulo). De este modo el art. 2.4 da una nueva redacción al art. 57 LSH, regulando tanto la tarifa de último recurso como la posibilidad de que el Ministro de Industria, Energía y Turismo establezca “condiciones específicas de suministro para determinados consumidores que, por sus características económicas, sociales o de suministro, tengan la consideración de clientes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Expuesto lo anterior estamos en condiciones de abordar si las normas estatales infringidas son material y formalmente básicas, así como si eventualmente los preceptos impugnados contravienen la normativa básica estatal. A tal fin conviene destacar que de la regulación expuesta resulta que el Estado ha incorporado las Directivas 2009/72/CE y 2009/73/CE optando, dentro del margen que en las mismas se establece, por la protección del consumidor vulnerable mediante un sistema de bonificación a través de la financiación de parte del precio del suministro de la electricidad y gas (arts. 45 LSE y 57 LSH) y no mediante el establecimiento de prohibiciones de desconexión del suministro respecto a dichos clientes en períodos críticos, o en otros, al no exceptuar a los mismos del régimen general cuya regulación es idéntica para todos los consumidores sujetos a tarifa de último recurso (arts. 52.3 LSE y 88.3 LSH)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y como se ha indicado los arts. 45 LSE y 57 LSH tienen como finalidad incorporar el mandato dirigido a los Estados miembros consistente en adoptar las medidas adecuadas para garantizar el suministro eléctrico a los consumidores vulnerables, tanto en el sector eléctrico como en el sector de hidrocarburos, medidas que se proyectan sobre todo el territorio nacional y que en el marco de la sostenibilidad económica y financiera del sistema eléctrico y gasista, suponen una clara opción por un modelo de protección de la garantía del suministro para los consumidores vulnerables consistente en la bonificación de parte del precio, frente a otros modelos que, siendo igualmente legítimos, como la prohibición de desconexión, también pudieran garantizar el suministro a dicho colectivo. Por tanto, el legislador estatal ha optado por no exceptuar el régimen de corte del suministro por impago previsto en los arts. 52.3 LSE y 88.3 LSH. Es precisamente ese objetivo de garantizar el suministro de energía eléctrica el que justifica la consideración del bono social como una obligación de servicio público (art. 45.4 LSE), que conecta con el principio básico de la garantía del suministro eléctrico y con la previsión del art. 3.2 de las Directivas 2009/72/CE y 2009/73/CE, por la que “los Estados miembros podrán imponer a las empresas eléctricas, en aras del interés económico general, obligaciones de servicio público que podrán referirse… al precio de los suministros”.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previsiones, en el marco del diseño configurado por el legislador estatal de protección del consumidor vulnerable, aseguran una regulación normativa uniforme en el ámbito de la garantía del suministro de la electricidad y del gas, vigente en todo el territorio estatal, necesaria “para asegurar la unidad fundamental prevista por las normas del bloque de la constitucionalidad que establecen la distribución de competencias” (STC 18/2011, de 3 de marzo, FJ 9) y que por ello encajan en el concepto de bases del sector eléctrico en la medida en que se relaciona con uno de los principios que lo rige, el de garantía del suministro, que, en este caso, es absoluta (SSTC 32/2016, de 18 de febrero, FJ 13, y 18/2011, FJ 8). Dichas previsiones se alcanzan mediante la fijación de una tarifa reducida para los consumidores vulnerables que supone la imposición a los comercializadores de referencia de la obligación de aplicarla en las facturas de los consumidores que puedan quedar acogidos a la misma (art. 45.3 y disposición transitoria décima LSE, así como art. 57.2 LSH), y a las matrices de los grupos de sociedades o, en su caso, sociedades que desarrollen simultáneamente las actividades de producción, distribución y comercialización de energía eléctrica la carga de financiarla (art. 45.4 LSE), por lo que en tanto que supone la imposición de obligaciones y cargas a los sujetos que intervienen en el sistema eléctrico, la competencia del estado resulta de la habilitación ex art. 149.1.25 CE para establecer el régimen común (STC 32/2016,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idéntica conclusión puede llegarse en relación con los arts. 52.3 LSE y 88.3 LSH, que establecen las condiciones en las que podrá ser suspendido el suministro de energía eléctrica o el de combustibles gaseosos, en el caso del sector eléctrico, a los consumidores acogidos a precios voluntarios para el pequeño consumidor o a tarifas de último recurso, y, en el caso del sector de hidrocarburos a los consumidores privados sujetos a tarifa, cuando hayan transcurrido al menos dos meses desde que les hubiera sido requerido fehacientemente el pago, sin que el mismo se hubiera hecho efectivo. Tales preceptos establecen derechos y obligaciones para los consumidores y empresas suministradoras, estableciendo un régimen homogéneo que asegura un tratamiento común en cuanto a las consecuencias derivadas del impago del suministro eléctrico y de gas en todo el territorio nacional. Dicho régimen normativo por su carácter esencial en la configuración de la posición de los intervinientes y por definir el estatus de uno de los sujetos que actúan en el sector eléctrico y gasista, dada la importancia de tales sectores para el conjunto de la economía nacional y para la totalidad de los otros sectores económicos y la vida cotidiana, no puede por menos de calificarse normativamente como básico. Si a ello añadimos, además, que dicha regulación se refiere al contenido y a la continuidad de la garantía del suministro, es indudable su dimensión básica desde una perspectiva material (STC 18/2011, FJ 8). En tal sentido, también podemos afirmar que el art. 52.3 LSE “encaja con naturalidad en el concepto de bases del sector eléctrico en la medida en que se relaciona con uno de los principios que lo rige, el de garantía del suministro, que, en este caso, es absoluta, como ya hemos indicado” (STC 32/2016,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desde la perspectiva formal, los mencionados preceptos por su rango normativo satisfacen las exigencias para alcanzar la naturaleza de básicos (disposición final segunda LSE y disposición final primera LSH) regulando, de este modo, aspectos vinculados a la garantía del suministro eléctrico y gasista y a las obligaciones de los sujetos intervinientes en tales subsectores.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Llegados a este punto y demostrado el carácter básico de la regulación, podemos afirmar que la introducción en el párrafo segundo del apartado 6 y en el apartado 7 del art. 252.4 de la Ley 22/2010, por el art. 2 del Decreto-ley 6/2013, de la Generalitat de Cataluña, de la prohibición de desconexión del suministro eléctrico o de gas, en aras a la protección del consumidor vulnerable, aplicable a las personas en situación de vulnerabilidad económica y a determinadas unidades familiares, así como la imposición de un deber de aplazamiento y/o fraccionamiento de la deuda pendiente con la “empresa suministradora”, contraviene la regulación que con el carácter de básico se establece en la Ley del sector eléctrico y en la Ley del sector de hidrocarburos. Dicho incumplimiento de las normas básicas resulta de imponer a las empresas comercializadoras el suministro de electricidad y gas pese al impago del suministro, estableciendo la prohibición de desconexión de modo incompatible con las previsiones básicas que optan por un diseño de protección del consumidor vulnerable a través de la bonificación del precio del suministro. Ninguna objeción podría efectuarse al desarrollo por parte del legislador catalán de medidas asistenciales consistentes en prestaciones económicas tendentes a evitar la interrupción del suministro de electricidad y gas a los consumidores vulnerables que reciban un aviso de interrupción conforme al art. 166.1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tanto que los preceptos impugnados establecen el derecho del consumidor a que continúe el suministro eléctrico o de gas, pese al impago y correlativamente imponen a las comercializadoras la obligación de suministrar electricidad y gas, establecen un diseño de protección de la garantía del suministro al consumidor vulnerable que contraviene la regulación básica, en la que se opta por un modelo de protección consistente en el reconocimiento del derecho a una tarifa reducida, obligatoria para las empresas comercializadoras y financiada por los distintos sujetos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puede considerar que esta concreta regulación se ampare en la competencia compartida del art. 133.1 EAC —invocado por la Generalitat y el Parlamento de Cataluña—. En efecto, si bien puede entenderse que dicho precepto estatutario no excluye, las actuaciones autonómicas que pudieran adoptarse para proteger a los denominados consumidores vulnerables, tales actuaciones deben, en todo caso, respetar las bases establecidas por el Estado en materia de energía, lo que, como ya se ha expuesto, no sucede en el supuesto que aquí hemos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argumentos anteriores debe estimarse la impugnación del párrafo segundo del apartado 6 y del apartado 7 del art. 252.4 de la Ley 22/2013 introducidos por el art. 2 del Decreto-ley de Cataluña 6/2013, de 23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Gobierno de España contra el Decreto-ley de Cataluña 6/2013, de 23 de diciembre,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el párrafo segundo del apartado 6 y el apartado 7 del art. 252-4 de la Ley 22/2010 introducidos por el art. 2 del Decreto-ley de Cataluña 6/2013, de 23 de diciembre, son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Desestimar en todo lo demás el recurso planteado.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inconstitucionalidad núm. 5831-2014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pleno respeto a la opinión de la mayoría del Pleno, expresamos nuestra discrepancia con el fallo de la Sentencia y con la argumentación que lo sustenta, principalmente en el fundamento jurídico 10, en virtud de los argumentos que defendimos en la deliberación del Pleno y que exponemos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estima parcialmente el recurso de inconstitucionalidad interpuesto por el Gobierno de España contra el Decreto-ley catalán 6/2013, de 23 de diciembre, por el que se modifica la Ley 22/2010, de 20 de julio, del código de consumo de Cataluña, al considerar que varias de las disposiciones impugnadas contradicen las normas básicas dictadas por el Estado en esta materia, en concreto las establecidas en las Leyes 24/2013, de 26 de diciembre, del sector eléctrico (LSE) y 34/1998, de 7 de octubre, del sector de los hidrocarburos.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declaración de contravención de la normativa estatal por la norma impugnada que efectúa la Sentencia se basa en los argumentos de que “el Estado ha incorporado las Directivas 2009/72/CE y 2009/73/CE optando, dentro del margen que en las mismas se establece, por la protección del consumidor vulnerable mediante un sistema de bonificación a través de la financiación de parte del precio del suministro de la electricidad y gas (arts. 45 LSE y 57 de la Ley del sector de hidrocarburos) y no mediante el establecimiento de prohibiciones de desconexión del suministro respecto a dichos clientes en períodos críticos, o en otros” y de que “los arts. 45 LSE y 57 de la Ley del sector de hidrocarburos tienen como finalidad incorporar el mandato dirigido a los Estados miembros consistente en adoptar las medidas adecuadas para garantizar el suministro eléctrico a los consumidores vulnerables, tanto en el sector eléctrico como en el sector de hidrocarburos, medidas que se proyectan sobre todo el territorio nacional y que en el marco de la sostenibilidad económica y financiera del sistema eléctrico y gasista, suponen una clara opción por un modelo de protección de la garantía del suministro para los consumidores vulnerables consistente en la bonificación de parte del precio, frente a otros modelos que, siendo igualmente legítimos, como la prohibición de desconexión, también pudieran garantizar el suministro a dicho colectivo” (FJ 10). En síntesis, la Sentencia argumenta que “el legislador estatal ha optado por no exceptuar el régimen de corte del suministro por impago previsto en los arts. 52.3 LSE y 88.3 LSH” (ibídem). En consecuencia, los apartados 6 y 7 añadidos al art. 252-4 de la Ley 22/2010 por el art. 2 del Decreto-ley impugnado vulnerarían el régimen homogéneo que establece la normativa estatal básica en cuanto a las consecuencias derivadas del impago del suministro eléctrico y de gas en todo el territorio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ni la premisa de la que parte la Sentencia ni la conclusión de contradicción a la que llega son correctas.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simple lectura de las normas estatales invocadas por el Abogado del Estado permite comprobar que ninguna de ellas regula las medidas para garantizar una protección adecuada de los clientes vulnerables en los términos que reclama la Directiva 2009/72/CE (y, antes, la Directiva 2003/54/CE). La única norma estatal que de alguna forma se podría acercar a ese propósito es el Real Decreto-ley 13/2012, de 30 de marzo, por el que se pretende transponer precisamente, entre otras, la Directiva 2009/72/CE. Sin embargo, el Real Decreto-ley 13/2012 se limita a prever que “serán considerados como consumidores vulnerables los consumidores de electricidad que cumplan con las características sociales, de consumo y poder adquisitivo que se determinen” y remite al desarrollo reglamentario, sin mayores precisiones, tanto la definición de consumidor vulnerable como la concreción de las medidas de protección del consumidor vulneración (art. 44.4 de la Ley 54/1997, de 27 de noviembre, del sector eléctrico, en la redacción dada por el Real Decreto-ley 13/2012; precepto que, en una modificación posterior, se ha convertido en el vigente art. 45 LSE). Y de forma transitoria se determina que “hasta que se desarrolle lo establecido en el apartado 4 del artículo 44 de la presente ley, se considera que un consumidor es vulnerable cuando se encuentre dentro del ámbito de aplicación del artículo 2 y disposición transitoria segunda del Real Decreto-ley 6/2009, de 30 de abril, por el que se adoptan determinadas medidas en el sector energético y se aprueba el bono social, así como en la disposición adicional segunda del Real Decreto-ley 14/2010, de 23 de diciembre, por el que se establecen medidas urgentes para la corrección del déficit tarifario del sector eléctrico” (disposición transitoria vigésima de la Ley 54/1997, énfasis añadido, en la redacción dada por el Real Decreto-ley 13/2012). Como se aprecia con claridad, las propias previsiones normativas contenidas en el Real Decreto-ley 13/2012 asumen la insuficiencia de la regulación estatal para dar cumplimiento a lo exigido por la Directiva 2009/72/CE.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respecta al suministro de gas natural, el Abogado del Estado no ha alegado ninguna norma estatal de transposición de la Directiva 2009/73/CE, limitándose a invocar disposiciones preexistentes de la legislación estatal reguladora del sector de hidrocarburos que se refieren a la suspensión del suministro en caso de impago o bien que contienen una habilitación normativa para regular las condiciones específicas de suministro para los clientes considerados vulnerables.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se puede constatar con suma facilidad que la normativa básica que invoca el Abogado del Estado no contiene una regulación específica dirigida a proteger a los clientes vulnerables frente a la pobreza energética, en particular contra la desconexión de la electricidad y del gas natural en periodos críticos del año. En el ámbito de la energía eléctrica, como hemos visto, y como reconoce la propia Sentencia en el fundamento jurídico 9, el art. 45 LSE se ha limitado a remitir al desarrollo reglamentario la definición de consumidor vulnerable, los requisitos que deben cumplir así como las medidas a adoptar para este colectivo. Sin embargo, en el fundamento jurídico 10 se considera que es justamente ese art. 45 LSE, que carece de regulación sustantiva alguna, el precepto que, en el ámbito de la energía eléctrica, tiene como finalidad incorporar el mandato de la Directiva 2009/72/CE dirigido a garantizar el suministro eléctrico frente a los consumidores vulnerables.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lugar de admitir lisa y llanamente que la normativa estatal no contiene una regulación específica de protección de los consumidores vulnerables frente a la pobreza energética, la Sentencia de la que discrepo trae a colación diversas medidas legislativas que den la impresión de que la preocupación por la pobreza energética no es del todo ajena a la normativa estatal: entre otras, se alude al llamado bono social, que no es más un precio de la electricidad inferior al mercado que se prevé en relación con amplias categorías de consumidores, incluidas las familias numerosas, o al mecanismo regulado en el art. 52.3 LSE, que exige un plazo de dos meses entre el requerimiento fehaciente de pago y la suspensión del suministro. No obstante, todas las medidas que invoca la Sentencia son accesorias y perfectamente diferenciables de la regulación específica que contempla el Derecho de la Unión y que contiene la norma autonómica impugnada. En suma, no se cumple la premisa de la que parte la argumentación de la Sentencia: la existencia efectiva de una transposición estatal 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Decreto-ley impugnado se dirige a establecer unos parámetros económicos objetivos que definen a las personas que se encuentran en situación de vulnerabilidad económica y a establecer las medidas que las protejan de posibles interrupciones de suministro durante los meses de invierno. El punto de partida de la regulación catalana es, como se declara expresamente en el preámbulo, el marco jurídico europeo conformado por la Directiva 2009/72/CE y su parcial o deficiente transposición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medidas adecuadas para garantizar el suministro eléctrico de los consumidores vulnerables que reclama la Directiva no son, en efecto, una mera posibilidad regulatoria para el legislador español. La Directiva 2009/72/CE obliga a los Estados miembros a introducir medidas para combatir la llamada “pobreza energética”. Esto es lo que prescriben los apartados 7 y 8 del art. 3 de la Directiva: “Los Estados miembros adoptarán las medidas oportunas para proteger a los clientes finales y, en particular, garantizarán una protección adecuada de los clientes vulnerables. A este respecto, cada uno de los Estados miembros definirá el concepto de cliente vulnerable que podrá referirse a la pobreza energética y, entre otras cosas, a la prohibición de desconexión de la electricidad a dichos clientes en períodos críticos…”; “Los Estados miembros adoptarán las medidas adecuadas, tales como planes nacionales de acción en materia de energía, prestaciones en el marco de regímenes de seguridad social para garantizar el necesario suministro de electricidad a los clientes vulnerables o el apoyo a mejoras de la eficiencia energética, con el fin de atajar la pobreza energética donde se haya constatado, también en el contexto más amplio de la pobreza en general…”. Los Estados miembros tenían que adoptar las disposiciones necesarias para dar cumplimiento a las previsiones de la Directiva 2009/72/CE para el 3 de marzo de 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mencionadas prescripciones de la Directiva 2009/72/CE no constituyen ninguna novedad. Ya el art. 3.5 de la Directiva 2003/54/CE de 26 de junio de 2003, sobre normas comunes para el mercado interior de la electricidad, derogada justamente por la Directiva 2009/72/CE, obligaba a los Estados miembros a adoptar las medidas oportunas para proteger a los clientes finales y, en particular, a garantizar una protección adecuada de los clientes vulnerables, incluidas medidas que les ayuden a evitar la interrupción del suministro. La Directiva 2009/72/CE reitera la exigencia y precisa el tipo de medidas 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en relación con el suministro de gas natural el art. 3.3 de la Directiva 2009/73/CE (y, antes, la Directiva 2003/55/CE) contiene un mandato similar dirigido a los Estados miembros para que incluyan el concepto de pobreza energética y combatan sus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Puede ser controvertido el exacto encuadramiento material de las medidas contempladas por el Decreto-ley impugnado, pero lo que no puede discutirse es que en el momento en que se dicta ninguna norma estatal ha dado pleno cumplimiento a las previsiones de las Directivas 2009/72/CE y 2009/73/CE en materia de pobreza energética. La habilitación que contiene el art. 45 LSE no ha sido ejercida todavía en el momento en que se aprueba la Sentencia de la que disiento, transcurridos cinco años desde la fecha máxima de transposición.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circunstancias que concurren en la aprobación de la norma autonómica impugnada —amplio transcurso del plazo de transposición de la Directiva 2009/72/CE y falta de adopción por el legislador estatal, por las razones que sean, de las medidas adecuadas para su transposición en el ámbito de la pobreza energética en ejercicio de su competencia legislativa básica en materia energética—, una Comunidad Autónoma puede dictar en el ámbito de sus propias competencias las medidas que considere adecuadas para dar cumplimiento a lo exigido por el Derecho de la Unión. De acuerdo con el art. 189 EAC, Cataluña puede aplicar, transponer y ejecutar el Derecho de la Unión Europea en el ámbito de sus competencias. Otra interpretación no solo iría en contra del bloque de constitucionalidad sino que también resultaría incompatible con el debido cumplimiento de las obligaciones derivadas de nuestra pertenencia a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nuestro modelo de distribución de competencias solo el ejercicio constitucionalmente legítimo de la competencia estatal de legislación básica puede cerrar el paso a la legislación autonómica; siempre, claro, está que esta entre en contradicción insalvable. Ni el silencio de las bases ni la mera previsión genérica de un indeterminado desarrollo reglamentario por una norma básica pueden bloquear el ejercicio de las competencias autonómicas en el espacio normativo no ocupado efectivamente por las bases. Las normas autonómicas solo tienen como límite el contenido normativo de las normas básicas válidamente dictadas por el Estado, no sus silencios u omisiones. Solo este entendimiento resulta, a mi juicio, compatible con el sistema constitucional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el contrario, la Sentencia de la que discrepamos afirma, contra toda evidencia, que “el Estado ha incorporado las Directivas 2009/72/CE y 2009/73/CE optando, dentro del margen que en las mismas se establece, por la protección del consumidor vulnerable mediante un sistema de bonificación a través de la financiación de parte del precio del suministro de la electricidad y gas (arts. 45 LSE y 57 de la Ley del sector de hidrocarburos) y no mediante el establecimiento de prohibiciones de desconexión del suministro respecto a dichos clientes en períodos críticos, o en otros”. Como hemos indicado anteriormente, el art. 45 LSE se limita a remitir al desarrollo reglamentario la eventual regulación de protección de los consumidores vulnerables frente a la pobreza energética. Ni regula ni prohíbe regular a las Comunidades Autónomas. No se expresa ni se puede deducir de la legislación estatal básica una voluntad de los órganos centrales del Estado de no adoptar esa regulación o de no ejercer la habilitación normativa conferida por el art. 45 LSE; y, sobre todo, no se expresa ni se puede deducir pronunciamiento alguno sobre la voluntad de excluir cualquier mecanismo de suspensión de la desconexión del suministro a consumidores vulnerables en periodos críticos. Sin embargo, esta es la interpretación que formula la Sentencia: le atribuye a la normativa básica estatal una voluntad legislativa de no desarrollar una protección específica frente a la pobreza energética; le atribuye incluso la voluntad de excluir normas prohibitivas de desconexión del suministro en periodos críticos. A nuestro juicio, se trata de una atribución de intenciones al legislador estatal no solo insostenible con los cánones ordinarios de interpretación, sino también incompatible con la función de la jurisdicción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Por último, conviene subrayar que el hecho de que la norma catalana haya definido determinados consumidores como vulnerables y les haya conferido cierta protección frente a la desconexión del suministro por impago durante periodos críticos del año no significa que ello, por sí mismo, produzca una afectación al suministro o al régimen económico del sector eléctrico, tal como parece argüir la Sentencia de la que discrepo. La norma impugnada se limita a suspender temporalmente la desconexión del suministro eléctrico en determinados casos (consumidores vulnerables cuya condición ha sido reconocida por la Administración competente), aplazando en la misma medida el pago del suministro prestado y adeudado al comercializador. Con ello, la norma autonómica no afecta al régimen económico del sector eléctrico en su conjunto, ni modifica ni sustituye el régimen estatal por unas normas propias. En el sistema diseñado por la legislación básica estatal, la retribución de los costes de comercialización no afecta al régimen económico del sector, pues, por una parte, la comercialización no tiene la condición de actividad regulada y, por otra, las empresas comercializadoras deben abonar a las empresas distribuidoras el peaje de acceso a las redes de transporte y distribución, con independencia de que cobren o no al consumidor final.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no es nada nuevo para este Tribunal, pues se trata de doctrina reiterada. En la STC 4/2013, de 17 de enero, este Tribunal afirmó que “dada la diferencia de funciones asignadas a las mismas en el sistema eléctrico según lo dispuesto en los arts. 9.1 e) y f) de la Ley del sector eléctrico, debe distinguirse entre el régimen económico aplicable a las empresas comercializadoras y a las distribuidoras”; “La diferencia de funciones que cumplen unas y otras en el sector eléctrico determina que, como ya hemos examinado, la distribución tenga el carácter de actividad regulada (art. 11.2 de la Ley del sector eléctrico), mientras que la comercialización se ejerce libremente en los términos de la Ley del sector eléctrico, con la excepción de los comercializadores de último recurso. Por esta razón, las alegaciones del Abogado del Estado sobre la vulneración del régimen económico del sector eléctrico no pueden prosperar en relación con las empresas comercializadoras puesto que, en este caso, conforme a la propia Ley del sector eléctrico (arts. 11.3 y 16.4), el suministro de energía, responsabilidad de estas empresas elegidas libremente por los consumidores, se realiza mediante la libre contratación de la energía y el correspondiente contrato de acceso a las redes [art. 44.1 de la Ley del sector eléctrico y 79.2 b) del Real Decreto 1955/2000], razón por la cual la retribución de los costes de la actividad de comercialización será la que libremente se pacte entre las partes. Este extremo determina que no se produzca en este supuesto la denunciada afectación al régimen económico del sector eléctrico”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la reciente STC 32/2016, de 18 de febrero, este Tribunal tuvo de nuevo ocasión de descartar un argumento similar con respecto a una interferencia mucha más incisiva en los intereses de los comercializadores: la imposibilidad legal de interrumpir los suministros considerados esenciales por el art. 52.4 LSE. Frente al argumento aducido por el Abogado del Estado de que la fijación de dichos suministros esenciales afectaba al régimen económico del sector (y, por tanto, las Comunidades Autónomas no deberían poder ampliar ese elenco de supuestos), el Tribunal señaló que los “sujetos afectados por esta ininterrumpibilidad son los comercializadores, cuya actividad no tiene el calificativo legal de regulada y cuyo interés en cobrar créditos resulta asegurado por las acciones jurisdiccionales de que disponen, y, además por la regla establecida en el propio texto legal”, a través de la cual pueden afectar cualquier pago del titular del servicio al abono de las facturas impagadas de servicios esenciales (STC 32/2016, de 18 de febrero,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coherente aplicación del criterio sentado en la STC 32/2016 la Sentencia de la que discrepamos tenía que haber entendido igualmente que los sujetos afectados por la suspensión temporal del corte del suministro regulada por la norma impugnada en este proceso (interferencia —cabe insistir— cualitativa y cuantitativamente inferior que la ininterrumpibilidad absoluta de los suministros considerados esenciales que prescribe la normativa básica) son “los comercializadores cuya actividad no tiene el calificativo legal de regulada y cuyo interés en cobrar créditos resulta asegurado por las acciones jurisdiccionales de que disponen”.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tampoco desde la perspectiva de la incidencia en el régimen económico del sector eléctrico en su conjunto puede concluirse contravención alguna de la legislación básica estatal por la normativa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Una vez expuesta nuestra discrepancia con la conclusión de contravención, consideramos conveniente poner de manifiesto el sentido de la impugnación del Abogado del Estado, pues repercute en la forma de razonar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impugnación del Abogado del Estado no se dirige a la definición de consumidores vulnerables y a algunas medidas de carácter accesorio (mecanismos de intercambio de información) que contiene la norma autonómica, sino a que a las personas en situación de vulnerabilidad económica se les aplique en Cataluña un régimen económico diferente del previsto con carácter estatal. He aquí el núcleo de la impugnación estatal: no que la regulación autonómica contravenga las bases estatales, sino que contenga un régimen diferente. Esta concepción del ejercicio competencial autonómico es radicalmente incompatible con la doctrina reiterada de este Tribunal: “El principio constitucional de igualdad no impone que todas las Comunidades Autónomas ostenten las mismas competencias, ni, menos aún, que tengan que ejercerlas de una manera o con un contenido y unos resultados idénticos o semejantes. La autonomía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resultan necesariamente infringidos los arts. 1, 9.2, 14, 139.1 y 149.1.1 de la Constitución, ya que éstos preceptos no exigen un tratamiento jurídico uniforme de los derechos y deberes de los ciudadanos en todo tipo de materias y en todo el territorio del Estado, lo que sería frontalmente incompatible con la autonomía, sino, a lo sumo, y por lo que al ejercicio de los derechos y al cumplimiento de los deberes constitucionales se refiere, una igualdad de las posiciones jurídicas fundamentales” (STC 37/1987, de 26 de marzo, FJ 10, reiterada en muchísimas otras posteriores).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el planteamiento del Abogado del Estado no puede aceptarse sin más, la Sentencia de la que discrepamos convierte una diferencia de regulación autonómica (que en el presente caso se conecta con exigencias europeas) en una contravención insalvable de la normativa básica estatal. Ello redunda en una preocupante erosión de las competencias legislativas autonómicas, cuyo ejercicio no tendría como límite solo el contenido normativo de las normas básicas válidamente dictadas por el Estado, sino también una peculiar prohibición de desarrollo y de diferenciación, incluso cuando, como ocurre en el presente caso, las normas básicas que regulen la cuestión no han llegado a materializarse.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posibles implicaciones de la fundamentación de la presente Sentencia para nuestra futura jurisprudencia son preocupantes. Se podrá impedir a las Comunidades Autónomas que, en ejercicio de sus competencias, adopten disposiciones diferentes a las normas estatales con el mismo propósito de tutela si, por su contenido o intensidad, los órganos centrales del Estado consideran que de alguna manera alteran el equilibrio de intereses establecido por las normas estatales de carácter básico, incluso aunque no exista norma alguna que lo prohíba. Significativamente, y esto da una idea de qué queda de la competencia autonómica compartida en materia energética, el fundamento jurídico 11 de la propia Sentencia reduce a las medidas asistenciales la posible intervención de las Comunidades Autónomas en el ámbito de la pobreza energética.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definitiva, la Sentencia debió declarar que la norma autonómica impugnada no contraviene la normativa estatal de carácter básico, ni en consecuencia incurre en inconstitucionalidad mediata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5831-2014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con su fallo, que, en mi opinión, hubiera debido ser íntegramente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 este recurso de inconstitucionalidad es determinar si la regulación desarrollada por el Decreto-ley de Cataluña 6/2013, de 23 de diciembre, por el que se modifica la Ley 22/2010, de 20 de julio, del Código de consumo de Cataluña, en relación con la interrupción del suministro domiciliario de electricidad y gas de las personas que están en una situación de vulnerabilidad económica, invade las competencias estatales básicas en materia de planificación general del sistema económico (art. 149.1.13 CE) y del régimen energético (art. 149.1.25 CE), por ser contraria a la regulación de carácter básico sobre la materia contenida en la Ley 24/2013, de 26 de diciembre, del sector eléctrico (LSE), y la Ley 34/1998, de 7 de octubre, del sector de los hidrocarburos,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que sustenta la sentencia fundamenta la estimación del recurso en un proceso silogístico en el cual: (i) la premisa mayor es que las medidas controvertidas deben quedar encuadradas, por su carácter prevalente respecto de las competencias asumidas por la Comunidad Autónoma de Cataluña en materia de consumo (art. 123 EAC) y de servicios sociales (art. 166 EAC), dentro de las competencias estatales básicas en materia de planificación general del sistema económico (art. 149.1.13 CE) y del régimen energético (art. 149.1.25 CE); (ii) la premisa menor es que existe una normativa estatal de carácter básico de protección a los consumidores vulnerables inmersos en situaciones de pobreza energética que queda limitada a las tarifas de último recurso y el bono social, sin incidir en el régimen de la interrupción del suministro y la reclamación por las comercializadoras de las deudas en caso de impago; y (iii) la conclusión es que, al existir una contradicción entre la normativa básica estatal —sistema basado en el bono social— y la regulación autonómica controvertida —sistema basado en causales de suspensión de interrupción del suministro y aplazamiento de la deuda en periodos críticos— esta última incurre en inconstitucionalidad mediata.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discrepo de ambas premisas y, consecuentemente, de la conclusión alcanzada por los razonamientos que a continuación se expresan.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medidas controvertidas deben encuadrarse en las materias de consumo y servicios sociales y no en las de régimen energético y planificación general del sistema económico.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normativa impugnada, en la parte que ha sido anulada por la presente sentencia, configura las obligaciones y derechos de las empresas comercializadoras de electricidad y gas en relación con el deber de suministro y el derecho a reclamar el pago de las facturas de los consumidores en situación de especial vulnerabilidad por estar inmersos en una situación de pobreza energética, estableciendo (i) una causa de suspensión de la posibilidad de interrupción del suministro por impago de dos meses consecutivos, entre los meses de noviembre y marzo y (ii) el aplazamiento y/o fraccionamiento de la deuda pendiente con las condiciones que ambas partes acuerden o bien mediante los mecanismos de mediación y arbitraje que las partes acepten. La opinión mayoritaria en la que se sustenta la sentencia afirma que el contenido y finalidad de esta regulación, por incidir directamente en la configuración del contenido del régimen jurídico de las empresas comercializadoras, hace prevalente la materia competencial del régimen energético.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esa afirmación. En el Voto particular que formulé en la STC 32/2016, de 18 de febrero, en relación con el análisis de constitucionalidad del art. 43.5 LSE, defendí que establecer una vía administrativa a través de la cual unos determinados consumidores (las personas físicas que sean usuarios finales de energía eléctrica) pueden recurrir en defensa de sus derechos queda amparada en la materia competencial del régimen energético debido a que la implantación de este tipo de procedimientos, por tener como finalidad estructural garantizar los derechos de una categoría de consumidores, contribuye a asegurar la efectividad del propio sistema. En el presente caso, sin embargo, no se aprecia ninguna nota en el contenido de la normativa impugnada que permita afirmar que es una regulación de carácter sistémico que afecte al régimen energético. Más bien, con el telón de fondo de los mandatos constitucionales del art. 51.1 CE de que “[l]os poderes públicos garantizarán la defensa de los consumidores y usuarios, protegiendo, mediante procedimientos eficaces, la seguridad, la salud y los legítimos intereses económicos de los mismos” y del art. 128.1 CE de que “[t]oda la riqueza del país en sus distintas formas y sea cual fuere su titularidad está subordinada al interés general”, se pone de manifiesto que se están regulando determinadas garantías —ciertamente en el marco del sector energético— en protección de los consumidores especialmente vulnerables por estar inmersos en situaciones de pobreza energética. Estas garantías consisten en que en la prestación del servicio de suministro doméstico de energía dentro del ámbito territorial de Cataluña se flexibilizan las específicas medidas del régimen de interrupción y pagos de las deudas limitándolas, además, a un concreto periodo temporal crítico en que la situación de pobreza energética es susceptible de traducirse en consecuencias negativas para la salud de los consumidores, tal como ha sido documentado por el Síndic de Greuges, en el informe sobre la pobreza energética en Cataluña, de octubre de 2013. No es, pues, una normativa que se despegue de una regulación sobre derechos básicos de los consumidores y usuarios en el sentido definido, por ejemplo, en el art. 8 a) y f) del Real Decreto Legislativo 1/2007, de 16 de noviembre, por el que se aprueba el texto refundido de la Ley general para la defensa de los consumidores y usuarios y otras leyes complementarias, cuando establece que “[s]on derechos básicos de los consumidores y usuarios: a) La protección contra los riesgos que puedan afectar su salud o seguridad … f) La protección de sus derechos mediante procedimientos eficaces, en especial ante situaciones de inferioridad, subordinación e indefensión”.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esa misma conclusión puede llegarse si se atiende, por ejemplo, a (i) la circunstancia de que la normativa impugnada supone una modificación específica del Código de consumo de Cataluña; y (ii) que la Directiva 2009/72/CE del Parlamento Europeo y del Consejo, de 13 de julio de 2009, sobre normas comunes para el mercado interior de la electricidad, y la Directiva 2009/73 del Parlamento Europeo y del Consejo, de 13 de julio de 2009, sobre normas comunes para el mercado interior del gas natural, que son las que regulan la obligación nacional de establecer una normativa que garantice una protección adecuada de los clientes vulnerables en situaciones de pobreza energética, establecen esa previsión dentro de un artículo intitulado “Obligaciones de servicio público y protección del cliente”.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este contexto normativo a mi juicio no cabe sostener, como hace la opinión mayoritaria en la que se sustenta la sentencia, que en esta normativa son prevalentes consideraciones sistémicas del régimen energético —por incidir directamente en la configuración del contenido del régimen jurídico de las empresas comercializadoras— sobre la evidencia de que su contenido material tiene una finalidad de protección de los consumidores y de atención social a los problemas concretos, cotidianos y angustiosos de las personas y familias más vulnerables en situación de pobreza energética que no alcanzan con los ingresos que pueden aportar con su actividad privada y/o el apoyo público de las diferentes instituciones a satisfacer las mínimas condiciones de habitabilidad de sus viviendas durante los periodos críticos de frío. Una concepción de esas características para mí resulta difícilmente compatible con la definición que da el art. 1.1 CE de España como un Estado social; la cual implica que el mundo de los sistemas está subordinado al mundo de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como vengo haciendo infructuosamente en esta y otras deliberaciones anteriores, invito a reflexionar sobre si el papel de los juristas y en especial de los jueces constitucionales en la sociedad actual va más allá del positivismo formalista y sobre si un sistema que, por perfecto que parezca en términos de simetría lógica, subordine su mantenimiento y funcionamiento a la marginación o exclusión social de parte de su población, tiene cabida en un régimen jurídico-constitucional que se define como social y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medidas controvertidas, incluso hipotéticamente encuadradas en el régimen energético, son una competencia compartida con la Comunidad Autónoma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133.1 c) EAC establece que “[c]orresponde a la Generalitat la competencia compartida en materia de energía. Esta competencia incluye en todo caso: … c) el desarrollo de las normas complementarias de calidad de los servicios de suministro de energía”. Pues bien, las cuestiones referidas a la interrupción del suministro son una normativa materialmente encuadrable en la regulación de la calidad del suministro energético. A esa conclusión se llega con un razonamiento puramente sistemático sobre la regulación estatal en la materia. En efecto, (i) el título VIII LSE regula el “Suministro de energía eléctrica”; (ii) su capítulo II regula, precisamente, la “Calidad del suministro eléctrico”; y (iii) el art. 52, que es en el que se regula la suspensión del suministro y que es uno de los preceptos que se utiliza en la opinión mayoritaria en la que se sustenta la sentencia como norma básica de contraste, está ubicado dentro de ese capítulo dedicado a la calidad del suministro. Parece que la lógica formal impone que (i) si la normativa estatal de contraste define la materia controvertida como una cuestión relativa a la calidad del suministro; (ii) entonces, es, de conformidad con el art. 133.1.c) EAC, una competencia compartida en materia de energía en la medida en que puede concluirse que supone el desarrollo de normas complementarias.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una conclusión semejante debe llegarse en relación con el suministro de gas, toda vez que si bien las sistemática de la Ley del sector de los hidrocarburos no permite una conclusión tan directa como la derivada de la LSE, también se pone de manifiesto que la suspensión del suministro (art. 88 de la Ley del sector de los hidrocarburos  que es la norma básica de contraste utilizada en la opinión mayoritaria en la que se sustenta la sentencia) es una cuestión en relación directa con la materia referida a la calidad del suministro de gases licuados (art. 86 de la Ley del sector de los hidrocarburos).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considero, y esta es mi segunda discrepancia con la premisa mayor sobre el encuadre competencial realizado por la opinión mayoritaria en la que se sustenta la sentencia, que el parámetro de control de constitucionalidad debería haber sido, al menos, que la norma impugnada está encuadrada en una competencia compartida y no es una competencia exclusiva. Esto implica, como se declara en las SSTC 148/2011, de 28 de septiembre, FJ 5 y 4/2013, de 17 de enero, FJ 10, que ha de existir un margen para el desarrollo por las comunidades autónomas de actuaciones u políticas propias en materia de calidad del suministro eléctrico.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normativa estatal que se establece como de contraste no tiene carácter materialmente básico.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afirma que los arts. 52.3 LSE y 88.3 de la Ley del sector de los hidrocarburos, y su normativa de desarrollo reglamentario —en que se regulan las condiciones de la interrupción del suministro por impago sin prever ninguna excepción o posibilidad de suspensión en supuestos de pobreza energética— son materialmente básicos. Esa afirmación se fundamenta en que tales preceptos establecen derechos y obligaciones para los diversos sujetos intervinientes en el sector del suministro eléctrico y gasista garantizando un régimen homogéneo que asegura un tratamiento común en todo el territorio nacional en cuanto a las consecuencias derivadas del impago del suministro eléctrico y de gas y que estos sectores energéticos son de gran importancia para el conjunto de la economía nacional y para la totalidad de los otros sectores económicos y la vida cotidiana.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Nuevamente debo discrepar de esta afirmación contenida en la premisa menor del proceso silogístico. Me resulta extraño que en el marco de una jurisprudencia constitucional a mi juicio, como vengo defendiendo en las deliberaciones, excesivamente autorreferente y cerrada (habitualmente solo busca una fuente autoritativa de legitimación —en el sentido de Summers— en sus propios precedentes), no se haya atendido en este caso a dos pronunciamientos del Pleno de este Tribunal relativamente cercanos en el tiempo para analizar el carácter materialmente básico de esta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refiero, en primer lugar, a la STC 4/2013, de 17 de enero, FJ 10. En esta Sentencia, con fundamento en el diferente régimen económico aplicable en la legislación eléctrica a las empresas comercializadoras —que está liberalizado— y a las distribuidoras de electricidad —que tiene la consideración de actividad regulada—, se concluía que la normativa autonómica entonces impugnada —imposición de determinadas obligaciones de contenido económico a ambos tipos de empresas— no incidía en el régimen económico del sector eléctrico en lo que se refería a la empresas comercializadoras. Por su parte, respecto de las empresas suministradoras, se afirmaba que, aunque se impusieran condiciones susceptibles de generar costes, ello no podía suponer por sí solo la vulneración de las competencias del Estado en relación con el régimen económico del sector eléctrico. El argumento era que “[e]n caso contrario, podría producirse un vaciamiento de las competencias autonómicas que cuentan con expreso reconocimiento estatutario sin que, por otra parte, pueda deducirse del precepto impugnado cuestionamiento alguno del carácter único del régimen económico del sector eléctrico, ni de las competencias estatales relativas a su determinación” (STC 4/2013,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STC 32/2016, de 18 de febrero, en que se analizaba la prohibición prevista en el art. 52.4 LSE de interrumpir los suministros considerados esenciales, también resulta relevante. En esta sentencia se rebate la alegación del abogado del Estado de que la fijación de dichos suministros esenciales afectaba al régimen económico del sector, afirmando que “[l]os sujetos afectados por esta ininterrumpibilidad son los comercializadores, cuya actividad no tiene el calificativo legal de regulada y cuyo interés en cobrar sus créditos resulta asegurada por las acciones jurisdiccionales de que disponen, y, además, por la regla establecida en el propio texto legal, a través de la que, como se ha mencionado anteriormente, pueden afectar cualquier pago del titular del servicio al abono de las facturas impagadas de servicios esenciales”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estos precedentes, tan cercanos en el tiempo y tajantes en su tenor, no puede compartirse la idea de que la normativa estatal reguladora de la interrupción del suministro en caso de impagos a las empresas comercializadoras tenga el carácter de materialmente básica y, en coherencia con ello, que la imposición de determinadas obligaciones a las empresas comercializadoras en protección de situaciones de pobreza energética en periodos críticos, que ni siquiera tienen el carácter de condonación de una deuda sino de un mero aplazamiento, pudiera suponer la contravención de normativa básica estatal del sistema energético por afectación a su régimen económico.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normativa estatal, aunque pudiera ser considerada básica, no agota el sistema de protección de los consumidores vulnerables inmersos en una situación de pobreza energética.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afirma que la regulación estatal básica que tiene por objeto la protección de las personas y familias en situación de vulnerabilidad económica no se produce mediante el establecimiento de prohibiciones de desconexión del suministro respecto a dichos clientes en períodos críticos, ya que no exceptúa estos consumidores del régimen general sobre interrupción del suministro (arts. 52.3 LSE y 85 del Real Decreto 1955/2000, para el sector eléctrico; y arts. 88.3 de la Ley del sector de los hidrocarburos y 57 del Real Decreto 1434/2002, para el sector gasista); sino que queda limitada a las tarifas de último recurso y el bono social (arts. 45 LSE y 57 de la Ley del sector de los hidrocarburos).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incluso aunque se compartiera el carácter básico en materia de régimen energético de esta normativa, mi segunda discrepancia con la premisa menor de la opinión mayoritaria en la que se sustenta la sentencia, radica en que (i) el sistema estatal de protección de este tipo de consumidores vulnerables, en trasposición de las obligaciones comunitarias, a mi juicio no está ya concretado de manera definitiva; y que (ii) las tarifas de último recurso y el bono social no agotan el sistema de protección del suministro energético doméstico en situaciones de especial vulnerabilidad.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3.7 de la Directiva 2009/72/CE, de 13 de julio, por la que se establecen las normas comunes para el mercado interior de la electricidad, dispone que “[l]os Estados miembros adoptarán las medidas oportunas para proteger a los clientes finales y, en particular, garantizarán una protección adecuada de los clientes vulnerables. A este respecto, cada uno de los Estados miembros definirá el concepto de cliente vulnerable que podrá referirse a la pobreza energética y, entre otras cosas, a la prohibición de desconexión de la electricidad a dichos clientes en períodos críticos”. Del mismo modo, el art. 3.3 de la Directiva 2009/73/CE, por la que se establecen normas comunes para el mercado interior del gas natural, y de modo paralelo a la electricidad, dispone que “[l]os Estados miembros adoptarán las medidas oportunas para proteger a los clientes finales y, en particular, garantizarán una protección adecuada de los clientes vulnerables. A este respecto, cada uno de los Estados miembros definirá el concepto de cliente vulnerable que podrá referirse a la pobreza energética y, entre otras cosas, a la prohibición de desconexión de dichos clientes en períodos críticos”.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trasposición de estas concretas y específicas previsiones de la normativa comunitaria tuvo lugar mediante el Real Decreto-ley 13/2012, de 30 de marzo, tal como se reconoce en su exposición de motivos. A esos efectos, y por lo que se refiere al sector eléctrico, la trasposición dio lugar a que se incluyeran los arts. 44.4 y 44.5 en la entonces vigente LSE 1997 y que, tras la aprobación de la LSE 2013, pasaron a ser los art. 45.1 y 43.3, respectivamente, con un contenido no modificado. En concreto, el entonces art. 44.5 LSE 1997 y ahora art. 43.3 LSE 2013 dispone que “[r]eglamentariamente se establecerán, por las Administraciones Públicas competentes, medidas de protección al consumidor que deberán recogerse en las condiciones contractuales para los contratos de suministro de los comercializadores con aquellos consumidores que por sus características de consumo o condiciones de suministro requieran un tratamiento contractual específico”; y en el entonces art. 44.4 LSE 1997 y ahora art. 45.1 LSE 2013, en que se pretende dar concreta regulación a los “consumidores vulnerables”, que es el título de dicho precepto en la LSE 2103, se establece, en el párrafo primero, que “serán considerados como consumidores vulnerables los consumidores de electricidad que cumplan con las características sociales, de consumo y poder adquisitivo que se determinen. En todo caso, se circunscribirá a personas físicas en su vivienda habitual”; y, en el párrafo segundo, que “la definición de los consumidores vulnerables y los requisitos que deben cumplir, así como las medidas a adoptar para este colectivo, se determinarán reglamentariamente por el Gobierno”. Los restantes apartados regulan el bono social como una de las medidas de aplicación a los consumidores vulnerables. Por su parte, la disposición transitoria vigésima LSE 1997 y ahora disposición transitoria décima LSE 2013, “Consumidor vulnerable y bono social” establece la normativa transitoria de la aplicación del bono social hasta el desarrollo reglamentario del art. 45.1 LSE.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la fecha, y a pesar de la existencia de una remisión expresa, no existe ningún desarrollo reglamentario que incida sobre un concepto de consumidor vulnerable ni sobre las medidas “a adoptar” respecto de este colectivo, manteniéndose solo —y con carácter transitorio— la previa normativa sobre el bono social. Así se ha admitido en declaraciones públicas por las autoridades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en lo referido a la normativa gasista, la trasposición y desarrollo de la concreta previsión comunitaria respecto de consumidores vulnerables también fue afrontada por el Real Decreto Ley 13/2012, que fue el que dio nueva redacción al vigente art. 57.3 de la Ley del sector de los hidrocarburos, en que se establece que “el Ministro de Industria, Energía y Turismo podrá establecer condiciones específicas de suministro para determinados consumidores que, por sus características económicas, sociales o de suministro, tengan la consideración de clientes vulnerable”. Sin embargo, ninguna normativa de desarrollo reglamentario se ha establecido.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 este contexto normativo, parece que (i) si la normativa impugnada se refiere específicamente a la regulación del suministro domiciliario de energía a consumidores vulnerables por estar inmersos en una situación de pobreza energética y a las medidas que se deben adoptar en tales casos en el sentido de la Directiva 2009/72/CE, para el suministro eléctrico, y la Directiva 2009/73/CE, para el suministro de gas natural; y (ii) en el ámbito estatal la trasposición de esa normativa se produjo mediante el Real Decreto-ley 13/2012, dando lugar a la redacción de los artículos 43.3 y 45.1 LSE 2013 y art. 57.3 de la Ley del sector de los hidrocarburos, que no han sido desarrollados reglamentariamente; entonces (iii) no puede pretenderse que la normativa estatal de contraste esté compuesta, como se pretende, a mi juicio erróneamente, por la opinión mayoritaria en la que se sustenta la sentencia, por un sistema cerrado y agotado basado en los ya citados arts. 43.3 y 45.1 LSE 2013 y art. 57.3 de la Ley del sector de los hidrocarburos, que no han sido desarrollados reglamentariamente, y que ni siquiera aportan una definición reconocible de consumidor vulnerable vinculado a una situación de pobreza energética.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No existe contradicción entre la normativa estatal y la regulación autonómica controvertida.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Continuando con mi cadena de hipótesis, incluso en el caso en que pudiera llegar a afirmarse que la regulación prevista en los arts. 43.3 y 45.1 LSE 2013 y art. 57.3 de la Ley del sector de los hidrocarburos, respecto de los consumidores vulnerables tuviera el carácter materialmente básico, sin embargo, tampoco podría concluirse que exista una contradicción normativa, pues la normativa autonómica sería el desarrollo de normas complementarias en materia de calidad del suministro vinculadas a situaciones de vulnerabilidad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ha expuesto, la Ley del sector eléctrico y la Ley del sector de los hidrocarburos, y su normativa de desarrollo reglamentario, no establecen una definición de consumidor vulnerable ni las medidas que deben adoptarse para atender a esas situaciones, especialmente, en los términos enunciados en las directivas comunitarias, las que tienen que ver con “periodos críticos”. Ese vacío regulatorio impide afirmar que la normativa autonómica controvertida puede ser contraria a una regulación inexistente por falta de desarrollo reglamentario.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aun considerando que esta normativa estatal pudiera tener la consideración de básica, si (i) hay una renuncia expresa a establecer ese desarrollo normativo por parte del Estado, y (ii) es una materia en la que, como ya se ha expuesto, existe una competencia compartida por referirse a la calidad del suministro, entonces (iii) la normativa autonómica podrá establecer una regulación propia que ocupe el espacio normativo abandonado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también tengo que discrepar con la conclusión de que existe una contradicción entre la normativa básica estatal y la regulación autonómica controvertida, ya que, por la tan citada renuncia estatal al establecimiento de un sistema de protección a consumidores vulnerables por estar inmersos en situaciones de pobreza energética al que le obliga la legislación energética, en el momento actual no puede hacerse un juicio de inconstitucionalidad de la normativa autonómica por falta de contraste con una norma estatal que incida sobre la misma materia a regular. Solo en el momento en que fuera desarrollada por la normativa estatal ese sistema podría, en su caso, hacerse un juicio de contraste que conllevara una inconstitucionalidad sobrevenida de la normativa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