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5750-2014, promovido por doña Ángela Coello Amores, representada por la Procuradora de los Tribunales doña Carmen Armesto Tinoco y asistida por la Abogada doña Inmaculada Martínez López, contra la Sentencia de la Sala de lo Social del Tribunal Supremo, de 13 de enero de 2014, estimatoria del recurso de casación para la unificación de doctrina núm. 430-2013 promovido por el Ayuntamiento de Parla; y contra el Auto de la misma Sala, de 7 de julio de 2014, desestimatorio del incidente de nulidad planteado por la aquí recurrente contra aquella Sentencia.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24 de septiembre de 2014, la Procuradora de los Tribunales doña Carmen Armesto Tinoco, actuando en nombre de doña Ángela Coello Amores, interpuso demanda de amparo contra las resoluciones judiciales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13 de diciembre de 2011 se registró en el Juzgado de lo Social, delegación del Decanato de Madrid, escrito de la recurrente en amparo por la que formuló demanda por “despido nulo o, subsidiariamente improcedente, contra el Ayuntamiento de Parla”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relata en el apartado de hechos, que la actora prestaba servicios en el mencionado Ayuntamiento desde el 1 de julio de 1991 y que con fecha 27 de octubre de 2011 le fue notificado el decreto del Consejero Delegado del área de personal y régimen interior, por el que se procedía a la extinción de su contrato de trabajo indefinido no fijo, por amortización de la plaza. En sus fundamentos de Derecho la demanda de instancia afirma, entre otras cuestiones, que “respecto de la amortización del puesto, se requiere la modificación no de la Relación de puesto de trabajo sino la necesaria modificación de la plantilla y del presupuesto, lo que no se ha hecho, por lo que se incumple tanto la Ley de bases del Régimen Local, como la Ley Reguladora de las Haciendas Locales. Igualmente no es competente la Junta de Gobierno para la modificación de plantillas en los términos que se ha llevado a cabo, por lo que el órgano administrativo es incompetente”.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suplicaba al Juzgado de lo Social que dictase Sentencia declarando el despido nulo, con condena al Ayuntamiento demandado a readmitir a la demandante en su puesto de trabajo y demás efectos a ello inherente o, subsidiariamente, declarar la improcedencia del despido, en tal caso también con los efectos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medios de prueba se solicitaba, entre otros, la documental consistente en el expediente administrativo sobre extinciones de los contratos de trabajo acordados por el Ayuntamiento; resultando admitida la prueba por Auto de 26 de diciembre de 2011 del Juzgado de lo Social núm. 40 de Madrid, al que correspondió el conocimiento del asunto (procedimiento: despido núm. 1358-2011).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documental quedó unida a las actuaciones luego de su remisión por el Ayuntamiento demandado. En concreto, el documento núm. 15 del expediente corresponde al acuerdo de la Junta de gobierno local adoptado por mayoría de sus miembros el 20 de octubre de 2011, por el que se aprobó la amortización de los puestos de trabajo que se relacionan en un listado adjunto. En éste aparece un grupo de 47 trabajadores incluidos en la relación de puestos de trabajo (RPT) de la corporación, el último de los cuales es la aquí recurrente en amparo, y otro grupo de 9 trabajadores no incluidos en la RPT.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juicio oral se celebró el 17 de abril de 2012, según acta levantada en la misma fecha y que obra en las actuaciones. Reproducido el DVD de grabación, a los efectos que interesa resaltar en este amparo se constata que en el trámite de alegaciones la Abogada de la actora, doña Inmaculada Martínez López, impugnó el acuerdo de amortización de puestos de trabajo ya citado, tanto por no haberse seguido el procedimiento previsto en el art. 51 de la Ley del estatuto de los trabajadores (LET) para despidos colectivos, como por haberse adoptado el acuerdo por la Junta de gobierno y no por el Pleno de la Corporación, que es el órgano competente para aprobar la modificación de la plantilla según las normas que al efecto invoca (hora: 11:43 a 11:46 de la grabación).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Ayuntamiento de Parla, don Rafael Mateo Alcántara, se opuso a dicha impugnación afirmando que no era necesario seguir el procedimiento indicado, y que la Junta de Gobierno tenía la facultad para acordar la amortización del puesto de trabajo de la actora, de acuerdo con la normativa aplicable a los municipios de gran población (hora: 11:50 a 11:53 de la grabación).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23 de abril de 2012, el Juzgado de lo Social dictó Sentencia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estimando la demanda formulada por Doña Ángela Coello Amores contra el Ayuntamiento de Parla debo declarar y declaro la nulidad de la extinción contractual condenando, en su consecuencia, a la parte demandada a estar y pasar por esta declaración, y a que proceda a la inmediata readmisión de la actora en su puesto de trabajo en las mismas condiciones que regían con anterioridad así como a que le abone los salarios dejados de percibir desde la fecha de su efectividad hasta que, finalmente, la readmisión tenga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interesa a este recurso de amparo, la Sentencia declara como hechos probados quinto y noveno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En fecha 20.10.11 tuvo lugar Acuerdo de la Junta de Gobierno en el que se procede a la supresión de los puestos de trabajo de la RPT del Ayuntamiento de Parla que se relacionan en el Decreto emitido por el Consejero Delegado de Área de personal dando cumplimiento a dicho Acuerdo en fecha 27.10.11, entre los que se encuentra el ocupado por la actora con número RPT 386 del grupo C, alegándose al efecto que no es necesario acudir a los procedimientos previstos en los artículos 51 y 53 ET, al haberlo así declarado la doctrina jurisprudencia y resolviéndose al amparo de ello y resolviéndose al amparo de ello la extinción del contrato de la actora y de esos otros trabajadores, 56 en total, 47 incluidos en la RPT y 9 no incluidos. La amortización de los puestos se publicó en el BOCM de 23.11.11. El referido decreto y acuerdo de extinción de su contrato de trabajo se notifica a la actora el 27-10-11.”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“NOVENO: En sesión del pleno del Ayuntamiento de fecha 8 de noviembre se acordó por mayoría aprobar la proposición de IU-LV sobre revocación del expediente de regulación de la plantilla municipal desestimando el Acuerdo de la Junta de Gobierno extraordinaria de fecha 20.10.11 que aprobaba el expediente de regulación de personal, dejándolo, en consecuencia sin efecto, y acordando impulsar la puesta en marcha de un plan general de organización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el fundamento de Derecho segundo se recogen los motivos de la demanda para impugnar el acuerdo de despido, dándoles respuesta. En cuanto al primero de ellos, el relativo a la falta de competencia de la Junta de gobierno, el Juzgado lo desestima al entender, con base en las normas que cita, que la decisión de cesar a la actora por amortización de su puesto de trabajo sí entraba dentro de las competencias de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“Examinadas las competencias del Pleno y las de la Junta previstas en los arts. 123 y 127 y 99, respectivamente de la Ley de Bases de Régimen Local se ha de concluir que el Acuerdo de cese de la actora por amortización de su puesto de trabajo compete a esta última al corresponderle la aprobación de la relación de puestos de trabajo, la oferta de empleo público, las bases de convocatoria de selección y provisión de puestos de trabajo, el número y régimen del personal eventual, el despido del personal laboral, el régimen disciplinario y demás decisiones en materia de personal no atribuidas expresamente a otro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después el Juzgado en el mismo fundamento segundo a enjuiciar el carácter de la relación de prestación de servicios que unía a la actora con el Ayuntamiento, a la cual califica de contrato de trabajo indefinido no fijo. En el fundamento tercero señala los requisitos para el despido de aquélla atendiendo a las disposiciones y jurisprudencia aplicables, concluyendo en el fundamento cuarto que “por todo ello, resultando incumplidos los requisitos previsto[s] en el art. 51 [ET] para la extinción colectiva de contratos procede declarar la nulidad de la decisión extintiva (Art. 124 LRJS)”.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12 de junio de 2012, el abogado del Ayuntamiento de Parla, actuando en nombre y representación de este último, formalizó escrito de interposición de recurso de suplicación contra la anterior Sentencia. El recurso se dirige a atacar los pronunciamientos referidos a la naturaleza del contrato laboral de la actora y al procedimiento necesario para su despido, si bien puntualiza en uno de los párrafos del motivo primero, que “la Junta de Gobierno local, que ostenta según el art. 126 de la LBRL las funciones ejecutivas como municipio de gran población, acuerda la amortización de puesto de trabajo, adoptándose el acuerdo con los informes previos y tramitación pertinente con intervención de los sindicatos, todo ello según consta en 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Admitido a trámite el recurso por la Sección Segunda de la Sala de lo Social del Tribunal Superior de Justicia de Madrid (recurso de suplicación núm. 5767-2012), se le dio traslado a la actora en la instancia, ahora parte recurrida, quien a través su letrada presentó el 20 de julio de 2012, escrito de impugnación del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congruencia con lo planteado por la contraria, este último se dedicó a defender la conformidad a Derecho de los razonamientos de la Sentencia del Juzgado a quo que habían sido cuestionados. No obstante y además de esto, en el primer motivo de su escrito alegó que “el Acuerdo de la Junta de Gobierno, y el posterior Decreto del Concejal competente, vulneran expresamente las normas administrativas y las laborales … Los actos administrativos deben respetar los preceptos de otras normas de rango superior (artículo 51 de la Ley 30/1992 de 26 de noviembre), deben producirse por el órgano competente ajustándose al procedimiento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competente del Tribunal Superior de Justicia de Madrid dictó Sentencia el 23 de enero de 2013,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“Fallamos: Que desestimando el recurso de suplicación formulado por el Ayuntamiento de Parla contra la sentencia núm. 142/12 de fecha 23 de abril de 2012 dictada por el Juzgado de lo Social núm. 40, debemos confirmar y confirmamos la citada resolución. Se condena a la parte recurrente a las costas por importe de 400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 su fundamento de Derecho primero, afirma que ha de resolver el recurso aplicando la solución dada a “idéntica cuestión” en sus Sentencias de 29 de octubre y 2 de noviembre de 2012, transcribiendo al efecto gran parte de la fundamentación contenida en la última de ellas, la cual se ocupa sobre todo de dilucidar la naturaleza del vínculo laboral que une a los ahí recurrentes con el Ayuntamiento de Parla (trabajadores indefinidos no fijos) y la consecuencia de serles de obligada aplicación las formalidades previstas en el art. 51 LET, en caso de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el fundamento décimo de la Sentencia reproducida que, por ende, hace suya la Sala para resolver el presente recurso de suplicación, se refiere también a la nulidad del despido por haberse acordado por órgano administrativo incompetente: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y si como se desprende del hecho probado sexto de la sentencia de instancia, el acuerdo de extinción del contrato del actor y resto de trabajadores afectados fue dejado sin efecto por el Pleno del Ayuntamiento, órgano competente y superior a la Junta de Gobierno que lo adoptó, mal cabe justificar un cese por amortización que acertadamente ha sido calificado como nulo al eludirse las normas establecidas por los despidos colectivos, en los casos a que se refiere el último párrafo del art. 51.1 del Texto Refundido de la Ley del Estatuto de los Trabajadores, tal como disponía el artículo 220.1 b) de la LPL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expuesto, la Sala concluye en el fundamento segundo de su Sentencia de 23 de enero de 2013, que “evidentes razones de seguridad jurídica y coherencia obligan a estar al anterior criterio, debiendo el recurso ser desestimado confirmándose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Ayuntamiento de Parla interpuso recurso de casación para la unificación de doctrina. En el escrito, presentado el 12 de febrero de 2013, se alegan como puntos de contradicción los relativos: “1. A la equiparación entre contratos indefinidos no fijos y de interinidad por vacante efectuada por la jurisprudencia y 2. A la posibilidad de que dichos contratos pueden resolverse sin necesidad de acudir al procedimiento establecido para los despidos objetivos. Estas dos cuestiones han sido resueltas en sentido distinto por la sentencia de contraste invocada en el escrito de preparación del recurso y por la sentencia recurrida”. El análisis subsiguiente del escrito versa exclusivamente sobre esta disparidad de criterios, ofreciendo como sentencia de contraste una dictada por la Sala de lo Social del Tribunal Superior de Justicia de Cataluña el 24 de mayo de 2005, a propósito de un acuerdo de amortización de plazas del Ayuntamiento de Martorell.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Sala de lo Social del Tribunal Supremo, dictó diligencia de ordenación el 5 de marzo de 2013 por la que acordó formar rollo de Sala, procedente del órgano de instancia; teniendo por personados al Ayuntamiento de Parla y a la aquí recurrente en amparo como partes; y acordó iniciar los trámites sobre instrucción y 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Sala de lo Social del Tribunal Supremo dictó providencia el 9 de julio de 2013, admitiendo a trámite el recurso (núm. 430-2013).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la Secretaría de Justicia de dicha Sala, el propio 9 de julio de 2013, se ordenó dar traslado del escrito de interposición del recurso de casación a la aquí demandante de amparo, para que pudiese formalizar su impugnación al mismo en el plazo de 15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su respuesta, la representación procesal de la recurrente en amparo presentó escrito el 24 de septiembre de 2013, impugnando el recurso de casación interpuesto. En el antecedente tercero, el escrito pone de manifiesto que la Sentencia de suplicación había establecido que “[l]a decisión de suprimir 56 contratos de trabajo … no puede quedar comprendida en las competencias relativas a la Junta de Gobierno … solo al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análisis jurídico de fondo, entre otras argumentaciones el escrito niega que la Junta de gobierno hubiera seguido las normas por las que debía regirse el despido colectivo de trabajadores del consistorio, diciendo entre otras cosas, que “el Acuerdo de la Junta de Gobierno, y el posterior Decreto del Concejal competente, vulneran expresamente las normas administrativas y las laborales … Si una administración pública decide amortizar un puesto de trabajo de la RPT y ello conlleva la extinción del contrato del trabajador que la ocupaba, tal decisión debe estar justificada y debe adoptarse por los procedimientos establecidos en el ordenamiento laboral de aplicación. Los actos administrativos deben respetar los preceptos de otras normas de rango superior (artículo 51 de la Ley 30/1992 de 26 de noviembre), deben producirse por el órgano competente ciñéndose al procedimiento establecido, se ajustará a lo dispuesto por el ordenamiento jurídico y será determinado y adecuado a los fines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Sala de lo Social del Alto Tribunal resolvió el recurso mediante Sentencia de 13 de enero de 2014,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“Estimamos el recurso de casación para la unificación de doctrina interpuesto por el Ayuntamiento de Parla frente a la sentencia dictada el 23 de enero de 2.013 por la Sala de lo Social del Tribunal Superior de Justicia de Madrid, en recurso de suplicación número 5767-2012. Casamos y anulamos la sentencia recurrida y, resolviendo el debate suscitado en suplicación, estimamos el recurso de tal clase interpuesto por el Ayuntamiento demandado, desestimando la demanda y declarando la procedencia de la extinción contractual del demandante efectuada por dicho empleador en fecha 27 de octubre de 2011, con derecho a recibir a cargo del Ayuntamiento una indemnización de cuantía de ocho días de salario por año trabajado, a cuyo abono se le condena, y se entenderá al actor en situación de desempleo por causa a él no imputable. Sin imposición de costas en ambos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esta decisión, la Sala efectúa en sus fundamentos de Derecho primero y segundo una delimitación previa del objeto del debate, aclarando que nos encontramos ante un asunto que ya ha sido resuelto por ella anteriormente en otros recursos de casación afectantes a compañeros de la recurrente despedidos por el mismo acuerdo de la Junta de gobierno del Ayuntamiento de Parla; pero con la diferencia, observa, de que en el actual recurso no se ha planteado el problema de la falta de competencia del órgano administrativo para la adopción del acuerdo, por lo no procede entrar en consideración de fondo alguna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La cuestión que se plantea en el presente recurso de casación para la unificación de doctrina consiste únicamente en determinar los requisitos laboralmente exigibles para proceder a la amortización puestos de trabajo desempeñados por trabajadores indefinidos no fijos al servicio de la Administración pública municipal empleadora y las consecuencias que de ellos se deriven, partiendo de la existencia de un acuerdo administrativo de amortización de plazas, formalmente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y a diferencia de otros casos conocidos per la Sala con motivo de recursos interpuestos por el Ayuntamiento demandado en despidos de otros trabajadores indefinidos no fijos, no se ha debatido en la sentencia de instancia ni en la de suplicación impugnada el problema jurídico referido a la competencia del órgano administrativo que debió adoptar la decisión extintiva plural de los contratos de trabajo, si debió ser la Junta de Gobierno Local o el Pleno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instancia, dictada por el Juzgado de lo Social núm. 40 de los de Madrid, sin que, como se ha dicho, las partes se cuestionaran en ningún momento la validez formal del acuerdo de amortización efectuado por la Junta de Gobierno Local, estimó la demanda de despido formulada per la trabajadora demandante, que prestaba servicios por contrato de trabajo indefinido no fijo hasta la fecha de su despido, realizado el 27 de octubre de 2011, por entender que era necesario acudir a los procedimientos previstos en los articulas 51 y 52 del Estatuto de los Trabajadores para extinguir ese contrato de trabajo, al superarse los umbrales previstos en el primero de tales preceptos en razón del número de ceses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instancia fue recurrida en suplicación por el Ayuntamiento demandado, dictándose por la Sala de lo Social del Tribunal Superior de Justicia de Madrid la sentencia de fecha 23 de enero de 2.013, que ahora recurre el demandado en casación para la unificación de doctrina, en la que se desestima el recurso, asumiendo los razonamientos de una sentencia anterior de la propia sala de Madrid, para confirmar la decisión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recurso de casación para la unificación de doctrina lo plantea ahora en este caso el Ayuntamiento demandado -la diferencia de otros recursos por ceses acordados en las mismas circunstancias- sobre un único motivo de casación, invocando como vía procesal para ello de manera inadecuada por errónea el artículo 193.c) de la Ley Reguladora de la Jurisdicción Social (LRJS), relativo al recurso de suplicación, lo cual habrá que entenderse referido al art. 224.1 y 2 en relación con el art. 207 c) LRJS, en que se recoge la infracción de las normas del ordenamiento jurídico o de la jurisprudencia que fueren aplicables para resolver las cuestiones objeto de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precisa la Sentencia en el fundamento de Derecho tercero que la infracción que articula el Ayuntamiento recurrente como motivo para acudir a la casación unificadora en este caso, es solamente el de la adecuación del despido colectivo por los trámites del procedimiento del art. 51 LET. Y partiendo de esta base, dice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así se nos plantea ha sido resuelta en la STS de 22 de julio de 2013, dictada por el Pleno de esta Sala en el rcud 1380-2012 en lo que se refiere a la posibilidad de amortización de las plazas los trabajadores de las Administraciones con contratos de Indefinidos no fijos, y en relación con el propio Ayuntamiento de Parla, en supuestos idénticos, en nuestras SS.TS de 14-10-2013 (rcud 681-2013), 15-10•2013 (rcud 383-2013) y 23-10-2013 (rcud 408-2013 y 804-2013).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esas sentencias se sigue la doctrina contenida en la primera de ellas en la que se he reconocido que las Administraciones públicas pueden amortizar los puestos de trabajo ocupados por trabajadores indefinidos no fijos sin necesidad de acudir a la vía extintiva prevista en los arts. 51 o 52 ET y, por consiguiente, sin derecho a la indemnización prevista en tales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reproducir los razonamientos contenidos en la jurisprudencia que refiere, la Sentencia aquí recurrida resuelve en el fundamento cuarto el derecho de la recurrente a la indemnización por su despido, declarada “la procedencia de la decisión extintiva empresarial”. Concluye la Sala en el fundamento de Derecho quinto, con la deducción de los efectos de la estimación del recurso, que luego traslada al fallo cuyos términos arriba se han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Frente a la Sentencia dictada por la Sala de lo Social del Tribunal Supremo, por escrito presentado el 6 de marzo de 2014 la representación procesal de la aquí demandante de amparo, interpuso incidente de nulidad de actuaciones (art. 241 de la Ley Orgánica del Poder Judicial: LOPJ). En el bloque de los antecedentes, apartado VII, se señala la existencia de otras Sentencias anteriores a la impugnada, en las que la Sala ha “analizado los despidos realizados por el Ayuntamiento de Parla con fundamento en el Acuerdo de modificación de la RPT y de amortización de puestos de trabajo adoptado por la Junta de Gobierno de dicho Ayuntamiento”. Los asuntos que cita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3287-2012, el día 14/10/13. Ponente Excmo. Sr. Fernando Salinas Molina”.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3290-2012, el día 14/10/13. Ponente Excma. Sra. Milagros Calvo Ibarlucea”.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3291-2012, el día 22/10/13. Ponente Excmo. Sr. Miguel A. Luelmo Millán”.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390-2013, el día 16/01/14 Ponente Excmo. Sr. Jesús Gullón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número del recurso, se corresponde en realidad con la dictada por la Sala en la fecha que se indica, siendo Ponente la Excma. Sra. María Lourdes Arastey Sahun).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845-2013, el día 03/02/2013. Ponente Excmo. Sr. Fernando Salinas Molina”.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número del recurso, se corresponde en realidad con la dictada por la Sala el 3 de febrero de 2014, Ponente Excmo. Sr. Miguel Ángel Luelmo Millán).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911-2013, el día 23/12/13. Ponente Excma. Sra. Mª Lourdes Arastey Sahún”.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1118-2013, el día 23/12/13. Ponente Excmo. Sr. Rosa Mª Virolés Piñol”.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número del recurso no guarda correspondencia con la serie que se alega. Sí la tiene el recurso núm. 118-2013, resuelto por la Sala en Sentencia de 18 de diciembre de 2013, con la misma Excma. Sra. Magistrada Ponente que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así el escrito, que en tales Sentencias: “ese Tribunal ha desestimado el recurso promovido por el Ayuntamiento recurrente, al quedar firme que el acto de amortización de puestos de trabajo llevado a cabo por la Junta de Gobierno de la corporación no era válido y ha sido dejado sin efecto. Circunstancia esta que es, por tanto, notoria y sobradamente conocida por la Sala que ha dictado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el bloque de fundamentos jurídicos, el escrito alega en síntesis tres vulneraciones constitucionales: (i) la del derecho a la tutela judicial efectiva, art. 24.1 CE (aunque por error se invoca el art. 24.2 CE), por haber incurrido aquélla en incongruencia omisiva, ya que “uno de los objeto[s] del debate a lo largo de todo el procedimiento lo ha sido el de la regularidad del Acuerdo de la Junta de gobierno de 20 de octubre de 2011, que es la resolución que sirve de fundamento a la extinción del contrato de trabajo, tanto en cuanto a la competencia del órgano que la dictó, la regularidad del procedimiento y su ulterior revocación”; (ii) “infracción del art. 24.2 en relación con el art. 14 de la Constitución española”, por adoptarse una decisión distinta a la dictada por la misma Sala respecto de otros trabajadores cesados por idéntico acuerdo de la Junta de Gobierno del Ayuntamiento de Parla, lo que supone una lesión del derecho a la igualdad en aplicación de la ley, y (iii) motivación arbitraria de dicha Sentencia de casación (con cita del art. 24.1 CE, en relación con los arts. 9.3 y 23.2 CE), por asignar al contrato laboral suscrito por la recurrente, unos efectos jurídicos que son propios de otra modalidad contractual, legalizando con ello una situación de fraude a cargo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Tras la tramitación del incidente, el 7 de julio de 2014 la Sala de lo Social del Tribunal Supremo dictó Auto desestimando la nulidad solicitada. En relación al primer motivo invocado, el de la incongruencia omisiva, la Sala lo aborda en el razonamiento jurídico primero, empezando por reproducir el fundamento de Derecho primero de su Sentencia de 13 de enero de 2014, donde afirmaba que el problema jurídico de la incompetencia del órgano administrativo no se había incluido como objeto de debate en la instancia ni tampoco en la suplicación. El Auto sí reconoce que “la sentencia de instancia resuelve de forma colateral el problema en el fundamento de derecho segundo, en el sentido de que, a juicio del Juzgado, era la Junta de Gobierno del Ayuntamiento la competente para acordar los ceses”.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observa que el Juzgado declaró la nulidad “de los despidos” (rectius: el de la recurrente) por no haberse seguido el procedimiento del art. 51 LET, por lo que “[n]o incidió en ningún momento en esa decisión la naturaleza del órgano que tom[ó] la decisión extintiva”. Respecto de lo resuelto en suplicación y casación unificadora, sigue diciendo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aparece ningún motivo de impugnación del recurso de suplicación que planteara la parte recurrida en relación con el problema de la competencia y la infracción de las normas que la regulan en relación con la decisión tomada por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sentencia de suplicación de la sala de Madrid no podría resolver un problema jurídico no suscitado en el recurso o en la impugnación, como efectivamente ocurrió, sin perjuicio que en la técnica de su redacción se acudiera a la inserción integra de la doctrina contenida en otra sentencia de la Sala de Madrid en la que se daba respuesta a otro recurso de suplicación en el que si se planteó el problema de la competencia. Pero esa inserción literal en modo alguno puede llevarnos a una conclusión distinta de que la doctrina que se transcribía en la sentencia de la Sala de Madrid y qua resultaba aplicable al caso fuese otra que la que procesalmente se correspondía con los términos del recurso de suplicación y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podía en ella darse respuesta a un tema -el de la competencia- no discutido y que por ello procesalmente fue absolutamente correcto no tomar en consideración, aunque de oficio hubiera podido hacerse. Pero la realidad es que, como se ha razonado, realmente nunca se abordó el problema competencial en la sentencia después recurrida en casación para la unificación de doctrina, tal y como dijimos en nuestra sentencia que resolvía ese recurso y que ahora se pretende anular por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ese recurso de casación para la unificación de doctrina ni en la impugnación del mismo se planteó ese problema competencial administrativo, ni podría haberse planteado, porque, como se ha dicho, la sentencia de suplicación realmente no lo abordó ni lo decidió.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razonado se desprende que no hubo por tanto incongruencia omisiva ni vulneración del artículo 24.2 CE en nuestra STS de 13 de enero de 2.014, tal y como afirma el Ministerio Fiscal en su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motivo de nulidad, el de la lesión del derecho a la igualdad en aplicación de la ley, fundada en que la Sala ha desestimado otros recursos de casación para la unificación de doctrina interpuestos por el Ayuntamiento de Parla, en relación con los despidos adoptados bajo el mismo acuerdo de la Junta de gobierno que aquí se cuestiona, el Auto lo desestima en su razonamiento jurídico segundo con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entonces que en todos los asuntos tramitados y relacionados con los pretendidos despidos de los trabajadores del Ayuntamiento de Parta que vieron extinguidos sus contratos de trabajo por amortización de sus plazas, las sentencia[s] de la Sala de Madrid declararon la nulidad de esos ceses, en unos casos, como en el presente, por considerar que la Administración debió acudir al procedimiento previsto en el art. 51 ET, como antes se ha dicho, y en otros directamente se decidía la nulidad por haberse acordado por la Junta de Gobierno, órgano incompetente para ello, pues debió ser el Pleno, se dice en esas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ante ello el Ayuntamiento articuló dos formas de recurrir, dos clases de recursos. En los asuntos en los que no se discutía la competencia del órgano que acordó los ceses, como es éste caso, el recurso de casación para la unificación de doctrina contenía un único motivo en el que se razonaba sobre la amortización de las plazas como sistema de extinción de los contratos de los trabajadores indefinidos no fijos, sin necesidad de acudir a la vía del art. 51 ET. Como se ha visto, en estos recursos las sentencias de ésta Sala, como la que ahora se pretende anular, acogieron las pretensiones del Ayuntamiento y estimaron el recurso aplicando la doctrina de la Sala establecida para los casos anteriores a la entrada en vigor [d]el RDL 3/2012, si bien reconociendo una indemnización de 8 días por año de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otros recursos de casación se instrumentaron por el Ayuntamiento recurrente tres motivos distintos. En el primero se invocaba la infracción del art. 9.4 LOPJ (Ley Orgánica 6/1985, de 1 de julio, del Poder Judicial), por entender que la jurisdicción social no era competente [para] acordar la nulidad de un acuerdo de modificación de Relación de Puestos de trabajo (RPT) llevada a cabo por un órgano administrativo, en concreto la Junta de Gobierno local del Ayuntamiento recurrente. Este primer motivo fue desestimado por falta de contradicción en todos los casos entre la sentencia recurrida y la ofrecida como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se intentaba abordar el problema de la competencia dentro del Ayuntamiento para acordar los ceses, combatiendo la nulidad de los despidos decidida por la Sala de Madrid con base precisamente en esa incompetencia de la Junta de Gobierno local. También éste motivo fue desestimado por falta de contradicción, de lo que se desprende con absoluta claridad que ésta Sala en ningún momento se ha pronunciado sobre ese tema, sobre el alcance de las competencias de ese órgano en relación con el Pleno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tercer motivo, sobre el fondo del asunto, una vez confirmado el pronunciamiento de nulidad de los ceses en la forma analizada en el motivo anterior, no cabía hacer otros pronunciamientos sobre el alcance del art. 51 ET y las amortizaciones de las plazas de los indefinidos no fijos.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es cierto que en los recursos que interpuso el Ayuntamiento que denominaríamos con ‘tres motivos’ por vía de la falta de contradicción se desestimaron tales recursos, con lo que se dejaban firmes la sentencias de la Sala de Madrid que decidieron la nulidad de los despidos por haberse llevado a cabo por órgano incompetente, frente al otro grupo de recursos de ‘un solo motivo’ en los que no se planteaba ese tema de la incompetencia y que terminaron con la estimación de la posición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ya con claridad que no hubo en absoluto una situación igual de la que se derivaran decisiones contrapuestas que atentaran contra el principio de igualdad en la aplicación de la Ley, defecto que igualmente podría haber invocado el Ayuntamiento en relación con los despidos que de una manera indirecta quedaron firmes como nulos, desde el momento en que los recursos a los que hubo de dar respuesta la Sala fueron distintos, al proceder de sentencia con un contenido también diferente, tal y como se ha visto con anterioridad. Este segundo motivo de nulidad ha de desestimarse también, al no haberse producido en nuestra sentencia las vulneraciones de los derechos fundamentales invocados y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desestimación del tercer motivo del escrito de nulidad —la arbitrariedad de la Sentencia por una indebida equiparación de efectos jurídicos a figuras contractuales laborales distintas—, tiene lugar en el razonamiento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este motivo de nulidad ha de rechazarse porque no se han producido la vulneración de los derechos fundamentales invocados, desde el momento en que lo que realmente se trata en el mismo es de hacer reconsiderar, discrepar de la doctrina que específicamente se recoge en el Fundamento tercero de la sentencia, con el que la parte promotora del incidente de nulidad se muestra en completo desacuerdo. Con independencia de ello, lo cierto es que la sentencia no resulta arbitraria, sino plenamente razonada y ajustada además a la doctrina consolidada de la Sala sobre esa materia desde una situación de hecho en la que esa doctrina resultaba plenamente aplicable, tal y como antes se ha podi[d]o 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articula en tres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plantea la infracción del derecho a la igualdad en la aplicación de la ley del art. 14 CE, que se pone en relación con el art. 24.1 CE. Se reprocha a la Sentencia recurrida no haber resuelto el recurso de casación para la unificación de doctrina planteado, en los mismos términos que otros recursos de casación del mismo tipo promovidos por el Ayuntamiento de Parla, donde la Sala sí tuvo en cuenta que el acuerdo de la Junta de Gobierno de dicho consistorio, de 20 de octubre de 2011, que resolvió la amortización de los 56 puestos de trabajo, entre ellos el de la recurrente, era nulo y fue revocado por el Pleno municipal en sesión celebrada el 8 de noviembre de ese mismo año, al ser aquella Junta incompetente. Algo que la Sala sabía cuando dictó la Sentencia recurrida, como reconoce en el fundamento de Derecho segundo del Auto de 7 de julio de 2014, y se evidencia de los recursos y Sentencias reseñados en el antecedente VII de su escrito de nulidad y ahora de la demanda de amparo [antecedente 2 j)]. Afirma que aquella cuestión sí fue objeto de debate en la instancia y por la Sentencia de suplicación; que el acto administrativo era único y para una pluralidad de destinatarios; y que la decisión de la Sala es contraria al principio de búsqueda de la verdad material. Rechaza también la demanda que el Auto de desestimación del incidente de nulidad justifique la desigualdad de trato en la unidad o pluralidad de motivos aducidos por el Ayuntamiento en los distintos recursos presentados, siendo éste el que “marca la pauta de la Sala”, de modo que “los trabajadores del Ayuntamiento de Parla, despedidos todos ellos en virtud de un mismo acuerdo de la Junta de Gobierno, obtienen resoluciones diferentes del Tribunal Supremo en unificación de doctrina: de despido nulo o procedente en función de que el Ayuntamiento de Parla realice los Recursos de Casación con tres o un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la demanda de amparo denuncia la vulneración del art. 24.2 CE (en realidad, la del art. 24.1 CE) por incongruencia omisiva de la Sentencia, por cuanto “uno de los objeto[s] del debate a lo largo de todo el procedimiento lo ha sido el de la regularidad del Acuerdo de la Junta de gobierno de 20 de octubre de 2011, que es la resolución que sirve de fundamento a la extinción del contrato de trabajo, tanto en cuanto a la competencia del órgano que la dictó, la regularidad del procedimiento y su ulterior revocación”. Alega que esta cuestión fue planteada en la demanda de instancia y resuelta por la Sentencia del Juzgado de lo Social —aunque en sentido desestimatorio—; introducida después en su escrito de impugnación al recurso de suplicación del Ayuntamiento, y respondida por la Sala competente del Tribunal Superior de Justicia en la Sentencia resolutoria de este último recurso, “en idéntico sentido a la resolución del Pleno de la Sala del Tribunal Superior de Justicia de Madrid de 29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deduce, según la recurrente, que al afirmar la Sentencia de casación impugnada que el tema de la competencia de la Junta de Gobierno no fue objeto de debate en el proceso, incurre en un vicio de incongruencia. Esto es, la Sentencia impugnada ha revocado la recaída en suplicación “sin que por parte de la Sala, se haya realizado ningún razonamiento respecto de este concreto particular (la validez o nulidad del acto extintivo. Existe por ello un defecto que, a nuestro juicio, debió conducir de entrada a la inadmisión del Recurso de Casación para Unificación de Doctrina” por falta de la debida contradicción y, en todo caso, añade que se ha producido “una incongruencia omisiva, dado que el núcleo esencial de la Resolución no ha sido valorado”; con falta de motivación y resultado de indefensión (cita la STC 92/2008, de 21 de julio). Lesión que no ha reparado la Sala, concluye en este punto la demanda de amparo, el posterior Auto que desestima el incidente de nulidad de actuaciones contra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y último motivo del recurso sostiene la vulneración del “principio de igualdad en la aplicación de la ley por vicio en la motivación de la Sentencia de la Sala de lo Social del Tribunal Supremo de 13 de enero de 2014 que, a nuestro juicio, puede resultar arbitraria”, refiriéndose a las consideraciones de legalidad ordinaria que efectúa la Sentencia recurrida sobre la calificación legal del contrato de trabajo de la actora, y de sus consecuencias jurídicas en orden al procedimiento exigible para acordar su despido, declarando conforme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el suplico, la recurrente pide que este Tribunal dicte Sentencia que otorgue el amparo, anule la Sentencia y Auto del Tribunal Supremo impugnados, así como todo lo actuado “desde el momento de la admisión a trámite del Recu[r]so de Casación para la Unificación de doctrina presentado por el Ayuntamiento de Parla, que ha de inadmitirse por falta de contradicción. Subsidiariamente, se anule todo lo actuado desde el momento de dictar Sentencia por la Sala de lo Social del Tribunal Supremo para que por el mismo se dicte la Resolución que en Derecho corresponda salvando los defectos de nulidad observados”.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La Secretaría de Justicia de la Sección Cuarta de este Tribunal dictó diligencia de ordenación el 30 de septiembre de 2014, por la que acordó conceder a la representación procesal de la recurrente el plazo de diez días para que aportase copia de las resoluciones impugnadas, acreditase fehacientemente la fecha de notificación de la última resolución recurrida en amparo, y presentase escritura de poder original relativa a la representación que dice ostentar, con apercibimiento de inadmitir el recurso en caso de no atender a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9 de octubre de 2014 la Secretaría de Justicia de la Sala Segunda de este Tribunal, levantó acta de apoderamiento apud acta, por la que la recurrente en amparo otorgó dicha representación en favor de la Procuradora hasta entonces actuante, doña Carmen Armesto Tinoco quien, estando presente en el acto, manifestó aceptar su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15 de octubre de 2014, la citada representación procesal de la recurrente presentó escrito para acreditar los demás requisitos exigidos en el requerimiento de 30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pronunciarse este Tribunal sobre la admisión a trámite del recurso, la Secretaría de Justicia de la Sección Cuarta dictó diligencia de ordenación el 23 de marzo de 2015, por la que se acordó dirigir atenta comunicación a la Sala de lo Social del Tribunal Supremo, a la Sala de lo Social del Tribunal Superior de Justicia de Madrid y al Juzgado de lo Social núm. 40 de Madrid, para que remitieran certificación o fotocopia adverada de las actuaciones relativas, respectivamente, al rollo de casación núm. 430-2013; al rollo de suplicación núm. 5767-2012; y al procedimiento de despido, núm. 1358-2011. El requerimiento resultó cumplimentado por las respectivas Secretarías de Justicia mediante oficios, respectivamente, de 1 de abril de 2015, 6 de abril de 2015, y 10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9 de julio de 2015, la Sección Cuarta de este Tribunal dictó providencia admitiendo a trámite la demanda de amparo, “apreciando que concurre en el mismo una especial trascendencia constitucional (art. 50.1 LOTC) porque el recurso plantea un problema o afecta a una faceta de un derecho fundamental sobre el que no hay doctrina de este Tribunal [STC 155/2009, FJ 2 a)]”. Asimismo, acordó dirigir atenta comunicación al Juzgado de lo Social núm. 40 de Madrid para que, en plazo que no excediera de diez días, procediera al emplazamiento de quienes hubiesen sido partes en el procedimiento núm. 1358-2011, excepto a la parte recurrente en amparo, para su comparecencia si lo desean en el presente recurso, en un plazo de diez días. Se acordó también comunicar la presente resolución a la Sala de lo Social del Tribunal Supremo, en méritos a su recurso de casación para la unificación de doctrina núm. 430-2013, y a la Sala de lo Social del Tribunal Superior de Justicia de Madrid, en méritos a su recurso de suplicación núm. 5767-2012.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8 de septiembre de 2015, don Mariano Salinas García, letrado del Ilustre Colegio de Abogados de Madrid, afirmando actuar en representación del Ayuntamiento de Parla “como consta acreditado en el poder que se adjunta”, solicitó se le tuviera por personado y parte ante esta Sala, en nombre y representación de dicha corporación local, entendiéndose con él las sucesivas diligencias y notificaciones. No consta sin embargo que hubiere acompañado a dicho escrito, el poder notarial acreditando su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Secretaría de Justicia de la Sala Segunda de este Tribunal dictó diligencia de ordenación el 9 de septiembre de 2015, teniendo por personado y parte en el procedimiento al mencionado letrado, pero condicionado a que “en el plazo de diez días, se acredite documentalmente la representación que dice ostentar, al no acompañarse documento alguno que acredite dicha condición”. Todo ello con el resultado al que más adelante se hará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acordó dar vista de las actuaciones a las partes personadas y al Ministerio Fiscal por plazo común de veinte días, a fin de que pudieran presentar las alegaciones que estimasen pertinentes, conforme a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25 de septiembre de 2015, la representación procesal de la recurrente en amparo presentó escrito de alegaciones por el que se ratificó en su integridad en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presentó sus alegaciones mediante escrito registrado el 16 de octubre de 2015, interesando la desestimación del recurso. Tras pasar revista a los hechos del caso, y afirmar que lo planteado en la demanda de amparo es una impugnación a la admisión del recurso de casación del Ayuntamiento, el escrito pasa a referirse a las lesiones denunciadas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vulneración del derecho a la igualdad en la aplicación de la ley, dice el Fiscal que en la demanda “parece desconocerse la especial naturaleza del recurso de casación uniformadora y el condicionamiento de la revisión de la doctrina sentada, a la exigencia de la propia contradicción entre resoluciones —art. 272 LPL—. Se pretende que el Tribunal Supremo valide y acepte de forma implícita lo fallado en sentencias anteriores de la Sala de lo Social del Tribunal Superior de Justicia de Madrid (señaladamente la nulidad del acto administrativo dictado por la Junta de gobierno) cuando, precisamente por haberse desestimado los recursos de casación formulados frente a aquellas, jamás llegó a su censura la cuestión referida a la nulidad o no del acto administrativo, no habiendo tenido por tanto oportunidad de confirmar o variar ninguna doctrina anterior”. Considera que ambas resoluciones impugnadas son motivadas y niega que la Sentencia de suplicación hubiese declarado la nulidad del acuerdo, puesto que la misma se limitó a citar otra suya anterior, “de 29 de octubre de 2012 que se toma como precedente en su argumentación jurídica”. Añade que en los anteriores recursos de casación para la unificación de doctrina promovidos por el Ayuntamiento de Parla, lo resuelto por la Sala “fue declarar la desestimación del recurso por falta de contradicción entre la sentencia del Tribunal Superior de Justicia allí impugnada, y las ofrecidas de contraste … el Tribunal Supremo ni siquiera habría entrado en el fondo del asunto, no habiéndose nunca pronunciado por lo tanto en relación con la alegada invalidez del acto administrativo”. Y que el Pleno de la Sala Cuarta del Tribunal Supremo había dictado nueva doctrina en Sentencia de 22 de julio de 2013 “en relación con la amortización de puestos de trabajo en las Administraciones públicas, que es la que se ve obligadamente la propia Sala a aplicar después al presente caso”. Por ello resulta “evidente la disimilitud entre los supuestos analizados por parte del Tribunal Supremo, de manera que si en unos hubo de rechazar la existencia de contradicción cuando lo que debía examinar era la nulidad o validez de un determinado acto administrativo, en el caso del proceso subyacente —en el que se parte en instancia y en suplicación de la validez de dicho acto administrativo— el Tribunal Supremo solo le resta entonces examinar la contradicción en lo que afecta al modo de llevarse a cabo la amortización de un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Prosigue el escrito de alegaciones oponiéndose a lo dicho por la demanda sobre el Auto que resuelve el incidente de nulidad de actuaciones sobre la indebida desigualdad en función de los motivos de los recursos siendo el mismo problema jurídico y acto administrativo declarado nulo; de nuevo sin embargo la demanda desconoce la “especial naturaleza del recurso de casación para la unificación de doctrina”, la Sala se ajustó a los límites en los que se encuentra planteado el debate procesal. Y niega que el fin de dicho recurso de casación, en contra de lo que postula la demanda de amparo, sea la búsqueda de la verdad material en el proceso laboral, sino solo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refiere el escrito del Fiscal a continuación a la queja que la demanda califica de incongruencia omisiva de la Sentencia de casación, remitiéndose para su respuesta “a las consideraciones vertidas más arriba en relación con la invocación del derecho a la igualdad en la aplicación de la ley, pues se trata del mismo tema, esto es, la oportunidad para la Sala Cuarta del Tribunal Supremo de adentrarse en el conocimiento de materia que no ha sido cuestionada ni en la instancia ni en suplicación cual es la de la nulidad o no del acto administrativo por falta de competencia funcional de la Junta de Gobierno. El juicio de contradicción no versa sobre ese extremo y por ello difícilmente podría entrar a conocer sobre el fondo de tal concreta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se cierra reflexionando sobre si la recurrente en amparo debió impugnar la Sentencia de suplicación, dado que le causaba un perjuicio efectivo como se demostró, dice, al ser admitido el del Ayuntamiento y resolverse éste aplicando la Sala su doctrina de la Sentencia de 22 de julio de 2013; un desenlace que “podría la actora haber previsto”. No obstante, añade que también podría haber aprovechado el trámite de la impugnación al recurso de casación del Ayuntamiento para deducir en su escrito “alguna pretensión relativa al examen de las invocadas nulidades que se habían deducido en la inicial demanda del pleito subyacente”; lo que sin embargo entiende que dicha parte no hizo, limitándose a alegar en relación “con el tema referido a la necesidad o no de suscitar en el ámbito de la Administración Pública un Expediente de Regulación de Empleo”. Ante tal omisión, termina diciendo, “difícilmente podría ahora sustentarse una posible quiebra del derecho de la actora a la tutela judicial efectiva sin sufrir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20 de octubre de 2015, la Sección Cuarta de este Tribunal dictó providencia por la que, constatando que el Letrado señor Salinas García no había dado cumplimiento a lo acordado en la diligencia de ordenación del 9 de septiembre anterior, se le tuvo “en la representación que dice ostentar, por decaído en la personación pretendida en estas actuaciones, continuando la tramitación de las mismas respecto del resto de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efectuada la notificación de esta providencia en el Colegio de Procuradores de Madrid, con fecha 26 de octubre de 2015. Previamente, el 23 de octubre de 2015, el referido Letrado había presentado escrito de alegaciones en nombre del Ayuntamiento de Parla, dentro del trámite del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por nuevo escrito registrado el 4 de noviembre de 2015, el mismo Letrado, ya en relación a lo resuelto por la Sección Cuarta de este Tribunal el 20 de octubre anterior, alegó tener la representación que decía ostentar de acuerdo con un poder general para pleitos que, añade, aportó con su escrito de personación y cuya fotocopia acompaña. Con cita del art. 551 LOPJ, afirma que “[e]n este caso y al amparo del citado artículo asumo defensa y representación acreditada con el citado poder”, solicitando se le tenga por “personado, comparecido y por parte ante esta Sala, en nombre y representación de[l] Ayuntamiento de Parla”.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lo solicitado, la Sección Cuarta dictó providencia el 12 de noviembre de 2015 por la que, con unión a las actuaciones del escrito y documentación presentada por el letrado señor Salinas García, decidió “estar a lo que viene acordado por providencia de fecha 20 de octubre de 2015”. Esto es, la exclusión del Ayuntamiento de Parla como parte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15 de septiembre de 2016,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 Sentencia de la Sala de lo Social del Tribunal Supremo, de 13 de enero de 2014, que estimó el recurso de casación para la unificación de doctrina interpuesto por el Ayuntamiento de Parla, contra la Sentencia dictada por la Sección Segunda de la Sala de lo Social del Tribunal Superior de Justicia de Madrid, confirmatoria de otra anterior dictada por el Juzgado de lo Social núm. 40 de Madrid, la cual, a su vez, estimaba la demanda presentada por la aquí recurrente, declarando nulo su despido, que había sido acordado por decreto del Delegado del área de personal y régimen interior de aquella corporación local, en cumplimiento del acuerdo adoptado por la Junta de gobierno de 20 de octubre de 2011, sobre amortización de 56 plazas de trabajadores a su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Sentencia recaída en casación, la Sala Cuarta del Alto Tribunal revocó la impugnada, “resolviendo el debate en suplicación” y, con estimación de dicho recurso, igualmente interpuesto por el Ayuntamiento de Parla, declaró procedente el despido de la actora y el derecho a recibir una indemnización de ocho días de salario por año trabajado. Se solicita también el amparo frente al Auto de la misma Sala ad quem, de 7 de julio de 2014, que desestimó el incidente de nulidad de actuaciones promovido por la recurrente contra la Sentencia de casación ya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en síntesis, atribuye a las dos resoluciones que impugna tres vulneraciones constitucionales: (i) la del derecho a la igualdad en aplicación de la ley (art. 14 CE), por haber resuelto la Sala en sentido contrario a siete recursos de casación para la unificación de doctrina interpuestos por el mismo Ayuntamiento de Parla en relación a trabajadores despedidos en ejecución del mismo acuerdo de la Junta de Gobierno de 20 de octubre de 2011, siendo todos ellos desestimados porque a diferencia de la Sentencia de contraste, en la impugnada del Tribunal Superior de Justicia de Madrid se declaró la incompetencia de aquella Junta de Gobierno; recursos con los que guarda la debida identidad el de la recurrente, pues así igualmente consta en la Sentencia de suplicación del mismo Tribunal Superior impugnada por el Ayuntamiento; (ii) la del derecho a la tutela judicial efectiva (art. 24.1 CE), que la demanda tacha de incongruencia omisiva, por haber resuelto la Sala el recurso de casación en el que es parte recurrida, excluyendo de su análisis el dato de la nulidad del referido acuerdo de la Junta de Gobierno, pese a haber sido objeto de debate en todo el proceso, y constarle además su existencia con ocasión de los otros recursos de casación fallados previamente; y (iii) finalmente, lo que la demanda califica como lesión “del derecho a la igualdad en la aplicación de la ley, por vicio en la motivación de la Sentencia”, y que parece concernir más bien al derecho a una resolución jurídicamente fundada (art. 24.1 CE), pues se denuncia el empleo de una argumentación arbitraria por la Sentencia de casación para deducir efectos jurídicos propios de un tipo de contrato laboral, de distinta naturaleza a aquel que unía a la recurrente con el Ayuntamiento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se dejó dicho en los antecedentes, estima que el recurso debe ser desestimado pues, de un lado, la Sala ad quem se atuvo al objeto y especial naturaleza del recurso de casación para la unificación de doctrina que le tocó resolver, con aplicación de una doctrina sentada por ella misma en Sentencia de 22 de julio de 2013. Y de otro lado, porque la nulidad del despido por falta de competencia de la Junta de Gobierno del Ayuntamiento de Parla en relación al citado acuerdo de 20 de octubre de 2011 que acordó las amortizaciones, no fue apreciada por la Sentencia de suplicación, ni la recurrente en amparo alegó nada al respecto en su escrito de impugnación al recurso de casación de aquella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los motivos de la demanda, debemos efectuar una precisión previa, y luego determinar el correcto orden para el enjuiciamiento de las quejas planteadas. En cuanto a lo primero, y pese a que la demanda de amparo en alguno de sus pasajes reproche a la Sala de lo Social del Tribunal Supremo el haber admitido el recurso de casación núm. 430-2013 promovido por el Ayuntamiento de Parla, e incluso solicite en el suplico la retroacción de actuaciones a esta fase del recurso y subsidiariamente a la de dictarse sentencia, es evidente que tal alegación deviene puntual y complementaria frente a las impugnaciones que se dirigen contra la decisión de fondo del recurso de casación, vertidas tanto en la Sentencia definitiva como en el Auto posterior que desestimó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en segundo lugar, al orden de enjuiciamiento de las quejas, este Tribunal tiene doctrina reiterada por la cual ha de conocerse primero aquella cuya estimación acarrearía la retroacción de las actuaciones, haciendo innecesario el estudio de las demás vulneraciones cuya reparación no precise de semejante medida [SSTC 156/2006, de 22 de mayo, FJ 2; 25/2008, de 11 de febrero, FJ 2, y 167/2014, de 22 de octubre, FJ 3]. En este caso, sin embargo, la doctrina de referencia no resulta determinante, porque la estimación de cualesquiera de las tres quejas planteadas por la demanda obligaría a retrotraer las actuaciones a idéntico momento procesal, el inmediatamente anterior al de dictarse la Sentencia de casación para la unificación de doctrina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orden debe fijarse, más bien, en función de la parcela del juicio jurisdiccional que se alega en cada caso como afectada. Así, se constata que de los tres motivos en que se articula la demanda, dos de ellos atañen a pronunciamientos efectuados por las resoluciones impugnadas sobre la propia cuestión de fondo: uno lo impugna desde la perspectiva de la lesión del derecho a la igualdad en aplicación de la ley, art. 14 CE y el otro desde la del derecho a una resolución judicial no arbitraria ni irrazonable, art. 24.1 CE [en lo tocante a la calificación del contrato laboral de la actora y no exigencia del procedimiento del art. 51 de la Ley del estatuto de los trabajadores (LET) para su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como cuestión previa a la censura del propio juicio de fondo aparece la queja relativa a la indebida exclusión de uno de los temas objeto de debate, esto es, la que se corresponde con el segundo motivo de la demanda por presunta incongruencia omisiva de la Sentencia de casación, el cual de este modo resultaría lógico abordar en primer término. Su eventual estimación, además, puede comportar —no nos toca determinar con qué resultado— una modificación de la propia decisión de fondo que deba dictarse, lo que dejaría sin efecto a su vez aquellas otras quejas. Por lo expuesto, iniciaremos nuestro análisis por el motivo segundo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afirma que la nulidad del acuerdo de la Junta de Gobierno del Ayuntamiento de Parla de 20 de octubre de 2011 que acordó la amortización de las plazas, por incompetencia de aquel órgano administrativo y su revocación por el Pleno de dicha corporación municipal el 8 de noviembre de 2011, fue uno de los motivos de nulidad del despido que formaron parte del debate planteado, “a lo largo de todo el procedimiento”. Al no haberlo tenido en cuenta así la Sala de casación, por razones que la demanda combate, ésta entiende que la Sala incurrió en incongruencia omisiva en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en estos términos, es preciso definir cuál es la vertiente del derecho a la tutela judicial efectiva (art. 24.1 CE) realmente concernida. En realidad no cabe hablar propiamente de incongruencia, pues la Sentencia de la Sala de lo Social del Tribunal Supremo dedica el fundamento de derecho primero y parte del segundo a justificar por qué excluye el tema de la incompetencia de la Junta de Gobierno del acuerdo de Parla, como punto de contraste entre la Sentencia de suplicación recurrida y la del Tribunal Superior de Justicia de Cataluña que se ofrece al efecto [fundamentos transcritos en nuestro antecedente 2 j)], argumentación en la que insiste en el posterior Auto por el que rechaza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doctrina de este Tribunal Constitucional concretamente dictada en el ámbito de los recursos, este tipo de respuesta por la que el órgano judicial motiva el por qué no va a resolver sobre un punto planteado por una de las partes, no afecta al derecho a una resolución congruente, sino en realidad a otra faceta del mismo derecho fundamental a la tutela judicial efectiva (art. 24.1 CE), la del derecho al recurso, entendido como derecho a obtener una resolución de fondo sobre las pretensiones deducidas en el mismo. Así, en la STC 30/2003, de 13 de febrero, FJ 2, razonamos que “no nos hallamos ante un caso de incongruencia omisiva en estricto sentido, pues la Sentencia de apelación no ha dejado de considerar el objeto procesal planteado por los apelantes … sino que ha considerado dicho objeto procesal y le ha dado expresa respuesta, tal como la contenida en el fundamento jurídico primero de la Sentencia, si bien aquella ha consistido en calificar dicha pretensión subsidiaria como una mera solicitud de aclaración o rectificación de la Sentencia apelada, para la que, aparte de considerarla extemporánea, se declaraba incompetente el Tribunal de apelación, dejándola así imprejuzgada en cuanto a su fondo 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cabe añadir, el canon de control que nos corresponde aplicar es el de la resolución arbitraria, irrazonable o incursa en error patente [SSTC 92/2008, de 21 de julio, FJ 6; 35/2011, de 28 de marzo, FJ 3; y 7/2015, de 22 de enero, FJ 2 A a), todas ellas en relación con resoluciones dictadas por el Tribunal Supremo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Aclarado lo que antecede y entrando ya en el estudio de la queja, para verificar si es cierto, según afirma la recurrente, que el tema de la incompetencia de la Junta de Gobierno del Ayuntamiento de Parla como motivo de nulidad de su despido, formó parte del objeto controvertido en los procedimientos de instancia, suplicación y casación unificadora, procede atender al resultado de las actuaciones judiciales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Proceso en la instancia: como se expuso en el antecedente 2 a) de la presente Sentencia, la recurrente basó la pretensión de nulidad de su despido en varios motivos, y uno de ellos expresamente fue el de la incompetencia de la Junta de Gobierno; alegación ésta que reiteró su Abogada en el acto de la vista, y contestó oponiéndose a la misma el abogado defensor del Ayuntamiento de Parla [antecedente 2 b)]. En congruencia con lo así planteado por las partes, la Sentencia del Juzgado de lo Social recogió en sus hechos probados quinto y noveno la existencia del acuerdo de la Junta de Gobierno de 20 de octubre de 2011 y su posterior revocación por el Pleno el 8 de noviembre de 2011, mientras que en su fundamento de Derecho segundo resolvió específicamente sobre esta cuestión, si bien desestimándola por entender que la Junta sí era competente con arreglo a las normas administrativas aplicables. No obstante, el Juzgado estimó la demanda y declaró nulo el despido de la recurrente por no haberse seguido el procedimiento establecido en el art. 51 LET, dada la naturaleza de la relación laboral discutida: contrato de trabajo indefinido no fijo [antecedente 2 c)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Recurso de suplicación: al haber obtenido una Sentencia que le era favorable, la actora en la instancia —que lo es ahora en amparo— no interpuso recurso contra ella. Ciertamente, el Juzgado no había acordado la nulidad del despido por todos los motivos aducidos en su demanda, pero no lo es menos que la estimación de uno de ellos le había permitió obtener ya el resultado que pretendía. Dicho de otro modo: la Sentencia no le hubiera reconocido mayores efectos, de carácter económico o de otra especie, si en vez de estimar solamente la nulidad por la inadecuación de procedimiento, lo hubiera hecho también por la incompetencia de la Junta y posterior revocación del acuerdo por el Pleno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 las normas procesales vigentes no se deduce prima facie una carga de recurrir semejante: con carácter general el art. 17.5 de la Ley 36/2011, de 10 de octubre, reguladora de la jurisdicción social (LJS), habla de la legitimación para interponer recurso a quien vea desestimada “cualquiera de sus pretensiones o excepciones”, siendo que aquí la pretensión de nulidad del despido, se insiste, había sido estimada, y los distintos motivos de nulidad alegados no son técnicamente “excepciones”. Por otro lado, en las disposiciones propias del recurso de suplicación (arts. 190-204 LJS) tampoco aparece la carga de interponer dicho recurso a quien ha visto estimada su pretensión por la Sentencia del Juzgado; siendo por cierto doctrina constitucional reiterada, la de que “no se puede imponer a quien obtuvo Sentencia favorable a sus pretensiones la ‘carga desproporcionada’ de recurrir, STC 227/2002, de 9 de diciembre, FJ 4, y STC 196/2003, de 27 de octubre, FJ 8)” [STC 91/2010, de 15 de noviembre, FJ 8 —las dos que ésta cita, son relativas a recursos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igualmente destacar que, de acuerdo con el art. 197 LJS, en el escrito de impugnación al recurso de suplicación la parte recurrida podrá alegar “motivos de inadmisibilidad del recurso, así como eventuales rectificaciones de hecho o causas de oposición subsidiarias aunque no hubieran sido estimadas en la sentencia, con análogos requisitos a los indicados en el artículo anterior” (esto es, con la debida fundamentación). Esto es justamente lo que hizo la demandante de amparo, pese a lo sostenido en sentido contrario por el Fiscal en sus alegaciones: aquélla se opuso al recurso de suplicación del Ayuntamiento de Parla, tanto en aquello que este último impugnaba —el pronunciamiento del Juzgado sobre la omisión del procedimiento exigible para el despido—, como en cuanto a la incompetencia de la Junta de gobierno para adoptar el acuerdo de amortizaciones, del que la aquí recurrente en amparo afirmó en su escrito que vulneraba “expresamente las normas administrativas”, porque “los actos administrativos deben respetar los preceptos de otras normas de rango superior … deben producirse por el órgano competente”. De este párrafo, ya transcrito en el antecedente 2 e) de esta Sentencia, se infiere la deducción de causa de oposición subsidiaria no estimada en la sentencia de instancia (art. 197 LJS), integrando así este motivo uno de los temas a decidir dentro de dicha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explica, según se dejó constancia en el antecedente 2 f) de la presente Sentencia, que la Sección Segunda de la Sala de lo Social del Tribunal Superior de Justicia de Madrid, al desestimar el recurso interpuesto acudiendo para ello a la técnica de la motivación por remisión (aceptada ésta por la doctrina constitucional: entre otras, SSTC 105/1997, de 2 de junio, FJ 7, y 171/2002, de 30 de septiembre, FJ 2), incluyera entre los fundamentos jurídicos de otra Sentencia suya de 2 de noviembre de 2012, cuyo criterio sigue, aquel en el que tras declarar que resultaba exigible el procedimiento del art. 51 LET, señaló también como motivo de nulidad del despido, que “a mayor abundamiento … el acuerdo de extinción del contrato del actor y resto de trabajadores afectados fue dejado sin efecto por el Pleno del Ayuntamiento, órgano competente y superior a la Junta de Gobierno que lo adoptó, mal cabe justificar un cese por amortización que acertadamente ha sido calificado como nulo”. Ante este pronunciamiento, no era la recurrente en amparo sino el Ayuntamiento de Parla el que tenía la carga de impugnarlo en el recurso de casación para la unificación de doctrina que articuló contra la Sentencia de suplicación en otro de sus puntos —el del procedimiento para 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Recurso de casación para la unificación de doctrina: de nuevo la aquí demandante de amparo, esta vez dentro del trámite previsto en el art. 226.2 LJS, formalizó escrito de impugnación a este recurso señalando que el acuerdo de la Junta de Gobierno causante de su despido vulneraba expresamente las normas administrativas, entre otros aspectos, porque los actos “deben producirse por el órgano competente, ciñéndose al procedimiento establecido” [antecedente 2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del Tribunal Supremo estimó el recurso de la corporación recurrente por Sentencia de 13 de enero de 2014, como se expuso en los antecedentes, haciendo constar que “…a diferencia de otros casos conocidos por la Sala con motivo de recursos interpuestos por el Ayuntamiento demandado en despidos de otros trabajadores indefinidos no fijos”, en éste “no se ha debatido en la sentencia de instancia ni en la de suplicación impugnada el problema jurídico referido a la competencia del órgano administrativo que debió adoptar la decisión extintiva plural de los contratos de trabajo, si debió ser la Junta de Gobierno Local o el Pleno del Ayuntamiento”. Afirmando incluso que el Juzgado de lo Social había estimado la demanda “sin que … las partes se cuestionaran en ningún momento la validez formal del acuerdo de amortización efectuado por la Junta de Gobierno Local” [antecedente 2 j) de esta Sentencia]. Línea argumental mantenida en el Auto desestimatorio de la nulidad de actuaciones contra esta Sentencia, como igualmente se reprodujo.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ya se ha indicado que la representación procesal de la recurrente sí cumplió con la carga de alegar, a lo largo de los tres grados jurisdiccionales por los que ha atravesado la causa, el motivo de nulidad de su despido por falta de competencia de la Junta de Gobierno del Ayuntamiento de Parla para adoptar el acuerdo de amortizaciones de plazas el 20 de octubre de 2011, revocado por el Pleno del consistorio el 8 de noviembre de 2011, y que tanto la Sentencia del Juzgado (desestimando la demanda en ese punto), como la del Tribunal Superior de Justicia (estimándolo), resolvieron expresamente sobre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reconocer la Sala de ad quem que ya había resuelto otros recursos de casación para la unificación de doctrina, promovidos por el mismo Ayuntamiento de Parla respecto de trabajadores despedidos gracias al mismo cuestionado acuerdo de la Junta de Gobierno, no existía impedimento alguno para integrar este tema dentro del objeto de debate del recurso núm. 430-2013.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Sala tomó la decisión de excluir este punto de la controversia, limitando indebidamente el debate en dicha sede de casación unificadora, partiendo para ello de premisas erróneas, como fueron: (i) la falta de alegación por la recurrente de este punto en sus escritos —y vista— de instancia y suplicación; (ii) la falta de pronunciamiento expreso de la Sentencia de suplicación al respecto, y (iii) la falta de mención por la recurrente en su escrito de impugnación al recurso de casación. La solución que alcanza la Sala a partir de esas premisas erróneas (la exclusión de dicho thema decidendi), resulta por tanto contraria al canon de resolución jurídicamente fundada (SSTC 214/1999, de 29 de noviembre, FJ 4; 164/2002, de 17 de septiembre, FJ 4; 59/2006, de 27 de febrero, FFJJ 3 y 4, o 183/2011, de 21 de noviembre, FFJJ 5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sus alegaciones, considera no obstante que en atención a la peculiar naturaleza y objeto del recurso de casación para la unificación de doctrina, la Sala de lo Social del Tribunal Supremo no tenía posibilidad de resolver si la Junta de gobierno del Ayuntamiento de Parla era o no competente para dictar el acuerdo de amortización, sino que su labor revisora se circunscribía a dirimir la contradicción de criterios judiciales (doctrina) entre las resoluciones que se le sometían a contraste, lo que justifica que no entrara a valorar aquel dato. Se suscita con ello la duda de si existía algún impedimento legal para que la Sala de lo Social pudiera apreciar la causa de nulidad del despido, varias veces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una respuesta adecuada a esta cuestión, resulta obligado atender a las Sentencias de la misma Sala de lo Social del Tribunal Supremo que la recurrente en amparo invoca en el epígrafe VII de los antecedentes de su escrito de nulidad de actuaciones y de su demanda de amparo, de las que se hizo reseña en el antecedente 2 k). Esas Sentencias presentan importancia por cuanto, además de haber sido dictadas por idéntico órgano judicial que la aquí impugnada (ya que la Sala de lo Social del Tribunal Supremo no actúa dividida en Secciones, en fase de sentencia), resolvieron recursos de casación para la unificación de doctrina instados por la misma corporación local, y respecto del mismo asunto jurídico planteado por la aquí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las siete Sentencias que se invocan, cinco de ellas se dictaron con anterioridad a recaer la aquí impugnada el 13 de enero de 2014, por lo que el criterio vertido en ellas ya era sobradamente conocido para entonces por la Sala. En concreto, dos Sentencias de fecha 14 de octubre de 2013 (recursos de casación para la unificación de doctrina núms. 3287-2012 y 3290-2012); una de 22 de octubre de 2013 (recurso núm. 3291-2012); otra de 18 de diciembre de 2013 (recurso núm. 118-2013) y la última de 23 de diciembre de 2013 (recurso núm. 911/2013).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esas Sentencias se explica, con razonamientos que prácticamente no varían en ninguna de ellas, que falta la contradicción de doctrina propuesta por el Ayuntamiento de Parla y debe por tanto desestimarse el respectivo recurso, porque la Sentencia de suplicación que éste ofrece de contraste, entre otros puntos, no había declarado que la Junta de Gobierno municipal fuese incompetente para adoptar las amortizaciones de trabajadores, cosa que sí sucede, aclara la Sala ad quem, con el mentado acuerdo del 20 de octubre de 2011 del Ayuntamiento de Parla, según la declaración efectuada a su vez por las respectivas Sentencias del Tribunal Superior de Justicia de Madrid impugnadas en cada uno de dichos recursos de casación unificadora. A modo de muestra, la recaída el 14 de octubre de 2013 (recurso núm. 3287-2012), afirma en su fundamento de Derecho cuarto.4: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recurso, ni en consecuencia en la sentencia invocada como contradictoria, no se plantea ni se resuelve sobre si la amortización de la plaza ocupada por la trabajadora interina era competencia de la Junta de Gobierno Local o del Pleno del Ayuntamiento, por lo que, como igualmente destaca el Ministerio Fiscal en su informe, esta circunstancia impide apreciar la contradicción dado que en la sentencia impugnada el debate consistió en atribuir la competencia al Pleno del Ayuntamiento o a la Junta de Gobierno Local, cuestión ésta ausente en la sentencia de contraste, donde se declara que fue la Junta de Gobierno Local la que aprobó el acuerdo de amortización sin analizar las posibles competencias de otros órganos del Ayuntamiento sobre tal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estas Sentencias sin duda se refiere la impugnada en el presente recurso de amparo cuando, aun sin citar sus datos, puntualiza en el fundamento de Derecho segundo que su objeto se “diferencia de otros casos conocidos por la Sala con motivo de recursos interpuestos por el Ayuntamiento demandado en despidos de otros trabajadores indefinidos no fijos”. Y después también en el razonamiento jurídico segundo de su Auto de 7 de julio de 2014, al desestimar el incidente de nulidad de actuaciones interpuesto contra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tiene razón el Fiscal al decir que no correspondía a la Sala de lo Social del Tribunal Supremo decidir la validez del Acuerdo de la Junta de Gobierno de 20-10-2011, no lo es menos sin embargo, que la Sala tenía el deber de resolver dicho recurso partiendo de lo declarado por la Sentencia de suplicación, en la que sí se incluía como hemos visto un pronunciamiento sobre la nulidad del Acuerdo de la Junta, declarando ser una de las causas de la nulidad del despido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jurisprudencia reiterada de la misma Sala de lo Social del Tribunal Supremo aquella en cuya virtud, al resolver el recurso de casación para la unificación de doctrina: “pese a que hayamos de limitarnos al examen de las infracciones legales denunciadas, cuando no coincidamos exactamente con la tesis mantenida en las sentencias contrastadas, es posible que apliquemos la doctrina que entendemos correcta, pues ‘superado el requisito de la contradicción, es evidente que esta Sala no queda obligada a aceptar una de las dos doctrinas formuladas por las sentencias comparadas’, sino que ‘debe pronunciarse sobre la solución más ajustada a Derecho para el caso controvertido’ …; solución que no incurre en incongruencia, dada la naturaleza peculiar del recurso de casación para la unificación de doctrina: ‘Resulta claro que el Tribunal Supremo no tiene la carga de tener que optar por una de las dos opciones contrarias, pudiendo recrear una doctrina propia totalmente diferente de las mantenidas por los Tribunales inferiores’, siempre que resuelva ‘el debate planteado en suplicación’ (STC 172/1994, de 7/Junio , FJ 3)” [STS núm. 356/2016, de 28 de abril de 2016, recurso núm. 552-2015].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pese a la ausencia en el recurso de casación interpuesto por el Ayuntamiento de Parla, de un motivo específico dedicado a atacar el pronunciamiento de nulidad del despido por incompetencia de la Junta de Gobierno para adoptar el acuerdo de amortizaciones —y su posterior revocación por el Pleno de la misma corporación local—, la Sala ad quem, una vez apreciada la concurrencia de los presupuestos del recurso, debía resolver el debate en los términos en que éste se había planteado y resuelto en la Sentencia de suplicación impugnada y en los que figuraba precisamente aquel motivo de nulidad, dictando una decisión de fondo sin prescindir de sus propios pronunciamientos recaídos en los recursos de casación para la unificación de doctrina promovidos por la misma corporación local, en los cuales sí se dio contestación a ese punto, en concreto las Sentencias citadas en este mismo fundamento jurídico. Todo ello a fin de evitar que se produzcan situaciones de desigualdad respecto de un mismo colectivo de trabajadores, afectados por idéntico acuerdo administrativo. Al no suceder esto, una de las pretensiones deducidas por la parte recurrida en el recurso de casación para la unificación de doctrina, ahora demandante de amparo, quedó sin una respuesta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de concluirse, por tanto, que la Sentencia impugnada en este amparo, dictada el 13 de enero de 2014 por la Sala de lo Social del Tribunal Supremo, vulneró el derecho a la tutela judicial efectiva (art. 24.1 CE) de la recurrente, en su vertiente de derecho al recurso, entendido como derecho a una sentencia de fondo que resuelva las pretensiones planteadas por ambas partes; lesión que no fue reparada por dicha Sala en el trámite de incidente de nulidad de actuaciones, manteniendo su criterio en el Auto de 7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otorgar el amparo que se interesa, sin necesidad de entrar en el examen de los restantes motivos de la demanda. Declaramos la nulidad de las dos resoluciones impugnadas, con retroacción de las actuaciones al momento inmediatamente anterior al de dictarse la Sentencia del recurso de casación para la unificación de doctrina promovida por el Ayuntamiento de Parla, con el fin de que la Sala dicte nueva resolución que resulte respetuosa con el derecho fundamental de la recurrente que ha sido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doña Ángela Coello Amores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la Sentencia de la Sala de lo Social del Tribunal Supremo, de 13 de enero de 2014 (recurso de casación para la unificación de doctrina núm. 430-2013), así como también la nulidad del Auto de la misma Sala, de 7 de julio de 2014, desestimatorio del incidente del incidente de nulidad interpuesto contra dicha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anterior al de dictarse Sentencia en el recurso de casación mencionado, para que la Sala dicte nueva resolución que resulte respetuosa con el derecho fundamental que ha sido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