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2113-2015, promovido por el Gobierno Vasco, representado por el Procurador don Felipe Juanas Blanco y bajo la dirección letrada de don José Andrés Blasco Altuna, contra determinados preceptos del Real Decreto 1056/2014, de 12 de diciembre, por el que se regulan las condiciones básicas de emisión y uso de la tarjeta de estacionamiento para personas con discapacidad.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abril de 2015, el Gobierno Vasco planteó conflicto positivo de competencias contra los arts. 1, 2, 3, 5, 6, 7, 8, 9, y 10, disposiciones adicionales primera, segunda y tercera, disposiciones transitorias primera, segunda y tercera, y disposición final primera del Real Decreto 1056/2014, de 12 de diciembre, por el que se regulan las condiciones básicas de emisión y uso de la tarjeta de estacionamiento para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del escrito explican y justifican documentalmente que con fecha 10 de febrero de 2015, el Consejo de Gobierno de la Comunidad Autónoma del País Vasco acordó formular requerimiento de incompetencia, de conformidad con lo dispuesto en el art. 63 de la Ley Orgánica del Tribunal Constitucional (LOTC), dirigido al Gobierno de la Nación para que derogase los preceptos del Real Decreto 1056/2014 que hoy son objeto del presente proceso, autorizando en el mismo acto el planteamiento de un conflicto positivo de competencia ante este Tribunal en caso de no ser atendido. Mediante acuerdo del Consejo de Ministros de 13 de marzo de 2015 se rechazó el requerimiento de incompetencia, lo cual fue comunicado al Gobierno Vasco el 20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planteamiento del conflicto el Gobierno Vasco defiende básicamente que el Real Decreto 1056/2014 no se adecúa al orden constitucional de distribución de competencias por exceder notoriamente la habilitación del art. 149.1.1 CE para la regulación por el Estado de las condiciones básicas de garantía de la igualdad de los derechos y deberes constitucionales de todos los españoles, que es el título competencial invocado en esa disposición, en la medida en que ésta contiene un diseño acabado y completo del régimen jurídico de las tarjetas de estacionamiento de personas con discapacidad. Esa normativa exhaustiva, que elimina toda capacidad regulatoria a las Comunidades Autónomas y limita sus facultades a la mera ejecución de esas previsiones, vulnera así la competencia autonómica exclusiva en materia de asistencia social, consagrada en el art. 10.12 del Estatuto de Autonomía del País Vasco, aprobado por Ley Orgánica 3/1979, de 18 de diciembre (EAPV). Tampoco la competencia estatal exclusiva en materia de tráfico y circulación de vehículos a motor (art. 149.1.21 CE) daría cobertura suficiente a las prescripciones del Real Decreto 1056/2014 debido a la prevalente índole de asistencia social que las caracteriza.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desarrollar su argumentación, el Gobierno Vasco expone los antecedentes y contexto normativo de la regulación de las tarjetas de estacionamiento para discapacitados objeto de conflicto. Especialmente se destaca la Recomendación 98/376/CE del Consejo de la Unión Europea de 4 de junio de 1998, sobre la creación de esas tarjetas con validez en todo el territorio de la Unión, donde hay que situar el origen de la regulación. También se recoge la legislación estatal sobre integración social de los minusválidos y sobre tráfico, que introducen previsiones para facilitar el estacionamiento de los vehículos de personas con discapacidad y problemas graves de movilidad, y atribuyen a los ayuntamientos la competencia para emitir tarjetas de estacionamiento con validez en todo el territorio nacional. Finalmente, está la normativa autonómica dictada al respecto en el País Vasco, primero a través del Decreto 236/1989, de 17 de octubre, y en la actualidad a través del Decreto 256/2000, de 5 de diciembre, por el que se regula la tarjeta de estacionamiento para personas con discapacidad y se adapta el modelo comunitario uniforme, que sustituye al anterior. De hecho, todas las Comunidades Autónomas habían aprobado normas reglamentarias de regulación del régimen de esas tarjetas en sus territorios con anterioridad al Real Decreto estatal cuestionado. El Gobierno recurrente, tras recorrer con detalle el contenido del articulado del Real Decreto 1056/2014, objeto de disputa, se sorprende del silencio de la norma estatal respecto a la validez de las tarjetas de estacionamiento para discapacitados emitidas por otros Estados miembros de la Unión Europea, aspecto que sí está contemplado en el Decreto Vasco 256/2000.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encuadrar el conflicto planteado, el Gobierno Vasco sitúa la regulación estatal objeto de disputa en la materia de asistencia social, en la cual el Estado carece de competencias propias, pues el art. 148.1.20 CE permite a las Comunidades Autónomas incorporar ese título con carácter exclusivo, y así lo han hecho todos los Estatutos de Autonomía, incluyendo el vasco. A partir de ahí, se analizan otros posibles títulos competenciales estatales que pudieran incidir en la materia y justificar una intervención normativa como la cuestionada, dado que la exclusividad de la competencia autonómica sobre asistencia social no impide ni enerva la concurrencia de otros títulos del Estado en el mismo espacio físico o sobre el mismo objeto jurídico (SSTC 31/2010, de 28 de junio, FJ 104, y 146/1986, de 25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encuentra la competencia exclusiva del Estado en materia de tráfico y circulación de vehículos a motor (art. 149.1.21 CE). El Gobierno Vasco reconoce que ese título comprende, de manera principal, lo relativo a las condiciones de la circulación, de los vehículos que circulan, y de la seguridad del tráfico. Pero también abarca cuestiones conexas como el estacionamiento en la vía pública, que incluiría lo relativo al hecho físico de dónde pueden estacionar las personas con discapacidad. De ahí las previsiones al respecto, contenidas en el Real Decreto Legislativo 339/1990, de 2 de marzo, por el que se aprueba el texto refundido de la Ley sobre tráfico, circulación de vehículos a motor y seguridad vial, sobre todo a raíz de las previsiones introducidas por la Ley 19/2001, de 19 de diciembre, de modificación de aquél. Por su parte, el Real Decreto 505/2007, de 20 de abril, incluye también algunas previsiones técnicas sobre los lugares de estacionamiento susceptibles de reserva para personas con discapacidad, que se pueden entender incardinadas en la materia de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constata que el Estado ha tratado de intervenir normativamente de manera directa en materia de asistencia social invocando el título horizontal recogido en el art. 149.1.1 CE, relativo a las condiciones básicas que garantizan la igualdad de todos los españoles en el ejercicio de sus derechos y en el cumplimiento de sus deberes constitucionales. Es el caso del Real Decreto Legislativo 1/2013, de 29 de noviembre, por el que se aprueba el texto refundido de la Ley general de derechos de las personas con discapacidad y de su inclusión social (como consta en su disposición final primera) y de la Ley 39/2006, de 14 de diciembre, de promoción de la autonomía personal y atención a las personas en situación de dependencia (como indica su disposición final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esfuerzo argumentativo del escrito de interposición del conflicto se centra en demostrar que la regulación cuestionada excede claramente el ámbito de regulación que habilita el art. 149.1.1 CE, para lo cual recoge los rasgos fundamentales con los que la jurisprudencia constitucional ha definido el alcance de ese título que, en opinión del Gobierno Vasco “esboza un concepto confuso y con una alta potencialidad uniformizadora que puede llegar a incidir materialmente sobre el alcance competencial autonómico por tratarse de un concepto etéreo e indeterminado”.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apunta en primer lugar que la jurisprudencia de este Tribunal circunscribe la fijación de condiciones básicas al campo de los derechos y deberes fundamentales básicos, es decir, solo los del capítulo II del título I de la Constitución, excluyendo por tanto los relacionados con los principios rectores de la política social y económica. Tras un planteamiento inicial más amplio (STC 149/1991, de 4 de julio), la jurisprudencia posterior habría acotado su extensión (SSTC 61/1997, de 20 de marzo, y 173/1998, de 23 de julio). Sin embargo, el Real Decreto 1056/2014 conectaría con el mandato de protección a los disminuidos físicos, sensoriales y psíquicos del art. 49 CE, que precisamente pertenece a los principios rectores y no a los derechos y deberes fundamentales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destaca que el propio concepto de condiciones “básicas” remite al contenido primario de esos derechos fundamentales, es decir, a las posiciones jurídicas fundamentales que lo determinan (facultades, límites, deberes, presupuestos previos…), así como a los criterios que guardan una relación necesaria e inmediata con esas condiciones básicas (ámbito material sobre el que recaen las facultades; deberes o requisitos mínimos de su ejercicio, marco organizativo…), pero solo en los elementos que sean imprescindibles para garantizar la igualdad fundamental, y no absoluta, de los españoles (STC 61/1997, de 20 de marzo, FJ 8). En todo caso, la regulación de las condiciones básicas, que sí corresponde por entero y en exclusiva al Estado, no puede comportar una normativa o régimen jurídico completo y acabado de un derecho o deber constitucional, por lo que no debe impedir que las Comunidades Autónomas competentes aprueben normas sobre su régimen jurídico. En definitiva, no estamos ante un título competencial horizontal capaz de introducirse en cualquier materia o sector del ordenamiento, alterando el sistema general de reparto de competencias, dando lugar a una “rigurosa y monolítica uniformidad del ordenamiento” (STC 37/1981,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en el examen de la norma cuestionada, el Gobierno Vasco cuestiona para empezar la utilización de una vía normativa para resolver un problema práctico. En efecto, la justificación oficial para la aprobación del Real Decreto 1056/2014 está en “las diferencias en cuanto al uso de la tarjeta y los derechos que otorga su concesión, encontrándose situaciones para una misma persona muy diferenciadas según el lugar donde resida o al que se desplace”. En este sentido, el dictamen del Consejo de Estado de 20 de noviembre de 2014 se hace eco de la reivindicación de establecimiento de unas condiciones básicas en la materia, formulada por el Comité Español de Representantes de Personas con Discapacidad (CERMI) en el Consejo Nacional de Discapacidad celebrado el 9 de enero de 2013. Igualmente, en la nota de prensa difundida con la aprobación del Real Decreto por el Consejo de Ministros se insistía en las dificultades prácticas de reconocimiento de validez de las tarjetas en Comunidades Autónomas o municipios diferentes al de emisión. Argumento que es reiterado por el acuerdo del Consejo de Ministros de 13 de marzo de 2015, por el que se rechaza el requerimiento de incompetencia que se planteó.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motivación, el Gobierno Vasco sostiene que el incumplimiento de la legalidad por parte de algunas Administraciones públicas, y concretamente de lo dispuesto en la Ley 19/2001, de 19 de diciembre, no justifica la adopción de toda una normativa uniforme a nivel estatal, dado que el ordenamiento ofrece otras vías jurídicas para la exigencia de su cumplimiento, respetuosas con el marco constitucional de distribución de competencias y basadas en los principios de cooperación y colaboración. Sin embargo, la memoria de análisis de impacto normativo del Real Decreto 1056/2014 simplemente asegura que “no existe alternativa de naturaleza normativa para afrontar la situación que se regula”. A pesar de que el propio dictamen previo del Consejo de Estado sobre el proyecto de disposición recoge la indicación apuntada por parte de la Dirección General de Coordinación de Competencias con las Comunidades Autónomas y las entidades locales sobre la posibilidad de acudir en este caso a procedimientos de cooperación a través de la conferencia sectorial de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esta observación previa, el escrito de planteamiento del conflicto niega que los títulos competenciales estatales antes aludidos ofrezcan cobertura para la regulación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Real Decreto 1056/2014 trasciende de forma notoria el ámbito competencial del tráfico, la circulación de los vehículos a motor y la seguridad vial, por el hecho de adentrarse en el terreno de la asistencia social, tal como pretende el acuerdo del Consejo de Ministros de desestimación del requerimiento de incompetencia. El Gobierno Vasco considera que el margen normativo que ofrece el art. 149.1.21 CE ya quedó agotado con las normas sustantivas en materia de tráfico dictadas hasta ahora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se reitera que el art. 149.1.1 CE no permite el dictado de condiciones básicas relativas a derechos de personas con discapacidad, como pretende el Gobierno de la Nación, por el hecho de estar estos recogidos en el art. 49 CE como un principio rector de la política social y económica, por mucho que el Estado invoque también las exigencias derivadas del art. 9.2 CE. Aparte de que el contenido del Real Decreto 1056/2014 va más allá del establecimiento de condiciones básicas, conteniendo como ya se ha dicho un régimen jurídico completo y acabado de las tarjetas de estacionamiento. Así, se regulan los requisitos de acceso y disfrute de la tarjeta; se estipula el número de plazas reservadas a los usuarios de las tarjetas, las limitaciones de uso, los derechos y obligaciones de sus titulares; se establece una reserva genérica de plazas en ciertos servicios y en establecimientos sanitarios; se regula el dictamen preceptivo y vinculante de equipos multiprofesionales en la calificación y reconocimiento del grado de discapacidad; se fija el plazo para solicitar la prórroga automática de las tarjetas; se regula la figura de la tarjeta provisional, con su contenido y procedimiento de emisión; y se impone a las Comunidades Autónomas una obligación de adaptación de su normativa a todas estas prescripciones en el plazo de un año. Todo ello conduce a “una ilegítima y constitucionalmente incorrecta uniformización”, vedada por la doctrina constitucional, ya que elimina cualquier margen normativo para la actuación autonómica, desvirtuando de forma absoluta el sistema de reparto competencial vigente en materia de asistencia social. El contenido material del Real Decreto convierte así en vacías las teóricas invocaciones que contienen su disposición adicional tercera y sus artículos 3.3 y 6.4 al respeto a las competencias asumidas en materia de asistencia social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Vasco, la normativa anterior al surgimiento de este conflicto sí era conforme con el orden constitucional de distribución de competencias y garantizaba adecuadamente la igualdad de todos los españoles con derecho a tarjeta de estacionamiento, sin perjuicio de que sea necesario corregir los incumplimientos que se habían detectado por las vías adecuadas ofrecidas por el ordenamiento. Esa regulación se compadecía perfectamente con el principio de eficacia de las actuaciones administrativas en todo el territorio nacional, consagrado por la Ley 20/2013, de 9 de diciembre, de garantía de la unidad de mercado. Y es perfectamente compatible con la recomendación del Consejo de la Unión Europea de 4 de junio de 1998, de creación de tarjetas de estacionamiento con validez en todo el territorio de la Unión, dado que las disposiciones de derecho comunitario no inciden en el orden interno de distribución de competencias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Pleno del Tribunal Constitucional de 9 de junio de 2015, se acordó admitir a trámite el presente conflicto positivo de competencia y dar traslado de la demanda y documentos presentados al Gobierno de la Nación, por conducto de su Presidente, para que en el plazo de 20 días, por medio de la representación procesal que determina el art. 82.2 de la Ley Orgánica del Tribunal Constitucional (LOTC), aportase cuantos documentos y alegaciones considerase convenientes. Igualmente, se acordó comunicar la incoación del conflicto a la Sala de lo Contencioso-Administrativo del Tribunal Supremo, por si ante la misma estuvieran impugnados o se impugnaren los preceptos cuestionados, en cuyo caso se suspendería el curso del proceso hasta la decisión del conflicto, según dispone el art. 61.2 LOTC. Finalmente, se ordenó la publicación de la incoación del conflicto en el “Boletín Oficial del Estado” y en el “Boletín Oficial del País Vasco” (lo que se cumplimentó, respectivamente, en el “BOE” número 143, de 16 de junio de 2015 y en el “BOPV” número 129, de 10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ante este Tribunal el 15 de junio de 2015, la Abogacía del Estado se personó en el proceso solicitando una prórroga del plazo concedido para formular alegaciones, lo que le fue concedido mediante providencia de 16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24 de julio de 2015 se presentó por la Abogado del Estado, en la representación que ostenta, su escrito de alegaciones en el que termina solicitando que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objeto del conflicto positivo de competencias suscitado, y resumir los argumentos principales planteados por el Gobierno Vasco, la Abogado del Estado señala que los títulos competenciales relevantes para la resolución del conflicto son los recogidos en los apartados 1 (condiciones básicas de igualdad de los españoles en el ejercicio de sus derechos y deberes constitucionales) y 21 (tráfico y circulación de vehículos a motor) del art. 149.1 CE. Y ello a pesar de que la disposición final primera del Real Decreto 1056/2014 sólo invoque el primero de ellos, como consecuencia del carácter indisponible e irrenunciable de las competencias, cuya eficacia no queda a expensas de posibles insuficiencias o errores en su invocación por el Gobierno [SSTC 330/1994, de 15 de diciembre, FJ 2, y 233/1999, de 16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competencia estatal exclusiva recogida en el art. 149.1.1 CE estaría vinculada, según las alegaciones de la Abogada del Estado, con la garantía de la igualdad en el ejercicio del derecho a la libre circulación de los españoles (art. 19 CE), pero también vendría arrastrada por el mandato del art. 49 CE de protección de las personas con discapacidad, dirigido a todos los poderes públicos, y que en el caso del Estado tendría el matiz finalista de garantizar la igualdad de los derechos de esas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insiste en que la jurisprudencia constitucional no niega la proyección de ese título competencial sobre los derechos recogidos como principios rectores de la política social y económica. Así se proclama en las SSTC 33/2014, de 27 de febrero, y 78/2014, de 28 de mayo, precisamente en referencia al art. 49 CE: “los principios rectores de la política social y económica del capítulo III del título I de la Constitución (entre los que se encuentran los recogidos en los citados art. 49 y 50 CE) pueden ponerse en conexión directa con la regla competencial ex art. 149.1.1 CE”. Aunque a la vez se reconoce que en esas sentencias el Tribunal concluyó que las ayudas a mayores y discapacitados a las que se referían esos procesos no tenían cobertura en ese título competencial por no indicarse específicamente en la ley su finalidad, en el presente caso, la regulación que contiene el Real Decreto 1056/2014 de las tarjetas de estacionamiento de personas con discapacidad sí tendría conexión directa con la promoción de la igualdad de este colectivo en todo el territorio nacional. El legislador estatal aspira a garantizar con esa disposición reglamentaria la igualdad efectiva de todos los ciudadanos con derecho a obtener tarjetas de estacionamiento para discapacitados con independencia de su lugar de residencia, tal como deriva de la recepción de este principio en los arts. 9.2, 14 y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jurisprudencia constitucional, vertida especialmente en la STC 61/1997, de 20 de marzo, FFJJ 7 y 8, ha dejado claro que las condiciones básicas del art. 149.1.1 CE no son sinónimo de legislación o normativa básica, dado que no se mueven en la lógica bases-desarrollo. Por el contrario, atribuyen al Estado una competencia exclusiva para establecer esas condiciones de ejercicio de derechos y obligaciones fundamentales y regularlas en su integridad, siempre desde la perspectiva finalista de la garantía de la igualdad y sin suponer una normativa completa y acabada del derecho o deber en cuestión, de manera que las Comunidades Autónomas con competencia en cada materia puedan aprobar normas de régimen jurídico de ese derecho o deber. Esa doctrina insiste en que se trata de una competencia normativa, que las condiciones básicas se refieren a derechos o deberes constitucionales, y no a los sectores materiales en los que se insertan, y que deben limitarse a ser las imprescindibles para garantizar la igualdad de todos, y no su equiparación formal absoluta. Como resultado de ello, la STC 188/2001, de 20 de septiembre, indica que se aspira a conseguir “una cierta homogeneidad social especialmente exigible cuando se trate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insiste en que el Real Decreto 1056/2014 no impide la ulterior regulación que puedan dictar las Comunidades Autónomas en ejercicio de sus competencias, siempre con respeto a las condiciones básicas impuestas por el Estado, las cuales no son en rigor susceptibles de desarrollo, sino elementos comunes aplicables en todo el territorio para garantizar la igualdad efectiva de todos los ciudadanos con independencia de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invoca el criterio del Consejo de Estado, que en materia de discapacidad venía manifestando su preocupación por la fragmentación normativa existente, y que en su dictamen preceptivo sobre el proyecto de real decreto relativo a las tarjetas de estacionamiento mostró su parecer favorable al dictado de una regulación que homogeneizase los derechos garantizados con dichas tarjetas al amparo del art. 149.1.1 CE, “sin acometer una regulación de detalle, sino circunscribiéndose a una regulación mínima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exclusiva en materia de tráfico y circulación de vehículos a motor recogida en el art. 149.1.21 CE, a pesar de no ser invocada por el Real Decreto 1056/2014, estaría implícitamente reconocida por el propio requerimiento de incompetencia planteado por el Gobierno Vasco, en la medida en que argumenta que su normativa sobre tarjetas de estacionamiento para personas con discapacidad es plasmación de lo previsto en la Ley 19/2001, de modificación de la Ley de tráfico, circulación de vehículos a motor y seguridad vial. Esta legislación también se encuentra mencionada en la exposición de motivos del Real Decreto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esta competencia, la STC 203/1992, de 26 de noviembre, manifestó que en la materia de tráfico cabe incluir junto a su núcleo fundamental (“las actividades públicas relativas a la ordenación del desplazamiento o circulación por las vías públicas de vehículos, peatones y animales”) otras actividades conexas por su finalidad de garantía directa e inmediata de la seguridad vial, como las condiciones técnicas de seguridad a cumplir por los vehículos. En la misma línea, se pronuncian también las SSTC 59/1985, de 6 de mayo, y 181/1992,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 tiempo de dictarse el Real Decreto 1056/2014 las Comunidades Autónomas ya habían aprobado, en ejercicio de sus competencias en materia de asistencia social, sus regulaciones sobre las tarjetas de estacionamiento de personas discapacitadas, el Estado habría optado por interferir lo menos posible en aquella normativa, con “un planteamiento competencial de alcance más limitado con el fin de garantizar los derechos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competencias autonómicas implicadas en este conflicto, se reconoce que en virtud del art. 10.12 EAPV el País Vasco ha asumido con carácter exclusivo la materia de asistencia social. Pero esa atribución competencial debe actuarse con absoluta indemnidad de las competencias que la Constitución reserva al Estado, concretamente en los mencionados apartados 1 y 21 del art. 149.1 CE. En este sentido, se menciona la STC 173/2012, de 15 de octubre, FJ 4, que reconociendo la asunción por Cataluña de competencias exclusivas en materia de asistencia social, señala que ello no impide el ejercicio de las competencias del Estado ex art. 149.1 CE cuando concurran sobre el mismo objeto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disposición adicional tercera del Real Decreto 1056/2014 establece que el mismo se aplicará sin perjuicio de las competencias exclusivas de las Comunidades Autónomas en materia de asistencia social, que no se quieren interferir.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escrito de alegaciones dedica un apartado a la justificación del carácter básico de los concretos preceptos objeto de impugnación, si bien ello se refiere a su carácter de normativa mínima necesaria, más que de normativa básica en sentido técnico. De hecho, se vuelve a recordar que los preceptos del Real Decreto cuestionado contendrían elementos normativos uniformes para todo el territorio nacional que no se articulan según el esquema bases-desarrollo, sino que agotan la regulación de una materia que es competencia exclusiva del Estado (la de las condiciones básicas de igualdad en el ejercicio de derechos y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enumerar el contenido del articulado cuestionado (definición de la tarjeta de estacionamiento, personas con derecho a ella, ámbito territorial, reserva de plazas de aparcamiento, condiciones y limitaciones de uso, derechos y obligaciones de los titulares, garantía procedimental, tarjetas provisionales y régimen transitorio de las tarjetas ya emitidas y de las situaciones preexistentes), se califica de regulación mínima, que deja margen normativo para otras administraciones. En este sentido, el artículo 3.3 alude a la posible extensión de la condición de beneficiario por la normativa local o autonómica; el artículo 5 fija un número de plazas de aparcamiento reservado que sólo tiene carácter de mínimo; y el artículo 6.4 también alude a las posibles disposiciones autonómicas o locales más favorables en cuanto a las condiciones de uso de las tarjetas. Aparte de que la disposición transitoria primera, en la medida en que plantea la necesidad de adaptación de la normativa preexistente al Real Decreto 1056/2014, manifestaría la voluntad de incidencia mínima en aquélla, que no quiere eliminar. Sin olvidar que la norma no entra en cuestiones procedimentales, sino sustantivas, en aplicación de la doctrina constitucional sobre el alcance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Estado, en su dictamen 1058/2014, habría corroborado el ajuste del contenido de los distintos preceptos del Real Decreto cuestionado al título competencial invocado por el mismo, reproduciéndose literalmente en las alegaciones lo que a ellos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argumenta que la crítica del Gobierno Vasco a la disposición adicional primera del Real Decreto, reguladora de la tarjeta provisional de estacionamiento es de legalidad ordinaria y, por tanto, ajena al conflicto competencial; que la disposición adicional segunda deja claro margen normativo a las Comunidades Autónomas al exigir únicamente que las plazas de aparcamiento reservadas para personas con discapacidad en establecimientos sanitarios sea “suficiente”; que la disposición adicional tercera hace un reconocimiento explícito de las competencias autonómicas en materia de asistencia social; y que las disposiciones transitorias vienen a respetar las situaciones preexistentes a la entrada en vigor del Real Decreto, con respeto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27 de julio de 2015, se hace constar que, dentro del plazo conferido al efecto, la Abogado del Estado se ha personado en el presente proceso y formulado alegaciones, quedando pendiente en su momento para deliberación y votación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enero de 2017, se señaló para deliberación y votación de la presente Sentencia el día 2 de febrero de 2017.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es el Real Decreto 1056/2014, de 12 de diciembre, por el que se regulan las condiciones básicas de emisión y uso de la tarjeta de estacionamiento para personas con discapacidad, publicado en el “Boletín Oficial del Estado” del 23 de diciembre de 2014. El Gobierno Vasco cuestiona la base competencial de esta norma reglamentaria prácticamente en su integridad, pues el conflicto abarca todas las disposiciones de su articulado, con tres excepciones: el artículo. 4, que es mero trasunto de un precepto legal que lleva muchos años vigente (en concreto, la disposición adicional cuarta de la Ley 19/2001, de 19 de diciembre, de modificación del Real Decreto Legislativo 339/1990, de 2 de marzo, por el que se aprueba el texto refundido de la Ley sobre tráfico, circulación de vehículos a motor y seguridad vial), la disposición derogatoria única (que afecta a una norma preconstitucional) y la disposición final segunda, que simplemente establece su entrada en vigor al día siguiente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solicita la declaración de que la competencia para establecer esa regulación corresponde a la Comunidad Autónoma por pertenecer a la materia de asistencia social, que es exclusiva de ésta en virtud del art. 10.12 del Estatuto de Autonomía del País Vasco, aprobado por Ley Orgánica 3/1979, de 18 de diciembre. En consecuencia, pide que se anulen todas las disposiciones del Real Decreto 1056/2014 viciadas de incompetencia, apelando a la interpretación que se ha de dar a los títulos estatales y autonómicos implicados en el conflicto, sin descender a argumentar con demasiado detalle sobre el contenido de la regulación de cada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interesa la íntegra desestimación del conflicto, previa declaración de que el Estado ostenta la competencia para dictar una regulación como la del Real Decreto 1056/2014, dado que, por un lado, le corresponde la regulación del tráfico y la circulación de los vehículos a motor (art. 149.1.21 CE, a pesar de ser un título competencial no invocado expresamente por el propio Real Decreto) y, por otro, tiene capacidad para establecer condiciones básicas para el ejercicio de sus derechos y deberes fundamentales por parte de los ciudadanos —en este caso, por las personas que padecen discapacidad—, en régimen de igualdad (art. 149.1.1 CE). Esta regulación de las tarjetas que facilitan el estacionamiento en las vías públicas de las personas de ese colectivo sería compatible y respetaría la competencia autonómica exclusiva en cuanto a la asistencia social. Igualmente, en este caso, la justificación competencial de la norma cuestionada viene a ser conjunta, sin perjuicio de la referencia al contenido de algunas disposiciones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discernimiento competencial en este conflicto resulta de interés abordar dos cuestiones específicas que lo caracterizan e inciden en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la circunstancia de que la norma estatal cuestionada se ha incorporado al ordenamiento jurídico desplazando, al menos parcialmente, las disposiciones vigentes ya dictadas por las Administraciones autonómicas. No se trata de una regulación nueva, en la que se discuta la legitimidad competencial de quien ha adoptado tal iniciativa, sino de una alteración normativa que procede de una Administración distinta de la que venía regulando con normalidad una materia, con el consiguiente mandato de acomodación de las disposiciones anteriores en el tiempo a las nuevas prescripciones, que pretenden homogeneizar las distintas regulaciones territoriales. En el caso del País Vasco, esa normativa ha conocido ya dos generaciones de normas, no cuestionadas por el Estado y representadas por el Decreto 236/1989, de 17 de octubre, y por el Decreto 256/2000, de 5 de diciembre, que lo sustituyó, precisamente para adaptar las tarjetas de estacionamiento al modelo europeo. Pues bien, es de destacar que estas circunstancias no demuestran de por sí la existencia de una invasión competencial ilegítima, sino que será preciso analizar el conflicto tanto desde la perspectiva de los títulos estatales que puedan dar cobertura a esa innovación normativa, como de los propios títulos autonómicos que reservan espacios de regulación exclusiva para las Comunidades Autónomas. Lo decisivo, en definitiva, es la distribución constitucional de competencias y su alcance, y no la coyuntura regulatoria del momento, si bien ésta es un elemento de referencia insoslayable para analizar el impacto de la nueva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cabe destacar que el Gobierno Vasco no cuestiona en este proceso como tal la medida de establecimiento por el Estado de una autorización administrativa especial, de la que serían titulares las personas con discapacidad y movilidad reducida, para poder utilizar las plazas de estacionamiento reservadas a este fin, con validez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discute el Gobierno Vasco es que el art. 149.1.1 CE permita al Gobierno de la Nación dictar un real decreto como el impugnado por aquél, por cuanto, a su juicio, su contenido va más allá del establecimiento de unas condiciones básicas, desarrollando un régimen jurídico completo y acabado de las tarjetas de estacionamiento, que elimina cualquier margen normativo para la actuación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esas precisiones, para el encuadramiento competencial del conflicto planteado hay que partir de la consideración de que el establecimiento de un sistema de autorizaciones especiales para el estacionamiento de los vehículos de personas con limitaciones físicas para desplazarse constituye una medida de protección social, porque les proporciona un beneficio (fundamentalmente poder estacionar en las plazas reservadas para ello) en atención a sus circunstancias personales de desventaja respecto al resto de la colectividad. Ahora bien, no toda medida pública de contenido social o protectora de grupos desfavorecidos constituye de por sí asistencia social en sentido competencial. En otras palabras, no sólo las Administraciones públicas con competencias formales de asistencia social pueden adoptar medidas sociales o beneficiosas de colectivos desfavorecidos, dado que la cláusula del Estado social y su corolario en el artículo 9.2 son transversales y precisamente deben proyectarse en todos los ámbitos de la sociedad y del ordenamiento jurídico por voluntad del constituyente. Por tanto, las Comunidades Autónomas, que son las que ostentan en España las competencias formales de asistencia social, tal como habilita el art. 148.1.20 CE y han plasmado los distintos Estatutos de Autonomía, no tienen el patrimonio exclusivo y excluyente de las acciones de índole social, sino que más bien todos los poderes públicos han de ejercer sus diferentes funciones con sentido social, siendo receptivos a las necesidades de los colectivos más necesitados de apoyo por su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junto a esa inspiración social transversal de toda la actuación de los poderes públicos existe una política específica de acción positiva en beneficio de las personas y grupos más desfavorecidos en la sociedad, de carácter básicamente prestacional, que lideran las Administraciones públicas, junto con otros agentes sociales del calificado como tercer sector. Ellas acometen de manera específica y focalizada acciones públicas formales de contenido benefactor para el apoyo y mejora de las condiciones de vida de las personas y colectivos que se encuentren en situación de desventaja social, las cuales integran el capítulo de la denominada asistencia social cuando quedan fuera del sistema de prestaciones de la Seguridad Social (SSTC 146/1986, de 25 de noviembre, FJ 2, y 13/1992, de 26 de febrero, FJ 14). En efecto, como explicamos en la STC 36/2012, de 15 de marzo, FJ 4,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Estas técnicas públicas de protección social quedan reservadas con carácter exclusivo a las Comunidades Autónomas en el orden normativo, tal como permite el art. 148.1.20 CE y han hecho efectivo los distintos Estatutos de Autonomía. Esta doctrina sobre el objeto de la materia “asistencia social” ha sido después recogida por nuestras SSTC 33/2014, de 27 de febrero, FJ 4, y 18/2016, de 4 de febrero,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reconocimiento de un derecho o beneficio concreto (autorización para la utilización de plazas de estacionamiento reservado) a personas concretas (individuos con movilidad reducida y con problemas graves de movilidad), con una finalidad tuitiva o de protección (por razón de sus condiciones físicas desfavorables), y no proveniente del entramado orgánico de la Seguridad Social, sí puede considerarse un tipo de prestación incardinada en el bloque genérico de la asistencia social. En principio, por tanto, la regulación del régimen de esas autorizaciones debe realizarse por las Comunidades Autónomas, como de hecho ha venido ocurriendo hasta la aprobación del Real Decreto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respuesta final al conflicto planteado no debe detenerse en el reconocimiento material de las tarjetas de aparcamiento de las personas con discapacidad como un beneficio de asistencia social, sino que el análisis debe abarcar la incidencia que en este campo pueden tener las distintas competencias estatales. De no ser así, el contenido genérico del título competencial de la asistencia social correría el peligro de absorber funciones públicas de cualquier tipo cuando estén impregnadas de un sentido social. De manera que puede haber acciones de beneficencia pública, o aspectos de ellas, que tengan encaje más directo en otra competencia más específica y prevalente para su ordenación. Así lo destacamos, por ejemplo, en la STC 13/1992, de 6 de febrero, FJ 14, en relación con unas disposiciones presupuestarias del Estado sobre pensiones asistenciales de ancianidad, que establecían cuantías y edades mínimas para su disfrute: “Aceptando que tales pensiones se incluyen en la materia de ‘asistencia social’ … es preciso determinar si existe algún título competencial o algún precepto constitucional que habilite al Estado para esta concreta intervención en la materia de asistencia social … por virtud de otros títulos competenciales en razón a la función a la que el Estado —junto a los demás Poderes Públicos— viene compelido por el art. 9.2 C.E. de promoción de la igualdad sustancial del individuo y de los grupos en que se integra, reafirmando la igualdad como valor superior de nuestro ordenamiento (art. 1.1 C.E.)”. Es doctrina consolidada de este Tribunal, expresada en la STC 31/2010, de 28 de junio, FJ 104, que la competencia autonómica exclusiva sobre asistencia social “no impide el ejercicio de las competencias del Estado ex art. 149.1 CE, sea cuando éstas concurran con las autonómicas sobre el mismo espacio físico o sea sobre el mismo objeto jurídico”. O lo que es lo mismo: “las competencias autonómicas sobre materias no incluidas en el art. 149.1 CE, aunque se enuncien como ‘competencias exclusivas’, no cierran el paso a las competencias estatales previstas en aquel precepto constitucional” (STC 33/2014,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la cobertura de la posible intervención normativa estatal en relación con las tarjetas de estacionamiento de personas discapacitadas cabe la puesta en juego de un título competencial que está recogido en el Real Decreto cuestionado y que ha sido esgrimido en sus alegaciones por parte de la Abogacía del Estado en este conflicto: la competencia estatal para el establecimiento de condiciones básicas de ejercicio de derechos y deberes constitucionales (art. 149.1.1 CE), que presta sustento a la introducción de algunos requisitos y condiciones de acceso al derecho de uso de estas tarjetas, los cuales se introducen como garantía de la igualdad básica de los beneficiarios de estas autorizaciones en todo el territorio del Estado. Concretamente, el derecho fundamental en cuyo ejercicio interviene la normativa estatal con el propósito de asegurar esa homogeneidad regulatoria básica es la libertad de circulación (art. 19 CE). Aunque la mayoría de nuestros pronunciamientos en relación con el art. 19 CE han versado sobre el alcance de la libertad de entrada y salida de España por parte de extranjeros, en casos como el de la STC 59/1990, de 29 de marzo, FJ 7, sí hemos aludido a la dimensión constitucional del “derecho a la libre circulación por el territorio nacional de los conductores” —además del de los peatones—, por las vías públicas. Allí se trataba de ponderar la incidencia que esa libertad podría tener sobre el derecho fundamental de reunión y manifestación (art. 21 CE), y resolvimos que este derecho sólo se puede limitar en casos de alteración del orden público y no en los de mera restricción de derechos de tránsito (FJ 8). La Constitución garantiza a todos los españoles el derecho a circular con libertad por todo el territorio del Estado, y es evidente que una buena parte de esa circulación se realiza mediante vehículos a motor y a través de las vías públicas. En ese entorno, las personas con discapacidad encuentran especiales dificultades para ejercer ese derecho por sus limitaciones físicas de movilidad por lo que, como ya hemos destacado, los poderes públicos —cada uno en el ámbito de sus competencias— deben promover las condiciones para que la libertad e igualdad de los miembros de ese colectivo sean reales y efectivas, y para que se remuevan los obstáculos que impidan o dificulten su plenitud (art. 9.2 CE). En el mismo sentido, y de manera más específica para los disminuidos físicos, sensoriales y psíquicos, el art. 49 CE exige también a los poderes públicos que les ampare “especialmente para el disfrute de los derechos que este Título otorga a todos los ciudadanos”. En cumplimiento de ese doble mandato constitucional, tanto general como específico (arts. 9.2 y 49 CE), es indudable que el Estado cuenta con cobertura para establecer una serie de condiciones ex art. 149.1.1 CE, que aseguren la libre circulación por todo nuestro territorio de personas que padecen algún tipo de discapacidad (art. 19 CE), en términos de igualdad sustancial. Esa circulación se realizará por medio de vehículos especiales, manejados por la propia persona discapacitada o por terceros, y comprende sin duda su estacionamiento en la vía pública, que es una actividad complementaria esencial de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manera fundamental, el Real Decreto 1056/2014 encuentra así sustento en la competencia estatal para el establecimiento de condiciones básicas que garanticen la igualdad en el ejercicio de derechos y deberes fundamentales (art. 149.1.1 CE), el cual habilita al Estado para incidir con ellas en una regulación sectorial que en principio corresponde aprobar a la Comunidad Autónoma del País Vasco como es la materia de asistencia social. La doctrina constitucional viene subrayando el carácter finalista de esta competencia transversal, al servicio de la garantía de la igualdad, que por tanto no impone la uniformidad en la regulación de derechos y deberes constitucionales (STC 37/1987, de 26 de marzo, FJ 3), ni se extiende materialmente a la ordenación de los sectores de actividad en los que esos derechos se ejercen, pero que sí permite fijar el régimen detallado en toda su extensión de esas determinadas condiciones básicas que se identifiquen como necesarias [STC 61/1997, de 20 de marzo, FJ 7 b), reiterada en muchas sentencias posteriores]. En esa línea, el art. 149.1.1 CE más que establecer una reserva material exclusiva a favor del Estado, lo que le permite es introducir condicionamientos normativos vinculantes para las Comunidades Autónomas en aras de asegurar la igualdad sustancial de derechos y deberes de todos los españoles. Además, en cuanto a la extensión de la regulación de un derecho que puede introducir el Estado ex art. 149.1.1 CE ya precisaba la STC 207/2013, de 5 de diciembre, FJ 5, que ese “título competencial no sólo se proyecta sobre las condiciones básicas ‘que afectan a su contenido primario’, a sus ‘posiciones jurídicas fundamentales’, sino también sobre los ‘criterios que guardan una relación necesaria e inmediata con aquéllas’, que sean ‘absolutamente necesarios para asegurar la igualdad en el ejercicio del derecho’ (SSTC 184/2012, de 17 de octubre, FJ 4, y 3/2013, de 17 de enero, FJ 8), tales como el ‘ámbito material sobre el que recaen las facultades que integran el derecho’, las ‘condiciones básicas en que ha de ejercerse un derecho’ o ‘el marco organizativo que posibilita el ejercicio mismo del derecho’ (STC 61/1997, de 20 de marzo, FJ 8), teniendo a tal fin el legislador estatal ‘un cierto margen de apreciación en cuanto a la fijación inicial de las condiciones que, por su carácter de básicas, deben ser objeto de ordenación uniforme en todo el territorio nacional’ (STC 154/1988, de 21 de julio, FJ 3)”. Ciertamente, se trata de una competencia que ha de ser objeto de un uso prudente para evitar que, como advertíamos en la STC 148/2012, de 5 de julio, FJ 4, con ocasión de garantizar la igualdad en el ejercicio de derechos, el Estado venga a alterar el sistema constitucional de reparto de competencias, estableciendo el régimen completo de una materia o de un derecho que en realidad corresponda ordenar a otro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viene reconociendo en concreto la cobertura que puede prestar el art. 149.1.1 CE para el fomento de políticas de asistencia social por parte del Estado, siempre que tengan conexión directa con la promoción de la igualdad. Con rotundidad expresamos en la STC 33/2014, de 27 de febrero, FJ 4, que es “posible promover, a través de la competencia reconocida al Estado en el art. 149.1.1 CE, mandatos, no ya genéricos sino específicos, recogidos en la Constitución como son los establecidos en el art. 50 CE, en relación con las personas mayores, o en el art. 49 CE, en relación con las personas discapacitadas; toda vez que se debe entender que los principios rectores de la política social y económica del capítulo III del título I de la Constitución (entre los que se cuentan los recogidos en los citados arts. 49 y 50 CE) pueden ponerse en conexión directa con la regla competencial ex art. 149.1.1 CE”. En consonancia con esta doctrina, esta competencia estatal es el título que viene invocando el Estado —a veces con carácter único— para actuar normativamente en el ámbito de la protección social de personas que padecen discapacidad. Así consta en la disposición final primera del Real Decreto Legislativo 1/2013, de 29 de noviembre, por el que se aprueba el texto refundido de la Ley general de derechos de las personas con discapacidad y de su inclusión social; en la disposición final octava de la Ley 39/2006, de 14 de diciembre, de promoción de la autonomía personal y atención a las personas en situación de dependencia; en la disposición final primera del Real Decreto 505/2007, de 20 de abril, por el que se aprueban las condiciones básicas de accesibilidad y no discriminación de las personas con discapacidad para el acceso y utilización de los espacios públicos urbanizados y edificaciones; o en la disposición final octava del Real Decreto 1544/2007, de 23 de noviembre, por el que se regulan las condiciones básicas de accesibilidad y no discriminación para el acceso y utilización de los modos de transporte para personas con discapacidad, entre otros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se ha reafirmado esta doctrina del reconocimiento de un margen estatal de regulación a partir del art. 149.1.1 CE de condiciones que pueden incidir materialmente en parcelas de la asistencia social, en cuanto competencias propias de las Comunidades Autónomas, con ocasión de una serie de recursos de inconstitucionalidad interpuestos contra el Real Decreto-ley 20/2012, de 13 de julio, que, entre otras cuestiones vinculadas a la garantía de la estabilidad presupuestaria, modificaba el sistema de ayudas a la dependencia introducido unos años antes por la Ley 39/2006, de 14 de diciembre. Tanto la STC 18/2016, de 4 de febrero, FFJJ 7 y 8, como las sucesivas que la han seguido dentro de la misma familia de recursos (SSTC 36/2016, de 3 de marzo, 37/2016, de 3 de marzo, o 55/2016, de 17 de marzo), admiten que, sin duda, las nuevas modalidades de protección social estructuradas en tres niveles en los que participan la Administración general del Estado y las de las Comunidades Autónoma, se sitúan extramuros del sistema de servicios y prestaciones de la Seguridad Social y encajan materialmente en el ámbito de la asistencia social. Pero a la vez señalan que también es evidente que el art. 149.1.1 CE proporciona al Estado un título competencial apropiado para reconocer a los ciudadanos derechos subjetivos de contenido prestacional en relación con la atención a las situaciones de dependencia, así como para concretar la financiación estatal máxima en el sistema como garantía de igualdad en todo el territorio. Lo cual evidentemente afecta a lo que las Comunidades Autónomas puedan disponer en ejercicio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finalmente subrayar la posibilidad de que las condiciones básicas que el Estado considere necesario establecer ex art. 149.1.1 CE sean establecidas con posterioridad al dictado de la normativa que puedan aprobar las Comunidades Autónomas en el ejercicio de sus propias competencias. Precisamente, la imposición de condiciones básicas puede ser consecuencia de las disparidades regulatorias autonómicas resultantes cuando éstas afecten a la igualdad de ejercicio de un derecho o deber fundamental y se ciñan a ese propósito. Así ha ocurrido en este caso, tal como invoca el Gobierno de la Nación en la memoria de análisis de impacto normativo, en la exposición de motivos y en sus alegaciones al presente conflicto. La consecuencia de este ejercicio a posteriori de la competencia estatal derivada del art. 149.1.1 CE es clara, y a ella nos referimos en nuestra STC 173/1998, de 23 de julio, FJ 9: “si el Estado considerara necesario establecer en el futuro esas condiciones básicas y al dictarlas éstas entraran en contradicción con preceptos de leyes autonómicas en vigor, éstos últimos quedarían automáticamente desplazados por aquéllas”. De manera que resulta lógico el acompañamiento de la introducción estatal de condiciones básicas de una regulación con una cláusula de acomodación de la normativa autonómica previa a las nuevas disposiciones en un plazo de tiempo 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se trata de comprobar en concreto si las distintas prescripciones cuestionadas del Real Decreto 1056/2014 encuentran justificación de acuerdo con la doctrina expuesta como “condiciones básicas que garanticen la igualdad de todos los españoles” en el ejercicio de su derecho a la libre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comprobación recibe una respuesta positiva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 con el que se abre la disposición, se limita a enunciar el contenido del Real Decreto 1056/2014, y prácticamente viene a transcribir el título de esta norma reglamentaria, lo que en modo alguno puede afectar a las competencias de la Comunidad Autónoma en materia de asistencia social, pues precisamente expresa la voluntad de la disposición de establecer unas condiciones básicas de ejercicio de un derecho de libre circulación por parte de un colectivo de personas, tal como le permite el título competencial exclusivo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ahí, el cuerpo del reglamento desarrolla su regulación material a lo largo de nueve preceptos (todos impugnados menos el artículo 4), apreciándose que la mayoría encuentra anclaje competencial en el art. 149.1.1 CE en cuanto verdaderas condiciones básicas de ejercicio del derecho de las personas con discapacidad y movilidad reducida a estacionar con sus vehículos a motor en un régimen más favorable que el general, mediante la dotación de espacios específicos. El artículo 2 define las tarjetas de estacionamiento de vehículos automóviles para personas con discapacidad que presenten movilidad reducida como un documento público que acredita a su titular para estacionar el vehículo en el que se desplacen lo más cerca posible del lugar de acceso o de destino. No hay dificultad en apreciar aquí una definición del instrumento material en el que se plasma el derecho especial de estacionamiento de las personas con discapacidad, que se establece para todo el territorio español como un aspecto de las condiciones básicas generales que el Estado quiere asegurar para ese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mismo ocurre con el art. 3 del Real Decreto, que especifica qué personas en concreto tienen derecho a beneficiarse de las autorizaciones contenidas en las tarjetas de estacionamiento. Para las personas físicas se exige el reconocimiento oficial de discapacidad, conforme a lo dispuesto en el texto refundido vigente de la Ley general de derechos de las personas con discapacidad y de su inclusión social, así como la acreditación de una limitación añadida, o bien tener movilidad reducida, o bien tener escasa agudeza visual o campo visual, en ambos casos calificada y reconocida por los órganos técnicos competentes (los llamados por el texto refundido “equipos multiprofesionales de calificación y reconocimiento del grado de discapacidad”). En el caso de las personas físicas o jurídicas que sean titulares de vehículos para el transporte colectivo de personas con discapacidad o en situación de dependencia, se exige exclusividad en esa actividad. De esta forma el Real Decreto 1056/2014 define un núcleo de personas que en todo caso deberá tener acceso a las tarjetas de estacionamiento. Resulta por tanto pertinente calificar esta regulación como condición básica de igualdad, que opera como ámbito mínimo de protección en todo el Estado. Por ello el apartado 3 del precepto remite expresamente a la normativa autonómica y local la adición de otros supuestos con derecho a estacionamiento reservado.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semejante nos hemos pronunciado en la STC 18/2016, de 4 de febrero, FJ 8 c), al reconocer la constitucionalidad de una serie de previsiones legales por las que el Estado definía o ampliaba el campo subjetivo de ciertas prestaciones sociales, al entender que “determinar los posibles beneficiarios de las prestaciones del sistema forma parte de las condiciones básicas para garantizar la igualdad en relación con el acceso a las prestaciones del sistema de atención a la dependencia que al Estado corresponde establecer”, actuando así dentro del margen que otorga el art. 149.1.1 CE, sobre todo considerando que ello no excluía que las Comunidades Autónomas estableciesen servicios adicionales, de modo paralelo a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5 y la disposición adicional segunda establecen un mínimo de plazas de aparcamiento reservado en las zonas de escasez (que se denominan “centros de actividad” y han de ser concretados por cada ayuntamiento) y un número “suficiente” de plazas en los servicios y establecimientos sanitarios, respectivamente. En el primer supuesto la reserva será de al menos una plaza por cada cuarenta estacionamientos o fracción. De hecho, esta exigencia ya había sido introducida con carácter de condición básica de igualdad por el Estado con anterioridad al Real Decreto que aquí analizamos. El art. 35 de la Orden VIV/561/2010, de 1 de febrero, por la que se desarrolla el documento técnico de condiciones básicas de accesibilidad y no discriminación para el acceso y utilización de los espacios públicos urbanizados (“BOE” del 11 de marzo de 2010), dictada también al amparo del art. 149.1.1 CE, establece esa misma reserva de estacionamientos en los centros de actividad de las ciudades, regulando incluso las concretas dimensiones de cada plaza y su obligatoria señalización. En el caso de los servicios y establecimientos sanitarios no se concreta por el Real Decreto un número ni porcentaje determinado de plazas, dejando un mayor margen discrecional a las Comunidades Autónomas o a los ayuntamientos implicados. Pero el hecho de exigir que el número sea suficiente ya ofrece una referencia normativa general para exigir por parte de los afectados que haya una dotación de plazas en esos entornos.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prescripciones se incardinan en el art. 149.1.1 CE por ser claramente condiciones básicas de igualdad de la ordenación del régimen de estacionamiento especial de las personas con discapacidad, al marcar un mínimo general u homogéneo en todo el Estado para este aspecto del beneficio social. De nada serviría el reconocimiento abstracto de un derecho especial de estacionamiento si no hubiese dónde ejercerlo, de manera que la regulación de las tarjetas debe complementarse necesariamente con la garantía de existencia de plazas donde aparcar vehículos de y para personas con discapacidad. Con esta prescripción el Estado impone una regla con la que asegura un mínimo que no permita excesivas oscilaciones en función del territorio en las zonas de mayor dificultad o necesidad para encontrar plazas libres, en orden a lograr una igualdad sustancial de derechos de todos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el artículo 6 establece unas condiciones comunes sobre el régimen de ejercicio del derecho especial de estacionamiento de las personas con discapacidad que igualmente cabe vincular con la competencia estatal del art. 149.1.1 CE. Con ellas no se trata de definir a quién alcanza en abstracto el beneficio social de las tarjetas (qué discapacidad permite solicitar la autorización), sino, una vez reconocido el mismo, de precisar reglas operativas sobre quién o cómo puede utilizarlas a efectos del tráfico o circulación, dadas las distintas combinaciones que permite el juego de dos elementos: el titular de la tarjeta y el vehículo en el que éste se transporta. En concreto, se diferencia entre el caso de las autorizaciones a personas físicas con discapacidad y las autorizaciones a personas físicas o jurídicas que transportan a personas con discapacidad. En el primer caso la autorización es personal (e intransferible) y finalista, en el sentido de que sólo es operativa cuando la persona discapacitada conduzca el vehículo o sea transportada. En el segundo supuesto, la autorización es mixta, en el sentido de que es personal y a la vez queda vinculada a un número de matrícula de un único vehículo de transporte de personas con discapacidad. Además, la misma es operativa únicamente si se transporta a personas con derecho a estas ventajas especiales, sin terceros que no los 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reglas configuran aspectos relevantes que afectan al beneficio asistencial y que se introducen como condiciones básicas de igualdad, evitando divergencias por razón del territorio. El propósito es asegurar que las autorizaciones sólo puedan utilizarse para el transporte de personas con discapacidad y no de terceros, aprovechando para estacionar en las plazas reservadas un vehículo autorizado por una tarjeta, que en principio no se diferencia externamente del resto de automóviles. En la misma línea, el apartado tercero del precepto aclara que el uso de la tarjeta queda subordinado a que el titular de la misma mantenga los requisitos exigidos para su otorgamiento, con independencia, por tanto, de que se disponga de una tarjeta de estacionamiento en vigor, que sería condición necesaria, pero no suficiente. De todos modos, el artículo 6.4 permite explícitamente que las Administraciones autonómicas y locales —cada una en su territorio— puedan establecer condiciones de uso más favorables que las reguladas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7 regula el concreto alcance habilitante u operativo de estas autorizaciones en relación con las distintas posibilidades de estacionamiento, tanto en sentido positivo de lo que permiten hacer (apartado 1), como negativo, de lo que no comprenden (apartado 2). Respecto a lo primero, la autorización habilita, por supuesto, para aparcar en los lugares reservados para los beneficiarios de las tarjetas, que es el contenido “natural” o más inmediato de estas autorizaciones, e incluso para solicitar a la Administración competente la reserva de una plaza de aparcamiento próxima al domicilio o al lugar de trabajo del titular de la tarjeta, pero también se añade que las tarjetas permiten, en todo el territorio nacional, otras acciones, como estacionar en zonas de aparcamiento de tiempo limitado, parar en zonas de carga y descarga, acceder a zonas de circulación restringida a residentes, e incluso parar en cualquier lugar de la vía por motivos justificados y por el tiempo indispensable, siempre que no sean zonas peatonales, vados o salidas de emergencia. En cambio, los límites negativos o identificación de acciones que no se permite nunca realizar a los titulares de las tarjetas son el estacionamiento en zonas y pasos peatonales, en lugares y supuestos de parada prohibida en general, en lugares que obstruyan vados o salidas de emergencia, en zonas acotadas por razones de seguridad pública y en espacios que reduzcan carriles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afirmar que tanto los derechos o contenido positivo de estas autorizaciones (artículo 7.1), como los límites de las mismas (artículo 7.2), forman parte de las condiciones básicas de igualdad en el ejercicio de un derecho, como es el de la libre circulación de personas con discapacidad en vehículos a motor, al que tratan de dar un contenido reconocible y homogéneo en todo el Estado. El artículo 7.2 es un precepto que no incide en las competencias que el Gobierno Vasco considera invadidas. Es más, implícitamente viene a reconocer las competencias de las Comunidades Autónomas o de los ayuntamientos para ordenar el espacio a que dicho precepto se refiere, de modo que no se vean interferidas por los derechos que en el Real Decreto impugnado se conceden.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9 del Real Decreto 1056/2014 establece que el procedimiento de otorgamiento de estas autorizaciones queda en manos de las Administraciones autonómicas, pero en este precepto se introduce un único trámite esencial que, en ese sentido, se puede considerar como condición básica para la igualdad de los españoles discapacitados en todo el territorio nacional en la obtención del beneficio de la tarjeta de estacionamiento. Se trata del dictamen preceptivo y vinculante de un equipo multidisciplinar de calificación y reconocimiento del grado de discapacidad, conforme a los criterios del Real Decreto 1971/1999, de 23 de diciembre, que regula en general el procedimiento para el reconocimiento de la discapacidad de una persona. Aunque el informe tenga valor decisivo y, por tanto, sea virtualmente anticipatorio de la resolución final, no agota la regulación del expediente de aprobación. El Estado se ha limitado a introducir esta condición básica para el acceso al reconocimiento de este derecho, que garantiza que todo beneficiario de la tarjeta supera el escrutinio de un órgano especializado en la evaluación de la discapacidad, evitando diferencias de criterio por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primera regula la figura de la tarjeta provisional de estacionamiento. En realidad esta previsión es complementaria del artículo 3, que define las condiciones subjetivas para ser beneficiario de las tarjetas. Al exigir este precepto de manera rigurosa el reconocimiento de la discapacidad y el requisito añadido de la movilidad reducida o agudeza o campo visual limitados, también dictaminadas por un equipo multiprofesional, el propio reglamento introduce la figura de la tarjeta de estacionamiento provisional, con la idea de dar cobertura transitoria a situaciones materialmente equiparables a las protegidas por la norma (personas con movilidad reducida a causa de una enfermedad o patología de extrema gravedad que suponga fehacientemente una reducción sustancial de la esperanza de vida). Este beneficio se puede reconocer por el plazo máximo de un año, prorrogable por otro, y como requisito mínimo se exige la acreditación de esa situación personal mediante certificado médico de los servicios públicos de salud del domicilio del solicitante. Por tanto, con esta previsión el Estado introduce como condición básica de igualdad en todo el territorio la posibilidad de acceder a una tarjeta de estacionamiento provisional a personas que sin tener todavía el reconocimiento oficial de discapacidad se encuentran en una situación objetiva de movilidad reducida. Cuestión distinta son los criterios de emisión de estas tarjetas, que el apartado 5 de esta disposición adicional prevé que sean consensuados en los órganos de coordinación del Estado con las Comunidades Autónomas. Lo cual permite enmarcar esta regulación de las tarjetas de estacionamiento provisionales en el título competencial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tercera contiene una proclamación genérica de que el Real Decreto se aplicará sin perjuicio de las competencias exclusivas de las Comunidades Autónomas en materia de asistencia social. Evidentemente, tal declaración no puede considerarse vulneradora de competencias autonómicas, cuyo ejercicio se proclama respetar, sino en todo caso las reglas materiales que a lo largo de la norma reglamentaria traspasen ese límite. Igual que tampoco lo puede ser la disposición transitoria segunda, que establece el respeto a la validez de las tarjetas de estacionamiento correctamente emitidas en el momento de entrada en vigor del Real Decreto 1056/2014 hasta su fecha de expiración.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transitoria primera otorga un plazo de un año para la adaptación de la normativa vigente a las previsiones contenidas en el Real Decreto 1056/2014, exigencia que no puede invadir por sí misma las competencias de la Comunidad Autónoma del País Vasco, sino sólo de manera instrumental, por conexión, en cuanto suponga obligación de adaptación a reglas materiales contenidas en el Real Decreto que vulneren el orden constitucional de distribución de competencias, que son las que han de declararse nulas. Respecto a las prescripciones que no incurren en excesos competenciales, la obligación de adaptación es una mera consecuencia lógica de lo que antes hemos indicado al citar la STC 173/1998, de 23 de julio, FJ 9, sobre la introducción a posteriori de condiciones básicas de igualdad ex art. 149.1.1 CE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transitoria tercera tiene relación con el artículo 7.1 c), que reconoce el derecho de los titulares de tarjetas para estacionar en las zonas de aparcamiento de tiempo limitado y, de hecho, contiene una remisión expresa a esa disposición. En ella se autoriza a los municipios que a la entrada en vigor del Real Decreto aplicasen tarifas de estacionamiento a los titulares de las tarjetas (o que simplemente no les excluyesen del pago de las tarifas establecidas con carácter general por ese estacionamiento) a seguir haciéndolo. Se trata de una impugnación vinculada a la del artículo 7.1 c), por lo que desestimada la de éste debe decaer también la de esta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la disposición final primera identifica el título competencial de la norma gubernamental que se aprueba. Su impugnación tiene sentido en la medida en que el Gobierno Vasco discrepa del título competencial en el que este precepto ampara a los demás cuestionados en este conflicto. De manera que, una vez confirmado que los anteriores preceptos tienen sustento competencial en el art. 149.1.1 CE, y tal como hemos señalado en otros supuestos semejantes “nos encontramos aquí ante una impugnación que cabría calificar de ‘sistemática’, llamada a seguir la misma suerte que los preceptos concretos que han sido objeto de impugnación …, sin que sea necesario un pronunciamiento expreso y genérico sobre la disposición final primera, por cuanto que el Gobierno autonómico recurrente ya lo ha obtenido en relación con cada precepto impugnado y ello se proyecta sobre esta concreta disposición” (STC 5/2016, de 21 de enero, FJ 5, y en el mismo sentido las otras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contrario, apreciamos que el art. 149.1.1 CE no presta cobertura a dos preceptos reglamentarios del Real Decreto 1056/2014 porque exceden de lo que la Constitución y nuestra doctrina permiten establecer como condiciones básicas de igualdad en el ejercicio de un derecho o de un deber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8.1 del Real Decreto establece una serie de obligaciones de los titulares de las tarjetas que, tanto cuando tienen carácter genérico (como la obligación de colaborar con los agentes de tráfico), como cuando tienen carácter excesivamente concreto (como el modo de colocar y exhibir la tarjeta en el vehículo), realmente no contribuyen al aseguramiento de la igualdad de todos los afectados en el cumplimiento de deberes constitucionales, que es lo que persigue el art. 1491.1.1 CE. Aunque sean reglas con una justificación lógica evidente, no añaden nada desde el punto de vista sustancial a la igualdad de los titulares de tarjetas de estacionamiento, por lo que en todo caso debe establecerlas quien ostente la competencia material correspondiente. Son prescripciones que denotan una voluntad de establecer un régimen jurídico completo de la materia, más que de introducir elementos clave de igualdad sustancial de los miembros de un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obligación de colocación del documento original de la tarjeta bien en el salpicadero o bien en la parte interior del parabrisas delantero [letra b)] y la obligación de devolver las tarjetas caducadas al renovarlas [letra e)], son prescripciones prácticas muy concretas, que pretenden facilitar el control del uso de las tarjetas, pero que no se sitúan en el nivel de garantía de la igualdad sustancial de los usuarios. Lo mismo ocurre con la obligación de identificación personal ante los agentes de la autoridad, con una regla especial para los menores de 14 años [letra c)] y con la obligación de colaborar con esos agentes para minimizar el impacto en el tráfico por parte de los usuarios de las tarjetas en el tráfico [letra d)]: se trata de prescripciones que están más orientadas a facilitar el control administrativo del ejercicio de esta autorización especial que a evitar desigualdades en el cumplimiento de un deber, que además no tendría categoría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observación se ha de exceptuar la letra a) del artículo 8.1, que simplemente viene a establecer el deber de utilizar las tarjetas de estacionamiento de manera correcta, “conforme a las condiciones de uso previstas en el art. 6” del Real Decreto. En la medida en que hemos reconocido que esas condiciones de uso del artículo 6 son elementos básicos para la igualdad de todas las personas con discapacidad en el ejercicio de su libertad de circulación en vehículos a motor, no hay inconveniente competencial para que la norma estatal imponga un deber de ajustarse a ellas. Lo cual, dicho sea de paso, no tiene verdadero contenido prescriptivo innovador, puesto que esa obligación ya proviene de lo establecido en el propio 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8.2 de la norma cuestionada prevé genéricamente un régimen sancionador por incumplimiento de las anteriores obligaciones y de revocación de estas autorizaciones por uso fraudulento. En la medida en que esas obligaciones no tienen cobertura como condiciones básicas de igualdad en el ejercicio de deberes constitucionales, no corresponde al Estado prever el establecimiento de un régimen sancionador correlativo, que además deberá satisfacer en todo caso las exigencias de tipicidad y reserva de ley que la Constitución exige para la concreta definición de infracciones y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el rótulo del artículo 10 del reglamento indica que ese precepto regula la “renovación de la tarjeta de estacionamiento”, en realidad éste no contiene tal régimen general para renovar las autorizaciones (de hecho la norma no indica siquiera el plazo de validez de las tarjetas, ni su plazo de renovación), sino que sólo establece dos reglas muy concretas para facilitar a los usuarios el tránsito de una tarjeta de estacionamiento a la siguiente. Por un lado, la simple presentación en plazo de la solicitud de renovación produce el efecto de prorrogar la validez de la tarjeta vigente mientras se tramita la nueva y, por otro, las solicitudes de renovación se pueden formular válidamente hasta noventa días naturales posteriores a su fecha de expiración.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son prescripciones favorables para los titulares de las tarjetas en los periodos de renovación, pero que entran en un grado de detalle de una cuestión práctica de la tramitación de las autorizaciones que no justifica una intervención estatal, que debe ceñirse a asegurar la igualdad fundamental de derechos y deberes de las personas con discapacidad a efectos de su libre circulación en vehículos a motor, y no una uniformidad completa de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el anterior examen, cabe concluir que, el contenido del Real Decreto 1056/2014, a excepción de sus artículos 8 y 10, no vulnera las competencias exclusivas de la Comunidad Autónoma del País Vasco en materia de asistencia social, sino que recoge una serie de prescripciones que, sustancialmente, constituyen condiciones básicas de garantía de la igualdad en materia de autorizaciones para estacionamiento en las vías públicas de vehículos de personas con discapacidad. Es decir, estamos ante una regulación común en todo el territorio del Estado de aspectos de la configuración y ejercicio de unos derechos especiales de ocupación del dominio público viario, que trata de asegurar, con fundamento en el art. 149.1.1 CE, la igualdad sustancial de todos sus titulares o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las excepciones que se han señalado, no es cierta la alegación general reiterada por el Gobierno Vasco en su escrito de planteamiento del conflicto sobre que la regulación estatal en realidad introduce un régimen jurídico completo y detallado de las tarjetas de estacionamiento, sin dejar margen normativo alguno para las Comunidades Autónomas. Así se deduce claramente, tanto del examen del contenido del Real Decreto 1056/2014, de 12 de diciembre, que hemos efectuado, como de su contraste con el propio Decreto vasco 256/2000, de 5 de diciembre, por el que se regula la tarjeta de estacionamiento para personas con discapacidad y se adapta el modelo comunitario uniforme. Basta con dar lectura a la regulación autonómica vigente para apreciar que sólo una parte de su contenido viene necesitado de adaptación a la regulación estatal al haber quedado desplazado por ella. En el caso del País Vasco, sin duda, quedan afectados algunos preceptos del Decreto 256/2000, de 5 de diciembre, como el artículo 2 (titulares del derecho) o el artículo 4 (condiciones de uso de la tarjeta), pero no directamente los aspectos procedimentales que se regulan (el artículo 5, sobre la edición y suministro de la documentación; el artículo 6, sobre el procedimiento de concesión; o el artículo 7, sobre la renovación de la tarjeta), ni otras cuestiones complementarias (artículo 8, sobre estadísticas de los servicios sociales). Ni siquiera el diseño de las tarjetas de estacionamiento (minuciosamente detallado en el anexo I de la norma autonómica, siguiendo el modelo europeo) queda alterado por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procede declarar que el art. 8 del Real Decreto, relativo a las obligaciones de los usuarios de las tarjetas y a su correspondiente régimen sancionador —a excepción de su apartado 1 a)—, y el artículo 10, que contiene reglas procedimentales para facilitar la renovación de las tarjetas, exceden el marco de la competencia estatal para regular condiciones básicas que aseguren la igualdad sustancial de derechos y deberes constitucionales de los titulares de esas autorizaciones. Tanto las prescripciones excesivamente genéricas establecidas en el primer precepto, como las obligaciones de excesivo detalle recogidas en ambos, desbordan el marco del establecimiento de condiciones básicas que prevé el art. 149.1.1 CE, denotando la introducción de aspectos de un régimen general en una materia que por estar comprendida dentro de la asistencia social corresponde a la Comunidad Autónoma del País Vasco establecer. Como la declaración de inconstitucionalidad y nulidad de estos dos preceptos supone su expulsión del ordenamiento jurídico, no es preciso extender esos efectos a la disposición transitoria primera (obligación de adaptación de la normativa autonómica vigente al Real Decreto cuestionado), ni a la disposición final primera (título competencial invocado por el Estado), puesto que se mantiene la exigencia de adaptación y la cobertura que el art. 149.1.1 CE presta al resto de la norma.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8, a excepción de su apartado 1 a) y el art. 10 del Real Decreto 1056/2014, de 12 de diciembre, por el que se regulan las condiciones básicas de emisión y uso de la tarjeta de estacionamiento para personas con discapacidad, son contrarios al orden constitucional de distribución de competencias y, por tanto,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positivo de competencia en lo restante.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2113-2015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conflicto se dirige contra la mayoría de los preceptos del Real Decreto 1056/2014, de 12 de diciembre, por el que se regulan las condiciones básicas de emisión y uso de la tarjeta de estacionamiento para personas con discapacidad. Estamos ante una cuestión estrictamente competencial, que no afecta en modo alguno al pleno reconocimiento de los derechos fundamentales de las personas con discapacidad.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Real Decreto 1056/2014 expresamente declara que se trata de “establecer las condiciones básicas del régimen jurídico aplicable a la tarjeta de estacionamiento de vehículos automóviles para personas con discapacidad que presenten movilidad reducida” (artículo 1). La norma se dicta al amparo de lo dispuesto en la regla primera del art. 149.1 CE (disposición final primera), que reserva al Estado la regulación de las condiciones básicas que garanticen la igualdad de todos los españoles en el ejercicio de los derechos y en el cumplimiento de los deberes constitucionales. Mi discrepancia concierne a este concreto encuadramiento de la competencia estatal, que la Sentencia acepta sin mayores objeciones para justificar la desestimación mayoritaria de la impugnación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descarto que el citado título competencial estatal pueda ser relevante en alguna medida en el ámbito de las condiciones básicas de los derechos de las personas con discapacidad. Así, no discuto que la definición de discapacitado con movilidad reducida pueda encuadrarse en el art. 149.1.1 CE, pero el presente Real Decreto no se ocupa propiamente de ofrecer esa definición, pues a tal efecto se remite, por un lado, a la Ley general de derechos de las personas con discapacidad y de su inclusión social (Real Decreto Legislativo 1/2013, de 29 de noviembre), y, por otro lado, permite a las Comunidades Autónomas y a las entidades locales ampliar esa definición (artículo 3). También podría aceptar que la previsión de una tarjeta de estacionamiento de automóviles para personas con movilidad reducida y su reconocimiento mutuo en todo el Estado constituyen “condiciones básicas” en el sentido del art. 149.1.1 CE si tales medidas no encajaran mejor, como luego explicaré, en otro título competencial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una cosa es que aspectos nucleares de la igualdad en el acceso al derecho a una tarjeta de estacionamiento para personas con movilidad reducida sean considerados como “condiciones básicas” en el sentido del art. 149.1.1 CE, y otra que, al amparo de dicho título competencial, el Estado posea la competencia para establecer una regulación completa y detallada del régimen jurídico aplicable a dicha tarjeta de estacionamiento. No comparto esa concepción expansiva del título competencial reconocido en el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previsión de la tarjeta de estacionamiento y su reconocimiento mutuo (de forma que la persona con movilidad reducida la obtiene de su ayuntamiento o de su Comunidad Autónoma, pero la puede hacer valer en todo el Estado) ya estaban contemplados en la legislación estatal de tráfico (Ley 19/2001, de 19 de diciembre), y todas las Comunidades Autónomas habían regulado el régimen de la tarjeta en su ámbito territorial. La exposición de motivos del Real Decreto 1056/2014 lo reconoce expresamente, al señalar que “en la actualidad, todas las comunidades y ciudades autónomas cuentan con una regulación aplicable a la tarjeta de estacionamiento”. No obstante, se afirma a continuación que “esta regulación es diversa, lo que supone diferencias en cuanto al uso de la tarjeta y los derechos que otorga su concepción, encontrándose situaciones, para una misma persona, muy diferenciadas según el lugar donde reside o al que se desplace”. En suma, el Real Decreto no oculta que su pretensión es sustituir una “regulación diversa” por una regulación uniforme. En mi opinión, esa regulación uniforme no cumple las condiciones ni reúne las características establecidas por nuestra doctrina con relación al art. 149.1.1 CE, tal como se alegaba en el escrito de la Comunidad Autónoma promotora del presente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jurisprudencia constitucional, la competencia estatal derivada del art. 149.1.1 CE es un título finalista enfocado a la garantía de la igualdad, que no impone la uniformidad de regulación de los derechos y deberes afectados y, por tanto, no debe ser entendido como una prohibición de divergencia autonómica [STC 61/1997, de 20 de marzo, FJ 7 b)]. Por tanto, la pretensión de exhaustividad y uniformidad que, desde el principio hasta el final, recorre la norma controvertida debería haber sido la piedra de toque para que este Tribunal apreciara el uso incorrecto del art. 149.1.1 CE, pues hemos reiterado que el art. 149.1.1 CE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[STC 61/1997, de 20 de marzo, FJ 7; en el mismo sentido, STC 173/2012, de 15 de octubre, FJ 5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diversas cuestiones reguladas en el Real Decreto controvertido no constituyen “condiciones básicas que garanticen la igualdad”, sino todo lo más “condiciones materiales” del régimen jurídico del acceso y uso de la tarjeta de estacionamiento: la definición de la tarjeta de estacionamiento (artículo 2); la delimitación de los titulares del derecho a obtener la tarjeta de estacionamiento (artículo 3); el número mínimo de plazas de aparcamiento que deban reservarse para su uso por los titulares de la tarjeta de estacionamiento en los núcleos urbanos (artículo 5); las condiciones de uso de la tarjeta (artículo 6); los derechos de los titulares de la tarjeta (artículo 7); las obligaciones de los titulares de la tarjeta (artículo 8); la garantía procedimental (artículo 9); la renovación de la tarjeta (artículo 10); la concesión de la tarjeta (disposición adicional primera); la reserva de plazas en servicios sanitarios (disposición adicional segunda); la garantía del respeto al reparto de competencias (disposición adicional tercera); el plazo para adaptar la normativa (disposición transitoria primera); la validez de las tarjetas anteriores (disposición transitoria segunda); y la aplicación de las tarifas por el estacionamiento (disposición transitoria tercera). La Sentencia solo admite que los arts. 8 [con la excepción del apartado 1 a)] y 10 del Real Decreto exceden de lo que nuestra doctrina permite establecer como condiciones básicas de igualdad en el ejercicio de un derecho o deber constitucional; sin embargo, en mi opinión esa apreciación debería haberse extendido al conjunto de preceptos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el carácter mínimo y mejorable o ampliable por las Comunidades Autónomas (¡e incluso por los municipios!) de determinadas disposiciones del Real Decreto no se compadece con la noción de “condiciones básicas que garanticen la igualdad”, que deben constituir una regulación homogénea en todo el Estado: es el caso de los artículos 3, 5 y 6. La misma conclusión es aplicable a la disposición adicional tercera, que se limita a exigir un número “suficiente” de plazas de aparcamiento reservadas para personas con discapacidad en establecimientos sanitarios. No resulta convincente el argumento que aduce la Sentencia a este respecto de que “el hecho de exigir que el número sea suficiente ya ofrece una referencia normativa general para exigir por parte de los afectados que haya una dotación de plazas en esos entornos” y que, con ello, se marca “un mínimo general u homogéneo en todo el Estado para este aspecto del beneficio social”, pues una “referencia normativa general” no equivale a una “condición básica que garantice la igualdad”. Igualmente, la previsión de que “las administraciones públicas consensuarán los criterios de emisión de la tarjeta provisional” (apartado 5 de la disposición adicional primera) no contiene “condición básica”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pero no menos importante, el art. 149.1.1 CE solo presta cobertura a aquellas condiciones que guarden una estrecha relación, directa e inmediata, con los derechos que la Constitución reconoce [STC 61/1997, de 20 de marzo, FJ 7 b)], esto es, con los derechos fundamentales (SSTC 188/2001, de 20 de septiembre, FJ 6, y 111/2012, de 24 de mayo, FJ 5). Sin embargo, el Real Decreto 1056/2014 no alude en ningún momento a derecho fundamental alguno. Como ya se indicó, su objeto es “establecer las condiciones básicas del régimen jurídico aplicable a la tarjeta de estacionamiento de vehículos automóviles para personas con discapacidad que presenten movilidad reducida” (artículo 1). Consciente de esa carencia desde la perspectiva de nuestra doctrina, la Sentencia de la que discrepo ha intentado remediarla relacionando el título competencial que ampara el Real Decreto con diversas disposiciones constitucionales, principalmente la libertad constitucional de circulación (art. 19 CE), pero también los arts. 9.2 y 49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quedar claro que los arts. 9.2 y 49 CE no constituyen por sí mismos títulos competenciales autónomos a favor del Estado, pues se trata de mandatos o directrices constitucionales que han de informar la actuación de todos los poderes públicos en el ejercicio de sus competencias (en este sentido, con respecto al art. 47 CE, la STC 152/1988, de 13 de julio, FJ 2). La propia Sentencia admite expresamente al final del fundamento jurídico tercero que tales mandatos rigen para todos los poderes públicos: por tanto, su invocación no justifica por qué ha de ser precisamente el Estado quien regule el acceso y el uso de la tarjeta de estacionamiento.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solo queda la posible conexión del contenido del Real Decreto 1056/2014 con el alegado derecho fundamental a la libre circulación (art. 19 CE). Comenzaré recordando el tipo de conexión que exige nuestra doctrina constitucional para la activación del art. 149.1.1 CE, y luego lo contrastaré con el derecho fundamental aducido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nuestra doctrina, el título competencial derivado del art. 149.1.1 CE “no solo se proyecta sobre las condiciones básicas ‘que afectan a su contenido primario’, a sus ‘posiciones jurídicas fundamentales’, sino también sobre los ‘criterios que guardan una relación necesaria e inmediata con aquéllas’, que sean ‘absolutamente necesarios para asegurar la igualdad en el ejercicio del derecho’ (SSTC 184/2012, de 17 de octubre, FJ 4, y 3/2013, de 17 de enero, FJ 8), tales como el ‘ámbito material sobre el que recaen las facultades que integran el derecho’, las ‘condiciones básicas en que ha de ejercerse un derecho’ o ‘el marco organizativo que posibilita el ejercicio mismo del derecho’ (STC 61/1997, de 20 de marzo, FJ 8), teniendo a tal fin el legislador estatal ‘un cierto margen de apreciación en cuanto a la fijación inicial de las condiciones que, por su carácter de básicas, deben ser objeto de ordenación uniforme en todo el territorio nacional’ (STC 154/1988, de 21 de julio, FJ 3)” (STC 18/2016, de 4 de febrero, FJ 7). Ninguno de los dos tipos de conexión con el contenido de un derecho fundamental que nuestra doctrina exige para la utilización del art. 149.1.1 CE puede verificarse en relación con el Real Decreto 1056/2014.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facultad de estacionar vehículos o la disponibilidad de lugares de estacionamiento no pueden considerarse contenido primario del derecho fundamental a la libre circulación. Este pretendido derecho, que sería en todo caso de configuración legal, no presenta una conexión, directa o indirecta, con los elementos nucleares del derecho fundamental a la libre circulación en los términos en los que nuestra doctrina entiende este derecho, básicamente como una libertad de movimientos en abstracto y no como una libertad de movimiento motorizado o en vehículo propio. Sin embargo, la Sentencia argumenta que “es evidente que una buena de parte de esa circulación se realiza mediante vehículos a motor y a través de las vías públicas” y que “[e]n ese entorno, las personas con discapacidad encuentran especiales dificultades para ejercer ese derecho por sus limitaciones físicas de movilidad”, por lo que, en virtud de un “doble mandato constitucional, tanto general como específico” (arts. 9.2 y 49 CE), “es indudable que el Estado cuenta con cobertura para establecer una serie de condiciones ex art. 149.1. 1 CE que aseguren la libre circulación por todo nuestro territorio de personas que padecen algún tipo de discapacidad (art. 19 CE) en términos de igualdad sustancial. Esa circulación se realizará por medio de vehículos especiales, manejados por la propia persona discapacitada o por terceros, y comprende sin duda su estacionamiento en la vía pública, que es una actividad complementaria esencial de la circulación” (fundamento jurídico 3). En otros pasajes la Sentencia se refiere a un “derecho de las personas con discapacidad y movilidad reducida a estacionar con sus vehículos a motor en un régimen más favorable que el general” o a un “derecho especial de estacionamiento de las personas con discapacidad”, e incluso habla del “contenido fundamental del derecho de estacionamiento de los titulares de las tarjetas” (fundamento jurídico 5), como si dicho derecho formara parte integrante del derecho fundamental a la libre circulación.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contenido constitucional del derecho fundamental a la libre circulación no incluye en su seno una pretendida libertad a circular en vehículo propio ni una pretendida garantía de estacionamiento en general o en determinados espacios. Si el ámbito de protección constitucional del art. 19 CE incluyera una libertad de movimiento motorizado o una garantía de estacionamiento de vehículos, su regulación constituiría un ámbito reservado a la Ley Orgánica (rango normativo que ni la norma controvertida ni la legislación estatal de tráfico poseen) y, consecuentemente, sería posible interponer el recurso de amparo contra la aplicación incorrecta de las normas de circulación de vehículos a motor que pudiera considerarse limitativa del tal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Menos aún puede pertenecer al contenido primario del derecho fundamental a la libre circulación una cuestión como el régimen jurídico de la tarjeta de estacionamiento de vehículos para personas discapacitadas con movilidad reducida, que regula el Real Decreto controvertido. Ninguno de los aspectos regulados por el Real Decreto 1056/2014 puede considerarse incluido en el ámbito de las posiciones jurídicas fundamentales que delimitan la libertad de circulación en los términos concebidos por nuestra doctrina, pues no afectan a las facultades elementales de tal derecho, a los límites esenciales del mismo, a los deberes fundamentales que se imponen a los poderes públicos (mutatis mutandis, STC 188/2001,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afirmarse que la regulación del Real Decreto 1056/2014 contenga los “criterios que guardan una relación necesaria e inmediata” con los elementos nucleares del derecho a la libre circulación, o que sean “absolutamente necesarios para asegurar la igualdad en el ejercicio del derecho” (SSTC 184/2012, de 17 de octubre, FJ 4, y 3/2013, de 17 de enero, FJ 8), pues las pretendidas condiciones básicas no versan sobre el ejercicio de un derecho fundamental, sino sobre el “régimen jurídico aplicable a la tarjeta de estacionamiento de vehículos automóviles para personas con discapacidad que presenten movilidad reducida” (artículo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Real Decreto 1056/2014 tampoco cumple el requisito de la relación directa, inmediata y estrecha con un derecho fundamental que debe acreditar una regulación que se dicte al amparo del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el presente conflicto positivo de competencia debió ser estimado en su integridad, por excederse de la habilitación otorgada al Estado por el art. 149.1.1 CE para la regulación de las condiciones básicas de garantía de la igualdad de los derechos y deberes constitucionales, y porque la competencia más directamente implicada en esta materia es la de asistencia social, que corresponde exclusivamente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febrero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