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24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5077-2016, promovida por el Juzgado de violencia sobre la mujer núm. 1 de Tafalla contra la ley 71 de la compilación de Derecho civil foral de Navarra, aprobada por Ley 1/1973, de 1 de marzo, en la redacción dada por la Ley Foral 5/1987, de 1 de abril, por posible vulneración de los artículos 24.1 y 39.2 CE. Han intervenido la Asesora jurídica-letrada de la Comunidad Foral de Navarra y el Letrado del Parlamento de la Comunidad Foral de Navarra, en la representación que ostentan, y el Fiscal General del Estado.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septiembre de 2016 tuvo entrada en el registro general de este Tribunal un oficio del Juzgado de violencia sobre la mujer núm. 1 de Tafalla al que se acompañaba, junto con el testimonio del procedimiento de filiación núm. 3-2016, el Auto de 6 de septiembre de 2016, por el que se acuerda plantear cuestión de inconstitucionalidad en relación con la ley 71 de la Compilación de Derecho civil Foral de Navarra, aprobada por la Ley 1/1973, de 1 de marzo, en la redacción dada por la Ley Foral 5/1987, de 1 de abril, por posible vulneración de los artículos 24.1 y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4 de febrero de 2016 fue presentada una demanda de determinación legal de la filiación de una menor por quien se consideraba su padre, dando lugar al procedimiento de filiación núm. 3-2016 tramitado por el Juzgado de violencia sobre la mujer núm. 1 de Tafalla. Tras la celebración de la vista y estando el asunto concluso para su resolución, el órgano judicial, mediante providencia de 27 de junio de 2016, puso de manifiesto a las partes que el apartado b) de la ley 71 de la Compilación de Derecho civil de Navarra, al no prever la posibilidad de que el progenitor pueda reclamar una filiación no matrimonial en los casos de falta de posesión de estado, podría no ser compatible con el mandato que impone el artículo 39.2 CE de hacer posible la investigación de la paternidad y vulnerar por ello el derecho a la tutela judicial en su vertiente de acceso a la jurisdicción (art. 24.1 CE). Por esta razón, de conformidad con lo previsto en el artículo 35 de la Ley Orgánica del Tribunal Constitucional (LOTC), otorgó un plazo común e improrrogable de diez días para que se pudieran efectuar alegaciones sobre la pertinencia de plantear cuestión de inconstitucionalidad en relación con esta norma “en cuanto a la legitimación activa y la posible vulneración de los arts. 24.1 y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mediante escrito de 29 de junio de 2016, formuló alegaciones argumentando que en el presente caso se cumplían los requisitos procesales para que el órgano judicial pudiera plantear cuestión de inconstitucionalidad. El actor, a través de escrito de 30 de junio de 2016, se mostró favorable al planteamiento de la cuestión de inconstitucionalidad, argumentando que la norma contiene una regulación muy similar al artículo 133 del Código civil (CC), en su redacción anterior a la actualmente vigente, que fue declarada inconstitucional por las SSTC 273/2005 y 52/2006. La demandada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violencia sobre la mujer núm. 1 de Tafalla, mediante Auto de 6 de septiembre de 2016, acordó plantear cuestión de inconstitucionalidad contra la ley 71 de la compilación de Derecho civil Foral de Navarra (o Fuero Nuevo de Navarra), aprobada por la Ley 1/1973, de 1 de marzo, en la redacción dada por la Ley Foral 5/1987, de 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argumenta, en primer lugar, que la norma cuestionada resulta aplicable al caso, al existir jurisprudencia del Tribunal Superior de Justicia de Navarra que sostiene que en los supuestos de reclamación de paternidad no matrimonial no resulta aplicable el Código civil sino el Derecho civil foral de Navarra. Asimismo, razona que la ley 71 resulta contraria a la doctrina constitucional establecida en las SSTC 273/2005, de 27 de octubre, y 52/2006, de 16 de febrero, en las que se apreció que el artículo 133 CC, al impedir al progenitor no matrimonial la posibilidad de acceder a la jurisdicción cuando falte la posesión de estado para instar la investigación de la paternidad, vulneraba los artículos 39.2 y 24.1 CE, no existiendo justificación alguna en el ámbito del favor filii que justifique la limitación del derecho a la investigación de la paternidad que esta norma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mediante providencia de 13 de diciembre de 2016, acordó, a propuesta de la Sección Primera, admitir a trámite la cuestión planteada; deferir a la Sala Primera su conocimiento; dar traslado de las actuaciones recibidas al Congreso de los Diputados y al Senado, por conducto de sus Presidentes, al Gobierno, por conducto del Ministro de Justicia, y al Fiscal General del Estado, así como al Gobierno y al Parlamento de Navarra, por conducto de sus Presidentes, al objeto de que, en el improrrogable plazo de quince días, pudieran personarse en el procedimiento y formular las alegaciones que estimasen convenientes; comunicar la resolución al Juzgado de violencia sobre la mujer núm. 1 de Tafalla, a fin de que, de conformidad con lo dispuesto en el artículo 35.3 LOTC, permaneciese suspendido el proceso hasta que este Tribunal resolviese definitivamente la cuestión; y publicar su incoación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el 27 de diciembre de 2016, comunicó a este Tribunal la decisión de la Mesa de que se diera por personada a la Cámara y por ofrecida su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 través de escrito presentado el 10 de enero de 2017, se personó en el procedimiento y puso de manifiesto que no iba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Asesora jurídica-letrada de la Comunidad Foral de Navarra, mediante escrito de 19 de enero de 2017, se personó en el procedimiento formulando alegaciones y ofreciendo su colaboración a los efectos del artículo 88.1 LOTC. Señala en su escrito que la competencia que ostenta Navarra en materia de Derecho civil foral tiene carácter histórico y raíz foral, reconociéndose estas competencias históricas en la disposición adicional primera de la Constitución, y en los artículos 2 y 39.1 a) de la Ley Orgánica 13/1982, de 10 de agosto, de reintegración y amejoramiento del régimen foral de Navarra; y es una competencia exclusiva, como expresamente establece el artículo 48.1 de dicha Ley Orgánica. Asimismo, indica que existen múltiples manifestaciones de esta competencia, y que, recientemente, la Comisión de Régimen Foral del Parlamento de Navarra ha aprobado por unanimidad la creación de una ponencia para revisar, actualizar y adaptar el Fuero Nuevo a la realidad social navarra del siglo XXI, procediéndose por Orden Foral 142/2016, de 12 de julio, de la Consejera de Presidencia, Función Pública, Interior y Justicia, a nombrar a los miembros del Consejo Asesor de Derecho civil foral de Navarra. Dicho Consejo fue creado y regulado por Decreto Foral 9/2006, de 6 de febrero, como órgano colegiado, consultivo y asesor, configurado como foro de estudio, debate, participación y asesoramiento con la finalidad de conservar, actualizar y difundir el Derecho civil foral, y de promover la participación de la ciudadanía y de las instituciones en los proyectos que se elaboren para su conservación, modificación y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mediante escrito registrado el 23 de enero de 2017, formuló sus alegaciones,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afirma que se han cumplido debidamente los presupuestos procesales necesarios en cuanto al juicio de relevancia y aplicabilidad del precepto cuestionado, argumentando que la demandada “cuando comparece en proceso para contestar a la demanda, se opone alegando falta de legitimación activa del actor porque, gozando ambas partes de vecindad civil navarra, es de aplicación la norma cuestionada, que es la Ley 71 de la Compilación de Derecho Civil de Navarra, según redacción dada por Ley Foral 5/1987, en la que, tratándose de hijos extramatrimoniales, se establece que su filiación solamente puede ser reclamada por estos en los casos que en la misma se contemplan, por lo que en ningún caso los progenitores gozan de legitimación para ejercitar acciones de reclamación, esto es, para mantener ante los órganos del Poder Judicial una pretensión en la que se establezca la filiación de una persona contradiciendo otra que haya sido legalmente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expone, en cuanto al fondo de la cuestión, que el análisis de la constitucionalidad de la norma tiene que ser realizado a propósito de la doctrina constitucional establecida en las SSTC 273/2005, de 27 de octubre, y 52/2006, de 16 de febrero, sobre el artículo 133 CC, que en su redacción anterior a la actualmente vigente era semejante a la cuestionada, en tanto que en ambas se negaba legitimación a los progenitores para reclamar la filiación no matrimonial, y en las que se declara que la privación al progenitor de la posibilidad de reclamar una filiación no matrimonial en los casos de falta de posesión de estado no resulta compatible con el mandato del artículo 39.2 CE de hacer posible la investigación de la paternidad ni, por ello, con el derecho a la tutela judicial efectiva (art. 24.1 CE), en su vertiente de derecho de acceso a la jurisdicción. En aplicación de dicha jurisprudencia el Fiscal General del Estado afirma que la norma cuestionada, al excluir la legitimación para el ejercicio de las acciones de declaración de la filiación no matrimonial en todos los casos y con carácter absoluto a los progenitores incluso mediando posesión de estado, no resulta compatible con el mandato del artículo 39.2 CE y el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General del Estado argumenta que al ser la norma inconstitucionalidad por insuficiencia de la legitimación para el ejercicio de esas acciones es preciso, como ya se hiciera en la STC 273/2005, FJ 9, delimitar el alcance de la declaración de inconstitucionalidad en el sentido de que no procede declarar la nulidad de la regla legal que, en ausencia de posesión de estado, otorga al hijo la legitimación para reclamar la filiación no matrimonial durante toda su vida, siendo el legislador el que debe, dentro de la libertad de configuración de que goza, regular con carácter general la legitimación de los progenitores para reclamar la filiación no matrimonial en los casos de falta de posesión de estado, con inclusión, en su caso, de los requisitos que se estimen pertinentes para impedir la utilización abusiva de dicha vía de determinación de la filiación, siempre dentro de límites que resulten respetuosos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Parlamento de Navarra, presentó escrito el 27 de enero de 2017, personándose en el procedimiento y solicitando que la cuestión de inconstitucionalidad fuera inadmitida o, subsidiariamente,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que la cuestión debe ser inadmitida, ya que el Ministerio Fiscal no ha emitido en la vía judicial su informe en los términos que exige el artículo 35.2 LOTC, el procedimiento no estaba concluso cuando fue planteada la presente cuestión y la cuestión estaba notoriamente infundada. Respecto del primer aspecto, pone de manifiesto que “desde el punto de vista de la observancia de los requisitos procesales, no se han cumplido en el Informe del Ministerio Fiscal tal como exige la STC 166/1986 (reiterada luego entre otras, en la STC 11/1999, de 1 de febrero, FJ 1), al no realizarse el juicio de conformidad de la norma a la CE”. Respecto del segundo, señala que el planteamiento fue prematuro, ya que las actuaciones del pleito no estaban conclusas, pues la solicitud de cuestionamiento se suscitó por la parte actora tras la celebración de la prueba admitida en la vista oral que se celebró el 9 de mayo, y como petición alternativa a su petición principal, que era la declaración de filiación, al haber opuesto la parte demandada la falta de legitimación activa para promover el procedimiento. Respecto del último extremo, afirma que “desde la perspectiva del art. 37.2 LOTC, la cuestión planteada está notoriamente infundada porque se plantea no sobre la Ley 71 del Fuero Nuevo, sino sobre la interpretación judicial de la Ley … sin exponer un mínimo esquema argumental en razón del cual el contenido de su fallo depende de la validez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Letrado del Parlamento de Navarra sostiene que la norma cuestionada no es inconstitucional, ya que en la STC 236/2000, de 16 de octubre, FJ 5, se afirmó que el legislador foral navarro tiene libertad de configuración normativa dentro de la competencia que tiene reconocida a la hora de proceder a la elección de quién está legitimado y de la designación de las personas que, en el ámbito específico de aplicación del Derecho especial de Navarra, ostentan poder para la interposición de la demanda para el reconocimiento de la filiación no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don Marcos Juan Calleja García, en nombre y representación del demandante en el procedimiento que ha dado lugar al presente proceso constitucional, mediante escrito registrado el 3 de febrero de 2017, solicitó que se le tuviera por personado y parte, lo que fue denegado por providencia de la Sala Primera de este Tribunal de 13 de febrero de 2017, al haber transcurrido en exceso el plazo de quince días desde la publicación en el “Boletín Oficial del Estado” —20 de diciembre de 2016— de la admisión a trámite de la presente cuestión de inconstitucionalidad, sin perjuicio de poner en su conocimiento las resoluciones que recaigan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Senado, por medio de escrito recibido en este Tribunal el 6 de febrero de 2017, comunicó la decisión de la Mesa de que se diera por personada a la Cámara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abril de 2017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violencia sobre la mujer núm. 1 de Tafalla plantea cuestión de inconstitucionalidad contra la ley 71 de la Compilación de Derecho civil foral de Navarra (o fuero nuevo de Navarra), aprobada por Ley 1/1973, de 1 de marzo, en la redacción dada por la Ley Foral 5/1987, de 1 de abril, en la medida en que, al limitar a los hijos no matrimoniales las posibilidades del ejercicio de la acción conducente a la declaración de paternidad o maternidad, en el caso de la filiación no matrimonial, excluye la posibilidad de su ejercicio por los progenitores, de modo que vulneraría los artículos 24.1 y 39.2 CE. El Fiscal General del Estado ha apoyado la estimación de la cuestión, en tanto que el Letrado del Parlamento de Navarra ha solicitado su inadmisión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aclararse, ante todo, que aunque el Auto de 6 de septiembre de 2016 resuelva en su parte dispositiva plantear la cuestión de inconstitucionalidad en relación con la ley 71 del Fuero Nuevo de Navarra, en realidad, sus dudas de constitucionalidad se circunscriben al apartado b) de dicha Ley, que es el que regula específicamente las acciones de declaración de la filiación no matrimonial, respecto de las cuales ha surgido el problema en el proceso a quo, siendo además dicho apartado el que fue objeto exclusivo del trámite de audiencia a la partes y al Fiscal del artículo 35.2 de la Ley Orgánica del Tribunal Constitucional (LOTC). Por consiguiente, nuestro estudio se centrará exclusivamente en el referido apartado b) de la ley 71 de la Compilación.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resolver el fondo de la cuestión planteada, resulta preciso analizar la eventual concurrencia de las causas de inadmisión alegadas por el Letrado del Parlamento de Navarra, que ha opuesto las siguientes: en primer lugar, que no se ha dado debido cumplimiento al trámite de audiencia del artículo 35.2 LOTC, ya que el Ministerio Fiscal no ha realizado un juicio de conformidad de la norma a la Constitución en su informe emitido en la vía judicial; en segundo lugar, que el procedimiento no estaba concluso cuando fue planteada la presente cuestión, ya que la solicitud de cuestionamiento se suscitó por la parte actora tras la celebración de la prueba admitida en la vista oral como petición alternativa a su petición principal, que era la declaración de filiación, al haber opuesto la parte demandada la falta de legitimación activa para promover el procedimiento; y, finalmente, que no se ha efectuado el debido juicio de relevancia y aplicabilidad de la norma en el auto de cuestionamiento para razonar que el contenido de su fallo depende de la validez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apreciar la concurrencia de ninguna de las causas de inadmisión alegadas por el Letrado del Parlamento de Navarra. En cuanto a la primera, este Tribunal ha reiterado la importancia que tiene el trámite de audiencia del artículo 35.2 LOTC y la exigencia de que el órgano judicial identifique en la providencia que da inicio a dicho trámite los preceptos cuestionados y las normas constitucionales que se estiman de posible vulneración con el fin de posibilitar que las partes y el Ministerio Fiscal “puedan alegar lo que deseen sobre la pertinencia de plantear la cuestión de inconstitucionalidad, o sobre el fondo de esta” (art. 35.2 LOTC; así, por ejemplo, STC 95/2015, de 14 de mayo, FJ 2). Ahora bien, una vez que se ha dado estricto cumplimiento al trámite de audiencia previsto en el artículo 35.2 LOTC por el órgano judicial a las partes personadas y al Ministerio Fiscal en los términos exigidos por nuestra doctrina, lo que no ha sido controvertido en este procedimiento, la circunstancia de que, en el marco de dicho trámite, el Ministerio Fiscal se haya limitado a informar sobre el cumplimiento de los requisitos procesales para promover la presente cuestión de inconstitucionalidad y no sobre la eventual conformidad de la norma con la Constitución no puede tener el efecto pretendido por el Letrado del Parlamento de Navarra de que se alce como un obstáculo de admisibilidad que solo es predicable, en su caso, respecto de la actuación del órgano judicial, como único legitimado para la promoción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tampoco la circunstancia de que la parte demandante solicitara en el transcurso del desarrollo de la vista oral al órgano judicial que planteara la cuestión de inconstitucionalidad puede tener los efectos pretendidos por el Letrado del Parlamento de Navarra de inadmisión por incumplimiento del artículo 35.2 LOTC, ya que, desde la perspectiva de dicho precepto, lo relevante es el momento en que el órgano judicial efectivamente acuerda plantear la cuestión que, como ya se ha expuesto y no ha sido discutido por ninguna de las partes, lo fue una vez finalizada la vista oral y cuando el procedimiento ya estaba concluso y dentro del plazo para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hay que descartar que no se haya efectuado el debido juicio de relevancia y aplicabilidad de la norma en el Auto de planteamiento para razonar que el contenido de su fallo depende de la validez de la norma. Como ha puesto de manifiesto el Fiscal General del Estado y también ha reconocido en sus alegaciones el Letrado del Parlamento de Navarra, en el referido Auto se ha razonado que la norma cuestionada resultaba de aplicación al caso en tanto que la controversia se sustanció entre partes que tenían vecindad civil navarra, resultando, por tanto, relevante para el fallo en tanto que la demandada alegó la falta de legitimación activa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descartados los anteriores óbices, procede entrar ya en el examen del objeto de la cuestión de inconstitucionalidad. El apartado b) de la ley 71 de la Compilación de Derecho civil foral de Navarra (aprobada por Ley 1/1973, de 1 de marzo), en la redacción dada por la Ley Foral 5/1987, de 1 de abril, limita las posibilidades del ejercicio de la acción conducente a la declaración de paternidad o maternidad en los casos de filiación no matrimonial a los hijos no matrimoniales, excluyendo de su ejercicio a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expuestos por el órgano judicial cuestionante, y tal como también ha defendido el Fiscal General del Estado en este procedimiento, debe concluirse que el citado apartado b) de la ley 71 de la Compilación de Derecho civil foral de Navarra es contrario a los artículos 24.1 y 39.2 CE, por excluir a los progenitores del ejercicio de la acción conducente a la declaración de paternidad o maternidad en los casos de filiación no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para sustentar esta declaración de inconstitucionalidad son plenamente coincidentes con las expuestas por el Pleno de este Tribunal en la STC 273/2005, de 27 de octubre, FFJJ 5 a 7, y reiteradas en la STC 52/2006, de 16 de febrero, FJ 2, en que se declaró la inconstitucionalidad del artículo 133 del Código civil (CC), en la redacción dada por la Ley 11/1981, de 13 de mayo, conforme al cual, la acción de reclamación de la filiación, cuando faltara la respectiva posesión de estado, correspondía únicamente al hijo durante toda su vida. Como se resumía en la STC 52/2006, FJ 2, con remisión a la STC 273/2005, FJ 7, la privación al progenitor de la posibilidad de reclamar la filiación en el supuesto contemplado por el referido precepto “no resulta compatible con el mandato del art. 39.2 CE de hacer posible la investigación de la paternidad ni, por ello, con el derecho a la tutela judicial efectiva (art. 24.1 CE), en su vertiente de acceso a la jurisdicción”. Sobre este particular, señaló la STC 52/2006 en el fundamento citado que, en la ponderación de los intereses en presencia, “el legislador ha ignorado por completo el eventual interés del progenitor en la declaración de la paternidad no matrimonial. En efecto, la opción del legislador cercena de raíz al progenitor no matrimonial la posibilidad de acceder a la jurisdicción cuando falte la posesión de estado, impidiéndole así instar la investigación de la paternidad; esto es, en la ponderación de los valores constitucionales involucrados realizada por el legislador se ha anulado por completo uno de ellos, sin que la eliminación del derecho a la tutela judicial efectiva, en su vertiente de acceso a la jurisdicción (art. 24.1 CE), guarde la necesaria proporcionalidad con la finalidad perseguida de proteger el interés del hijo y de salvaguardar la seguridad jurídica en el estado civil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regulación del apartado b) de la ley 71 de la Compilación de Derecho civil foral de Navarra es aún más rígida que la que se contenía en el artículo 133 CC, pues éste sólo restringía la legitimación para reclamar la filiación no matrimonial al hijo cuando no existiera posesión de estado, mientras que en el supuesto de la norma foral, sólo se reconoce legitimación para reclamar la declaración de la filiación no matrimonial al hijo (y, en determinados supuestos, a sus descendientes), en los casos específicamente contemplados por la propia norma, incluido el supuesto de existencia de posesión de estado (párrafo 2). Es decir, que a diferencia de lo que sucedía en el Código civil, ni siquiera en el caso de existir posesión de estado podrán los progenitores reclamar la declaración de la filiación no matrimonial, otorgándose una absoluta prevalencia al hijo en detrimento de aquéllos, sin que, como ya se dijo en la STC 273/2005, FJ 7, el sacrificio que se les impone resulte constitucionalmente justificado puesto que, aparte de que podría haber sido sustituido por la imposición de determinadas limitaciones, el sistema articulado por la propia Compilación impide el planteamiento y la obligada sustanciación de acciones que resulten absolutamente infundadas, desde el momento en que, al establecer las disposiciones generales en la materia, la ley 70 de la Compilación prevé expresamente, en términos similares al art. 767.1 de la Ley de enjuiciamiento civil (LEC), que el juez “no admitirá la demanda si con ella no se presenta un principio de prueba de los hechos en que se funde”.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no resulta alterada por la invocación de la STC 236/2000, de 16 de octubre, FJ 5, que efectúa el Letrado del Parlamento de Navarra. El objeto de análisis en dicha resolución quedó limitada a la queja referida a la posible vulneración del derecho a la igualdad (art. 14 CE), que se fundamentaba en el diferente tratamiento dispensado por razón de vecindad civil, atendido el contenido más restrictivo de la ley 71 de la Compilación en relación con el Derecho civil común respecto de la reclamación de la filiación no matrimonial, siendo la aplicación preferente de aquélla, según entendió este Tribunal, consecuencia de una previsión del legislador estatal, en ejercicio de la competencia ex art. 149.1.8 CE, que remitía a la “ley personal del hijo”. La Sentencia no consideró válido el término de comparación que allí utilizaba la parte recurrente entre Derecho civil común y Derecho foral, sobre el que basaba su queja de discriminación, pues no cabía aceptar la comparación que se utilizaba con la jurisprudencia civil del Tribunal Supremo, “y, sobre todo, porque, en definitiva, no estamos ante supuestos sustancialmente idénticos, sino, como se ha dicho, ante realidades históricas y legislativas plurales y diferenciadas que han encontrado apoyo, en todo caso, en la vigente Constitución” (FJ 5). En cualquier caso, y a los efectos que aquí interesan, lo relevante es que no existió ningún pronunciamiento sobre la eventual vulneración de los artículos 24.1 y 39.2 CE, que pudiera producirse con la restricción de la legitimación activa para promover la declaración de la filiación no matrimonial, extremo que, en cambio, sí fue resuelto en relación con la regulación del derecho civil común en las citadas SSTC 273/2005 y 52/2006, en el sentido ya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se ha de concretar el alcance del pronunciamiento de inconstitucionalidad de la ley 71 b) de la Compilación de Derecho civil foral de Navarra. Al igual que ocurría en cuanto al artículo 133 CC en el supuesto resuelto por las SSTC 273/2005, FJ 9, y 52/2006, FJ 3, la declaración de inconstitucionalidad del precepto no ha de ir acompañada de la correlativa declaración de nulidad del mismo. Su inconstitucionalidad deriva de su carácter excluyente, pues, en cuanto su tenor sólo se refiere al hijo y a sus herederos, implica la exclusión de los progenitores, que se verán privados de la posibilidad de reclamar una filiación no matrimonial. De esta forma, un pronunciamiento de nulidad no sólo no repararía la inconstitucionalidad apreciada, sino que produciría el indeseable efecto de privar de una acción que no merece tacha de inconstitucionalidad alguna a quienes la ostentan de manera acorde con la Constitución, sin que exista una razón justificada para ello. Como dijimos en la STC 273/2005, FJ 9, “la declaración de nulidad de este precepto, consecuente a la declaración de inconstitucionalidad, generaría un vacío normativo, sin duda no deseable”. Por tanto, al tratarse de una omisión del legislador contraria a la Constitución que no puede ser subsanada mediante la anulación del precepto, la apreciación de la inconstitucionalidad por insuficiencia normativa del mismo exige que sea el legislador, dentro de la libertad de configuración de que goza, derivada de su posición constitucional y, en última instancia, de su específica legitimidad democrática, el que regule con carácter general la legitimación de los progenitores para reclamar la filiación no matrimonial, con inclusión, en su caso, de los requisitos que se estimen pertinentes para impedir la utilización abusiva de dicha vía de determinación de la filiación, siempre dentro de límites que resulten respetuosos con el derecho a la tutela judicial efectiva (art. 24.1 CE). En todo caso, corresponde al legislador, en el plazo de un año, dar respuesta normativa a la situación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la inconstitucionalidad del apartado b) de la ley 71 de la Compilación de Derecho civil foral de Navarra, aprobada por la Ley 1/1973, de 1 de marzo, en la redacción dada por la Ley Foral 5/1987, de 1 de abril, en cuanto impide a los progenitores la reclamación de la filiación no matrimonial, con el alcance expuesto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