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24 de abril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351-2016, promovido por doña Rosa Ehrlich Romero, representada por el Procurador de los Tribunales don Joaquín Fanjul de Antonio y defendida por el Abogado don Fernando Muñoz-Campos García, contra el Auto de la Sección Octava de la Audiencia Provincial de Madrid, de 14 de diciembre de 2015, dictado en el recurso de queja núm. 281-2015, y frente a los Autos de 6 de abril y 20 de abril de 2015 del Juzgado de Primera instancia núm. 1 de Majadahonda en procedimiento ordinario núm. 289-2013, así como contra diversas resoluciones previas en las que aquéllas tienen origen (decreto de 26 de febrero de 2015, providencia de 16 de marzo de 2015, providencia de 6 de abril de 2015 y diligencia de ordenación de 5 de noviembre de 2014), en razón de la aplicación que hicieron de las normas reguladoras de las tasas judiciales previstas en la Ley 10/2012, de 20 de noviembre, modificada por el Real Decreto-ley 3/2013, de 22 de febrero, por la que se regulan determinadas tasas en el ámbito de la Administración de Justicia y del Instituto Nacional de Toxicología y Ciencias Forenses. Se ha personado en el procedimiento doña Bexi Cecilia Romero Tosta, representada por la Procuradora doña María Josefa Gómez Olazabal.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enero de 2016, el Procurador de los Tribunales don Joaquín Fanjul de Antonio, en nombre y representación de doña Rosa Ehrlich Romero, interpuso recurso de amparo contra las resoluciones citadas en el encabezamiento, al considerar que impidieron de manera rigorista y desproporcionada el acceso al recurso de apelación contra la Sentencia dictada en el proceso, de 25 de febrero de 2013, vulnerando el artículo 24.1 CE en su vertiente de derecho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trae causa, en síntesis,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instancia de doña Bexi Cecilia Romero Tosta, madre de la demandante de amparo, se tramitó procedimiento ordinario núm. 289-13 sobre reclamación de cantidad en el Juzgado de Primera Instancia núm.1 de Majadahonda. La Sentencia dictada, de 25 de febrero de 2013, condenó a la ahora recurrente, declarada en rebeldía procesal, al abono de la cantidad de 1.630 dólares y 800 euros, incrementada con los intereses legales desde la fecha de la reclamación judicial y con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24 de marzo de 2014 compareció ante la secretaria del Juzgado el letrado de la recurrente en amparo, solicitando que se le pusieran de manifiesto los autos y designando procuradora. Dos días después, la representación procesal interpuso incidente de nulidad de actuaciones por defectos en el emplazamiento, ya que, según aducía, la ahora demandante vivía fuera de España y no tuvo conocimiento del proceso, pues no se agotaron todos los medios posibles para la comunicación personal como exigía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mediante sendas providencias de 21 de mayo de 2014, acordó notificar personalmente la Sentencia de 25 de febrero de 2013 e inadmitir a trámite el incidente de nulidad de actuaciones, por ser aún susceptible de recurso de apelación la resolución judicial, al no haber alcanzado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13 de junio de 2014, se acordó dar traslado de copia de la demanda, dejar los autos a disposición de la parte personada para que se instruyera a los efectos del recurso y se hizo indicación del plazo que restaba para interponerlo, en su caso. Dicha diligencia de ordenación fue recurrida en reposición por la representación procesal de la parte demandante, recurso que fue desestimado por decreto de la secretaria judicial de 4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recurrente en amparo interpuso recurso de apelación contra la Sentencia mediante escrito registrado el 15 de julio de 2014, denunciando los defectos del emplazamiento, como hiciera previamente en el incidente del artículo 241 de la Ley Orgánica del Poder Judicial (LOPJ), y solicitando la nulidad de aquel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5 de noviembre de 2014 se acordó requerir a la parte recurrente en apelación para que acreditase el pago de la tasa judicial legalmente exigida, toda vez que solo había constancia de la consignación del depósito para recurrir. Contra dicha diligencia de ordenación interpuso la recurrente en amparo recurso de reposición en el que razonaba que lo solicitado en el recurso de apelación, como antes en el incidente del art. 241 LOPJ que fue inadmitido, era la nulidad de las actuaciones, resultando que dicha pretensión de nulidad estaba exenta del pago de la tasa judicial. El recurso fue desestimado por decreto de 26 de febrero de 2015, en aplicación de lo dispuesto en la Ley 10/2012, de 20 de noviembre, en la redacción dada por el Real Decreto-ley 3/2013, de 22 de febrero, ya que de la regulación legal se desprendía la concurrencia del hecho imponible de la tasa y la obligación de acompañar el justificante de pago correspondiente con el escrito procesal que realiza el hecho imponible de su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interpuso recurso de revisión contra el decreto citado, reiterando los argumentos aducidos en la reposición antecedente. Añadía que la tasa era en todo caso inasumible para la parte y destacaba, adicionalmente, que existían diversos recursos y cuestiones de inconstitucionalidad en curso contra la legislación reguladora de las tasas judiciales, citando jurisprudencia constitucional y del Tribunal Europeo de Derechos Humanos que a su juicio amparaban su tesis. Por medio de otrosí, se solicitaba el planteamiento de cuestión de inconstitucionalidad sobre los arts. 7 y 8 de la Ley 10/2012, de 20 de noviembre, en la redacción dada por el Real Decreto Ley antes mencionado. El Juzgado rechazó el recurso de revisión por providencia de 16 de marzo de 2015, y razonó que contra el Decreto de 26 de febrero de 2015 no cabía recurso alguno, como ya se indicara en el mismo, en la instrucción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dicha providencia, por una parte, se interpuso recurso de apelación, por limitación del derecho de acceso al recurso de revisión, lo que lesionaría el art. 24.1 CE , y, de otro lado, se formalizó incidente de nulidad de actuaciones, solicitándose la nulidad de la resolución que impedía el acceso al recurso, ya que a su juicio era procedente el de revisión que fue interpuesto, y, a mayor abundamiento, por falta de motivación sobre los requisitos de inadmisibilidad del mismo, así como, en fin, por soslayar la existencia de recursos y cuestiones de inconstitucionalidad sobre la regulación de las tasas judiciales, todo ello con invocación, de nuevo,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abril de 2015 el Juzgado dictó dos resoluciones, un Auto y una providencia. En el Auto se acuerda la inadmisión del recurso de apelación interpuesto contra la providencia de 16 de marzo de 2015, que acordó la inadmisión del recurso de revisión planteado contra el decreto que desestimó el recurso de reposición que se formalizó contra la diligencia de ordenación que requirió la acreditación del pago de la tasa, declarándose asimismo desierto el recurso de apelación contra la Sentencia de 25 de febrero de 2013. De su lado, la providencia dictada en esa misma fecha acordó la inadmisión del incidente de nulidad de actuaciones, igualmente dirigido contra la resolución de 16 de marzo de 2015, en atención en esta ocasión a lo dispuesto en el art. 228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el Auto de 6 de abril de 2015 interpuso la demandante de amparo recurso de queja. La Sección Octava de la Audiencia Provincial Civil de Madrid lo desestimó por Auto de 14 de diciembre de 2015. Razona el Tribunal que, al interponerse un recurso de apelación contra la Sentencia de primera instancia, conforme a la regulación legal se realizaba el hecho imponible de la tasa judicial, lo que otorgaba fundamento a lo declarado en 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estima que las resoluciones impugnadas realizan una aplicación literal, rigorista y desproporcionada de los artículos 4; 7.1; 7.3; 8.1 y 8.2 de la Ley 10/2012, de 20 de noviembre, y de su modificación llevada a cabo por el art. 1, apartados ocho y nueve, del Real Decreto-ley 3/2013, de 22 de febrero, lesionando el art. 24.1 CE. Mantiene, en ese sentido, que la exigencia del pago de la tasas judiciales a las personas físicas debe ser ponderada en cada caso concreto, tanto en lo referente a su cuantía como en lo relativo a la capacidad económica de la persona que deba abonarlas, pues solo tras hacerlo cabe enjuiciar el impago de la tasa y la denegación posterior del acceso al recurso desde el prisma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sobre el particular que no pudo hacer frente a la tasa judicial que le correspondía, por resultar excesiva para su economía, como consecuencia de crisis financieras y sucesos familiares, circunstancias que no fueron ponderadas. Por lo demás, invoca jurisprudencia constitucional, del Tribunal Europeo de Derechos Humanos y, en fin, los cambios normativos sobrevenidos en el texto de la Ley 10/2012, que han determinado la exención del pago de las tasas a las personas físicas (Ley 25/2015, de 28 de julio, y, previamente, Real Decreto-ley 1/2015,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ello, solicita de este Tribunal que se declare vulnerado el art. 24.1 CE, se anulen las resoluciones impugnadas, se deje sin efecto el archivo del procedimiento y se retrotraigan las actuaciones para que el Juzgado remita las actuaciones a la Audiencia Provincial de Madrid para la sustanciación del recurso de apelación interpuesto contra la Sentencia de 25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17 de octubre de 2016, la Sección Cuarta admitió el recurso de amparo, apreciando que concurre en el mismo una especial transcendencia constitucional (art. 50.1 LOTC) porque el recurso plantea un problema o afecta a una faceta de un derecho fundamental sobre el que no hay doctrina de este Tribunal [STC 155/2009, FJ 2, a)]. Asimismo, acordó solicitar a la Sección Octava de la Audiencia Provincial de Madrid y al Juzgado de Primera Instancia e Instrucción núm. 1 de Majadahonda la remisión de certificación o fotocopia de las actuaciones, respectivamente del recurso de queja núm. 281-2015 y del procedimiento ordinario núm. 289-2013, y al Juzgado para que emplazara a las partes, excepto a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solicitud formulada por la demandante, la providencia también acordó la formación de pieza separada de suspensión, en el seno de la cual se dictó el ATC 194/2016, de 28 de noviembre, denegando la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18 de noviembre de 2016, la representación procesal de doña Bexi Cecilia Romero Tosta interesó que se le tuviera por personada en el proceso constitucional. Así fue acordado mediante diligencia de ordenación de 30 de noviembre de 2016, dándose asimismo vista de las actuaciones a las partes personadas y al Ministerio Fiscal durante 20 días, dentro de los cuales podrían presentar alegaciones, de acuerdo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doña Bexi Cecilia Romero Tosta, en escrito que presentó el 28 de diciembre de 2016, interesa la desestimación del recurso. Señala que ni la actuación del Juzgado al inadmitir el recurso de apelación contra la sentencia de 25 de febrero de 2013, ni la de la Sala de la Audiencia Provincial al confirmar dicha inadmisión, provocaron indefensión alguna, pues fue, antes al contrario, la obstinación de la parte en no abonar la tasa obligada para la interposición del recurso de apelación la que causó que el recurso decayera. Recuerda a tal fin que en aquellas fechas resultaba obligado abonar el importe de la tasa judicial correspondiente con arreglo a lo dispuesto en la Ley 10/2012, de modo que no satisfacer la tasa simultáneamente a la interposición del recurso de apelación o, después, al ser requerido para ello, suponía inexcusablemente la inadmisión del mismo. De otra parte, añade, que la Ley hubiese sido objeto de recursos de inconstitucionalidad no justificaba, pues estaba en vigor, que la parte recurrente en amparo decidiese por sí misma que no tenía obligación de proceder al pago, y sin que cambie tampoco la conclusión expuesta que el Tribunal Constitucional dictase posteriormente la STC 140/2016, anulando parcialmente la Ley 10/2012, pues ese pronunciamiento destaca que no pueden revisarse procesos fenecidos mediante Sentencia con fuerza de cosa juzgada (FJ 14), resultando eficaz la declaración de inconstitucionalidad solo pro futuro, esto es, en relación con nuevos supuestos o con los procedimientos administrativos y procesos judiciales donde aún no haya recaído una resolución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enero de 2017 presentó su escrito la demandante de amparo. En apoyo de su tesis subraya que el art. 11 del Real Decreto Ley 1/2015, de 27 de febrero, y el art. 10 de la Ley 25/2015, de 28 de julio, de modificación de la ley 10/2012, de 20 de noviembre, han declarado exentas del pago de las tasas a las personas físicas en el ámbito de la Administración de Justicia. A lo anterior añade una transcripción parcial de la STC 140/2016 e insiste, ahora al amparo de las determinaciones de ésta, en la lesión producida del art. 24.1 CE, por las razones ya expuestas en el escrito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19 de enero de 2017 evacuó el trámite el Ministerio Fiscal, interesando el otorgamiento del amparo. Tras exponer los antecedentes del caso, afirma que debe tenerse en cuenta para la resolución del recurso que el Pleno de este Tribunal ha dictado recientemente diversas Sentencias sobre la cuestión y que ha establecido en ellas la inconstitucionalidad y nulidad de la norma reguladora de la tasa para la interposición de los recursos de apelación en el orden jurisdiccional civil, tanto por personas físicas como por personas jurídicas. Bajo esas circunstancias, deteniéndose el Fiscal en la eficacia que debe otorgarse a tal declaración de inconstitucionalidad, postula que con base en el fundamento jurídico 6 de la STC 227/2016, de 22 de diciembre, que es la que específicamente se refiere a las personas físicas, el amparo debe ser otorgado “ya que, no habiendo visto el recurrente examinada su pretensión por no haber podido satisfacer la tasa exigida, se ha producido una vulneración de un derecho fundamental, el de la tutela judicial efectiva que consagra el art. 24.1 CE desde la perspectiva del derecho al recurso, vulneración que debe subsanarse y restablecer al demandante en el ejercicio de su derecho mediante la admisión del recurso que planteó, cuya admisión no puede condicionarse a la acreditación del pago de la tasa porque la norma que establecía ese obstáculo que impedía el ejercicio del derecho fundamental ha sido declarada nula desde el momento mismo de su entrada en vigor y expulsada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interesa que se declare la lesión del derecho fundamental invocado, se anulen las resoluciones recurridas y se repongan las actuaciones al momento en que se dictó la primera de ellas para el pronunciamiento de otra respetuosa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abril de 2017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impugna en amparo las resoluciones judiciales citadas en el encabezamiento de esta Sentencia, que determinaron la no admisión a trámite del recurso de apelación civil interpuesto contra la Sentencia de 25 de febrero de 2013, dictada en procedimiento ordinario por el Juzgado de Primera Instancia e Instrucción núm. 1 de Majadahonda (autos núm. 289-2013). Considera que, de espaldas a la jurisprudencia constitucional y a la del Tribunal Europeo de Derecho Humanos, sin atender tampoco a los cambios normativos sobrevenidos ni a las circunstancias personales concurrentes, aquellas resoluciones lesionaron el art. 24.1 CE con una interpretación literalista, rigorista y desproporcionada de la exigencia del pago de tasas por parte de las personas físicas en la apelación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de alegaciones, el Ministerio Fiscal ha interesado la estimación del recurso, a tenor de lo que fue declarado en el fundamento jurídico 6 de la STC 227/2016, de 22 de diciembre, oponiéndose en cambio al otorgamiento del amparo la parte demandante en el proceso judicial, que insiste en el hecho de que, en aquellas fechas, resultaba obligado abonar el importe de la tasa judicial correspondiente, con arreglo a lo dispuesto en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recurso se ciñe a determinar si la decisión del Juzgado de no admitir el recurso de apelación, confirmada en queja por la Audiencia Provincial de Madrid, es conforme con el derecho de acceso a los recursos legalmente establecidos o si, por el contrario, ha vulnerado el derecho a la tutela judicial efectiva en el que se integra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sin embargo, como subraya con acierto el Ministerio Fiscal, el juicio sobre la vulneración del art. 24.1 CE en la vertiente de acceso a los recursos queda afectado por lo establecido en la STC 227/2016, de 22 de diciembre. Resolución que declaró, en su aplicación a las personas físicas, la inconstitucionalidad y nulidad del inciso “en el orden jurisdiccional civil … apelación: 800 €” del apartado 1 del art. 7 de la Ley 10/2012, de 20 de noviembre, así como el apartado 3 del mismo artículo, en la redacción dada por el art. 1.8 del Real Decreto-ley 3/2013, de 22 de febrero, justamente la versión legal vigente en el momento del devengo de la tasa aplicada en el proceso judicial. Decía aquel pronunciamiento, con cita de la antecedente STC 140/2016, de 21 de julio, FJ 12, que “no se aprecia razón y justificación alguna que acredite que se haya tenido en cuenta que las cuantías establecidas por el art. 7 de la Ley 10/2012, para la interposición de recursos, se adecuen a una capacidad económica que no exceda de la que pueda poseer una persona física, en este caso; razón por la que esas tasas resultan contrarias al art. 24.1 CE” (STC 227/2016,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fundamento jurídico 6 concretó el alcance de las declaraciones de inconstitucionalidad y nulidad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inciso “en el orden jurisdiccional civil … apelación: 800 €” del art. 7.1 de la Ley 10/2012 queda expulsado por esta Sentencia, resultando, pues, desprovisto de efectos también en su aplicación a las personas físicas. Ello implica, por de pronto, que el órgano judicial que ha promovido la cuestión de inconstitucionalidad no podrá ya exigir el abono de aquellos 800 €.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esta declaración de inconstitucionalidad y nulidad tiene eficacia en cualesquiera otros procesos del orden jurisdiccional civil en que pudiera llegar a reconocerse la ‘ultraactividad’ del anterior régimen de gravamen a las personas físicas. Ahora bien, corresponde trasladar aquí la siguiente precisión de la STC 140/2016, FJ 15 b): ‘no procede ordenar la devolución de las cantidades pagadas por los justiciables en relación con las tasas declaradas nulas, tanto en los procedimientos administrativos y judiciales finalizados por resolución ya firme; como en aquellos procesos aún no finalizados en los que la persona obligada al pago de la tasa la satisfizo sin impugnarla por impedirle el acceso a la jurisdicción o al recurso en su caso (art. 24.1 CE), deviniendo con ello firme la liquidación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determinación de efectos responde a las siguientes razones: ‘Sin prescindir del perjuicio que tal devolución reportaría a la hacienda pública, resulta relevante tener en cuenta a estos efectos que la tasa no se declara inconstitucional simplemente por su cuantía, tomada ésta en abstracto. Por el contrario, hemos apreciado que dichas tasas son contrarias al art. 24.1 CE porque lo elevado de esa cuantía acarrea, en concreto, un impedimento injustificado para el acceso a la Justicia en sus distintos niveles. Tal situación no puede predicarse de quienes han pagado la tasa logrando impetrar la potestad jurisdiccional que solicitaban, es decir, no se ha producido una lesión del derecho fundamental mencionado, que deba repararse mediante la devolución del importe pagado’ [STC 140/2016, FJ 15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declara la inconstitucionalidad y nulidad del apartado 3 del art. 7 de la Ley 10/2012, que queda también definitivamente expulsado del ordenamiento jurídico. El precepto ha sido ya derogado (art. 11.3 del Real Decreto-ley 1/2015), por lo que la indicada declaración supone, simplemente, que no cabe atribuirle ultraactividad ni en el proceso judicial a quo ni en ningún otro. No obstante, también en este caso hay que precisar que no procede ordenar la devolución de las cantidades ya abonadas con base en este apartado, también en procesos ‘aún no finalizados en los que la persona obligada al pago de la tasa la satisfizo sin impugnarla por impedirle el acceso a la jurisdicción o al recurso en su caso (art. 24.1 CE), deviniendo con ello firme la liquidación del tributo’ [STC 140/2016, FJ 15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ello se estimó la cuestión de inconstitucionalidad y, en consecuencia, con los efectos señalados en el fundamento jurídico 6, se declaró la inconstitucionalidad y nulidad del inciso “en el orden jurisdiccional civil … apelación: 800 €” del apartado 1 del art. 7 de la Ley 10/2012, de 20 de noviembre, así como el apartado 3 del mismo artículo, en la redacción dada por el art. 1.8 del Real Decreto-ley 3/2013, de 22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pronunciado este Tribunal sobre la inconstitucionalidad de los preceptos aplicados a la recurrente en los términos expuestos, se deberá concluir que el acto de aplicación de dicha normativa —a la que atendieron los órganos judiciales por estar entonces vigente— actualiza la misma vulneración que apreciamos en la norma de referencia en la que tienen su fuente, por vulnerarse el derecho de acceso a los recursos (art. 24.1 CE). De acuerdo con los efectos de dicha Sentencia, antes transcritos, procede otorgar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expuesto conduce a estimar el recurso de amparo, con la consiguiente retroacción de las actuaciones para que se dé curso a la apelación civil formalizada por la recurrente, atendiendo a lo declarado en la STC 227/2016, de 22 de diciembre.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Rosa Ehrlich Romero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del Auto de la Sección Octava de la Audiencia Provincial de Madrid, de 14 de diciembre de 2015, dictado en el recurso de queja núm. 281-2015, y de los Autos de 6 de abril y 20 de abril de 2015 del Juzgado de Primera instancia núm. 1 de Majadahonda, dictados en el procedimiento ordinario núm. 289-2013, así como la de las diversas resoluciones previas impugnadas en las que tienen origen.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Juzgado de Primera instancia núm. 1 de Majadahonda para que dé el cauce legalmente previsto al recurso de apelación interpuesto contra la sentencia de 25 de febrero de 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