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126</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septiembre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4332-2017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4332-2017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Imponer multa coercitiva diaria de 12.000 euros a don Marc Marsal i Ferret: don Jordi Matas i Dalmases; doña Marta Alsina i Conesa; doña Tania Verge i Mestre; don Josep Pagés Masso; don Josep Costa i Roselló y doña Eva Labarta i Ferrer, miembros de la sindicatura electoral de Cataluña; y de 6.000 euros diarios a doña María Carme Vilanova Ramón, presidenta, don Vicens Bitriá Águila, vocal y don Armand Simon Llanes, secretario, todos ellos de la sindicatura electoral de Arán; don Roc Fuentes i Navarro, presidente, doña Susana Romero Soriano, vocal y don Antoni Fitó i Baucells, secretario, de la sindicatura electoral de Barcelona; don Jordi Casadevall Fusté, presidente, don Josep María Llistosella i Vila, vocal y don Jordi Díaz Comas, secretario, de la sindicatura electoral de Girona; doña Mariona Lladonosa Latorre, presidenta, don Alexandre Sárraga Gómez, vocal y don Simeó Miquel Roé, secretario, de la sindicatura electoral de Lleida; y finalmente a don Xavier Faura i Sanmartin, presidente; doña Montserrat Aumatell i Arnau, vocal y doña Marta Cassany i Virgili, secretaria, de la sindicatura electoral de Tarragona miembros de las sindicaturas de demarcación.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Dicha multa se impone con periodicidad diaria —entendiéndose los días como naturales— cesando la misma cuando los miembros de la sindicatura electoral de Cataluña y los miembros de las sindicaturas de demarcación, justifiquen ante este Tribunal que han renunciado a sus cargos en las sindicaturas respectivas, previa revocación de todas las resoluciones y acuerdos adoptados y tras haber comunicado a los mismos destinatarios de las resoluciones y acuerdos, que estos han quedado sin efecto.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3º Fijar como momento inicial de imposición de la primera multa diaria las diez horas de la mañana del día siguiente a la publicación en el “BOE” de la parte dispositiva del presente Auto, y de las multas sucesivas a las diez horas de los días naturales siguientes.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4º Notificar el presente Auto a los miembros de la sindicatura electoral de Cataluña y a los miembros de las sindicaturas electorales de demarcación a través de sus respectivas sedes y publicar la parte dispositiva en el “BOE” a los efectos señalados en el apartado anterior.</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5º Comunicar este Auto al Presidente de la Agencia Estatal de la Administración Tributaria para que, proceda, incluso por la vía de apremio, si fuere necesario, al cobro de las multas referidas, a cuyo efecto este Tribunal le dirigirá el oportuno oficio fijando las cantidades que por este concepto se hubieran devengado.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6º Deducir testimonio de particulares a fin de que el Ministerio Fiscal proceda, en su caso, a exigir la responsabilidad penal a los miembros de la sindicatura electoral de Cataluña y a los miembros de las sindicaturas de demarcación.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7º Oír, cuando proceda, a los efectos del artículo 92.5 LOTC, por plazo común de tres días al Ministerio Fiscal y a las personas a quienes, habiéndoles sido impuesta la multa coercitiva, no han sido requeridas para que informaran en el plazo de 48 horas de las medidas adoptadas para dar cumplimiento a la suspensión de la resolución 807/XI, bien por no haberse acordado, bien porque pese a haberse acordado no han sido localizadas, o que aun siendo requeridas no ha trascurrido el plazo concedido para que informaran a este Tribunal, para que sean oídas, y trascurrido el mismo este Tribunal dictará resolución levantando, confirmando o modificando las multas coercitivas previamente adoptadas.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8º Conforme al artículo 87.2 LOTC, recabar el auxilio jurisdiccional del Tribunal Superior de Justicia de Cataluña para realizar con carácter urgente y preferente las notificaciones, requerimientos y apercibimientos acordados en el territorio donde ejerce jurisdicción.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9º Publicar en el “BOE” las renuncias a sus cargos de los miembros de la sindicatura electoral de Cataluña y de las sindicaturas de demarcación, así como la revocación de todos los acuerdos adoptados, tan pronto como se produzcan.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10º El presente Auto es ejecutivo desde su publicación en el “Boletín Oficial del Estado”, y obliga a las partes desde la publicación de su parte dispositiva por edictos en el mismo.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7 de septiembre de 2017, el Abogado del Estado impugnó, conforme a los artículos 161.2 CE y 76 y 77 de la Ley Orgánica del Tribunal Constitucional (LOTC), la resolución 807/XI del Parlamento de Cataluña por la que se designan los miembros de la sindicatura electoral de Cataluña al amparo de la disposición final tercera de la Ley del referéndum de autodeterminación 19/2017 de 6 de septiembre, publicada en el “Boletín Oficial del Parlamento de Cataluña” núm. 505, el 7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impugnación, tramitada bajo el núm. 4332-2017, fue admitida por providencia del Pleno de 7 de septiembre de 2017 —publicada en el “Boletín Oficial del Estado”, núm. 216, al día siguiente—, en la que se tuvo por invocado por el Gobierno el artículo 161.2 de la Constitución, y conforme a lo dispuesto por el artículo 77 LOTC, se acordó la suspensión de la resolución impugnada, lo que conlleva la de cualquier actuación que traiga causa en la misma, desde el día 7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misma providencia, se recordaba la obligación que incumbía a todos los poderes públicos de cumplir las resoluciones de este Tribunal (art. 87.1 LOTC) y se acordaba notificar personalmente la misma, a don Marc Marsal i Ferret: don Jordi Matas i Dalmases; doña Marta Alsina i Conesa; doña Tania Verge i Mestre; don Josep Pagés Masso; don Josep Costa i Roselló y doña Eva Labarta i Ferrer, nombrados titulares y suplentes de la sindicatura electoral de Cataluña por la resolución 807/XI del Parlamento de Cataluña impugnada, advirtiéndoles, a todos ellos, de su deber de impedir o paralizar cualquier iniciativa que suponga ignorar o eludir la suspensión acordada; en particular, que se abstuvieran “de proceder al nombramiento de los miembros de las sindicaturas electorales de demarcación, de la creación de ningún registro y/o fichero necesario para la celebración del referéndum de autodeterminación y de cualquier acto y/o actuación en aplicación del artículo 18 de la Ley 19/2017, así como iniciar, tramitar, informar o dictar acuerdo alguno en orden a la ejecución de las previsiones contenidas en la Ley del Referéndum de Autodeterminación, o que promuevan o tramiten norma alguna dirigida a tal fin, apercibiéndoles de las eventuales responsabilidades, incluida la penal, en las que pudieran incurrir en caso de no atender este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11 de septiembre de 2017, el Abogado del Estado, en representación del Presidente del Gobierno y al amparo del artículo 87.1 de la Ley Orgánica del Tribunal Constitucional (LOTC), comunicó que la sindicatura electoral de Cataluña, por resolución 4/2017 de 8 de septiembre, había procedido a designar a los miembros de las sindicaturas de demarcación. Se acompañaba copia de la información publicitada en tal sentido, en la página web referendum.cat (https://www.referendum.cat/es/sindicaturas-electorales/).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dicho escrito se solicitaba que fuera notificada personalmente, a las personas designadas como miembros de las sindicaturas de demarcación, la providencia de admisión del proceso constitucional núm. 4332-2017 con las mismas advertencias realizadas a los miembros de la sindicatura electoral de Cataluña con referencia al artículo 23 de la Ley 19/2017, de 6 de septiembre, del referéndum de autodeterminación.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Pleno de 13 de septiembre de 2017, el Tribunal advirtió el incumplimiento de la providencia de 7 de septiembre de 2017, y acordó requerir personalmente a los miembros titulares y suplentes de la sindicatura electoral de Cataluña para que en el plazo de 48 horas, informaran a este Tribunal de las medidas adoptadas para dar cumplimiento a la suspensión de la resolución 807/XI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Secretario de Gobierno del Tribunal Superior de Justicia de Cataluña, en fecha de 18 de septiembre de 2017 comunicó el acuerdo núm. 361/2017, por el que informa que únicamente se ha podido requerir personalmente a doña Marta Alsina Conesa y a doña Eva Labarta i Ferrer, el día 15 de septiembre de 2017, habiéndose intentado con resultado negativo, en sucesivos días a los demás miembros de la sindicatura electoral de Cataluña, tanto a través del servicio de actos comunes, como de diversos Juzgados en funciones de guardia.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la representación legalmente asignada, con autorización del Presidente del Gobierno de la Nación, presentó escrito, registrado el 19 de septiembre de 2017, en el que solicita la imposición de multas coercitivas del artículo 92.4 a) LOTC, en el marco del procedimiento previsto en el artículo 92.5 LOTC, a los miembros de la sindicatura electoral de Cataluña y a los miembros de las sindicaturas de demarcación.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expone el contenido de las cuatro providencias del Pleno del Tribunal Constitucional de 7 de septiembre de 2017, dictadas en los procedimientos 4332/17, 4333/17, 4334/17, 4335/17, y de la providencia de 12 de septiembre de 2017, dictada en el procedimiento 4386-2017, publicadas todas ellas en el “Boletín Oficial del Estado” del día siguiente de su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Subraya que el Pleno, en las providencias de admisión y suspensión dictadas en los procedimientos 4332-2017 (nombramiento miembros sindicatura electoral de Cataluña) y 4386-2017 (Ley 20/2017 de transitoriedad), acordó la notificación personal a los miembros de la sindicatura electoral de Cataluña, recogiendo íntegramente las advertencias que en las mismas se les efectuaron. Añade, que en las providencias dictadas por el Pleno en los procedimientos 4333-2017 y 4386-2017, se acordó la notificación personal a todos los miembros de las sindicaturas electorales de demarcación, reflejando nuevamente en su escrito, la literalidad de las advertencias que en las mismas se les efectuaron.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señala que los miembros de la sindicatura electoral de Cataluña y de las sindicaturas de demarcación no pueden alegar desconocimiento de las providencias dictadas dado que, por su especial cualificación profesional, deben conocerlas y han sido objeto de publicación oficial. Pese a lo cual, señala que además de la resolución 4/2017 aportada en el escrito presentado por la abogacía del Estado el 11 de septiembre al amparo del artículo 87.2 LOTC, se han dictado posteriormente las siguientes resoluciones, todas ellas publicitadas en la web ref1oct.eu el día 15 de septiembre de 2017: (i) resolución de 7 de septiembre de 2017 por la que se fija el tamaño de las papeletas electorales; (ii) resolución de 14 de septiembre de 2017 por la que publicita las organizaciones interesadas admitidas para participar en el referéndum; (iii) resolución de 14 de septiembre de 2017 por la que la sindicatura electoral de Cataluña avoca las competencias de las sindicaturas electorales de demarcación en materia de interventores y apoderados; y (iv) resolución de 14 de septiembre por la que se amplían plazos en el proceso electoral.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Refiere que en la misma página web, el día 12 de septiembre de 2017, se dio publicidad al acuerdo por el que se ampliaba el plazo para la presentación de organizaciones interesadas en el referéndum y se validaba el denominado “Manual de Instrucciones para los representantes de la Administración y para los miembros de las Mesas Electorales”.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alega que el mismo día en que se adoptaron las resoluciones de suspensión de 7 de septiembre de 2017, los miembros designados por el Parlamento se constituyeron en sindicatura y por resolución 1/2017, de 7 de septiembre, nombraron presidente y secretario, publicada en el “DOGC” núm. 7450 del mismo día.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tales circunstancias, concluye que concurren los presupuestos enunciados en el artículo 92.5 LOTC, puesto que: a) se ha producido por parte de los miembros de la sindicatura electoral central un incumplimiento claro y manifiesto de la ejecución de las resoluciones antes mencionadas que acuerdan la suspensión de su actividad; b) es obvio y notorio que concurre en el caso la circunstancia de especial transcendencia constitucional, puesto que la actuación de las sindicaturas electorales es clave en la preparación y celebración del referéndum ilegal que afecta a artículos básicos del orden constitucional, como son los artículos 1.2, 1.3 y 2 CE; c) la sindicatura electoral, tanto la central como las territoriales, tienen atribuidas unas funciones esenciales para la preparación y celebración del referéndum; d) siendo evidente la urgencia de paralizar la actuación de las sindicaturas electorales puesto que está señalada su celebración para el próximo 1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Termina solicitando que los miembros de tales sindicaturas dejen sin efecto las resoluciones y acuerdos adoptados, comuniquen a los mismos destinatarios de las resoluciones y acuerdos adoptados que han quedado sin efecto y renuncien expresamente a su nombramiento, procediendo a la disolución de la sindicatura electoral central y de las sindicaturas de demarcación, anulando su constitución y las resoluciones adoptadas por dichos órganos. Para el caso de que se produzca el incumplimiento, reclama la imposición de multas coercitivas en la cuantía que el Tribunal estime conveniente hasta el cumplimiento íntegro de lo dispuesto.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interesa que el Tribunal recurra a la Agencia Estatal de la Administración Tributaria para la inmediata exacción de las multas coercitivas y que ordene al “Boletín Oficial del Estado” y en el “Diario Oficial de la Generalitat de Cataluña” que publiquen tanto la resolución que se dicte como la publicación del cumplimiento de las medidas acordadas.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presentado el 19 de septiembre de 2017, don Francisco de Asís Moreno Ponce, Procurador de los Tribunales, actuando en representación de don Jordi Matas i Dalmases, doña Marta Alsina i Conesa, doña Tania Verge i Mestre, y doña Eva Labarta i Ferrer solicita que se tenga por formulada recusación de los Magistrados que conforman el Pleno del Tribunal Constitucional para la adopción de las medidas previstas en el artículo 92.4 LOTC, al amparo de la causa undécima del artículo 219 LOPJ, con suspensión del curso de la presente ejecución hasta que se resuelva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alegan que las providencias de 7 y 13 de septiembre han sido notificadas el mismo día en que han sido requeridos para evacuar el informe del artículo 92.4 LOTC, y “no es de recibo alegar que la publicación de las providencias en el BOE o en el DOGC son notificaciones en forma, pues el término ‘notificación personal’ es claro y meridiano”. Se afirma, en relación con doña Eva Labarta, que en su condición de suplente de la sindicatura electoral, resulta obvio afirmar que no ha participado en ninguna de las acciones de dicha sindicatura, ni en su constitución ni en ninguna resolución, nada tiene que informar pues ninguna medida ha adoptado en ningún sentido, y, en relación con los demás, a resultas de la querella que con fecha 14 de septiembre del 2017 ha interpuesto la Fiscal Jefe de la Fiscalía, procede suspender el procedimiento por prejudicialidad penal, indicando que se abstienen de formular alegaciones mediante el informe solicitado con la finalidad de preservar sus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entienden “que ha llegado el momento de plantear por esta representación una cuestión de inconstitucionalidad ante el propio Tribunal Constitucional”, de conformidad con el artículo 35 LOTC, en relación con el contenido de los artículos 92 y 87.2 LOTC, por infringir los artículos 24 y 25 CE. Indica que el contenido de la cuestión de inconstitucionalidad, “lo basamos en el contenido de los tres votos particulares de los Magistrados que discreparon de la mayoría … a la hora de declarar constitucional la reforma 2015 y nos basamos en el demoledor informe de la Comisión de Venecia que advierte de los riesgos jurídicos de atribuir a un Tribunal Constitucional, tribunal neutral, tribunal de leyes, las competencias ejecutivas de sus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Auto del Pleno de este Tribunal, de 20 de septiembre de 2017, se inadmitió a trámite la recusación planteada.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en los antecedentes, el Abogado del Estado, en nombre y representación del Gobierno de la Nación, ha puesto en conocimiento de este Tribunal, mediante los escritos presentados el 13 y 19 de septiembre, el incumplimiento, por los miembros de la sindicatura electoral de Cataluña, de las providencias de 7 de septiembre de 2017 dictadas en los procedimientos tramitados con los números 4332-2017, 4333-2017, 4334-2017 y 4335-2017 y de la providencia de 12 de septiembre de 2017, dictada en el procedimiento 4386-2017 al haber procedido a: (i) constituirse como sindicatura electoral de Cataluña por resolución de 7 de septiembre; (ii) designar, por resolución 4/2017 de 8 de septiembre, a los miembros de las sindicaturas de demarcación; (iii) ampliar el plazo para la presentación de organizaciones interesadas en el referéndum y validar el denominado “Manual de Instrucciones para los representantes de la Administración y para los miembros de las Mesas Electorales”, por resolución de 12 de septiembre de 2017; (iv) publicitar las organizaciones interesadas que han sido admitidas para participar en el referéndum, avocar las competencias de las sindicaturas electorales de demarcación en materia de interventores y apoderados, y ampliar los plazos en el proceso electoral, por tres resoluciones de 14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fundamento en dicho incumplimiento reiterado y en el conocimiento que a través de la publicación en el “Boletín Oficial del Estado”, tanto los miembros de la sindicatura electoral de Cataluña, como los miembros de las sindicaturas de demarcación han tenido de las referidas providencias y de las advertencias que en las mismas se les dirigía, el Abogado del Estado, solicita la imposición inmediata de multas coercitivas tanto a los miembros de la sindicatura electoral de Cataluña, como a los de las sindicaturas de demarcación en la cuantía que el Tribunal estime conveniente conforme a los arts. 92.4 a) y 92.5 de la Ley Orgánica del Tribunal Constitucional (LOTC), al concurrir el supuesto de especial trascendencia constitucional hasta que dejen sin efecto las resoluciones y acuerdos adoptados, comuniquen a los mismos destinatarios de las resoluciones y acuerdos adoptados que han quedado sin efecto, y, renuncien expresamente a su nombramiento, procediendo a la disolución de las sindicatura electoral central y de las sindicaturas de demarcación, anulando su constitución y las resoluciones adoptadas por dichos órganos.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debe darse respuesta a las pretensiones contenidas en el escrito presentado el 19 de septiembre de 2017 por la representación de don Jordi Matas i Dalmases, doña Marta Alsina i Conesa, doña Tania Verge i Mestre y doña Eva Labarta i Ferrer.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Tampoco procede valorar la abstención de don Jordi Matas i Dalmases, doña Marta Alsina i Conesa y doña Tania Verge i Mestre a formular alegaciones mediante el informe solicitado, “acogiéndose ... a sus derechos como persona a la que se le ha interpuesto una querella por estos mismos hechos por los que han sido requeridos”.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mayor abundamiento puede señalarse que no podría prosperar una solicitud de suspensión del procedimiento por una pretendida prejudicialidad penal, basada en una querella interpuesta por el Ministerio Fiscal como la que se aporta; solicitud que, en cualquier caso, no se ha planteado directamente en el referido escrito, sino que meramente se ha anunciado para el momento en que se tenga conocimiento de la admisión de la querella. Al tratarse de un mero anuncio, bastará que realicemos una consideración general al respecto. El objeto del procedimiento constitucional de ejecución es enteramente distinto al de la acción penal. El presente incidente de ejecución, como se expondrá posteriormente, no persigue determinar la relevancia penal de una serie de actuaciones realizadas por las personas concernidas por él, sino única y exclusivamente compeler al cumplimiento de las providencias de suspensión dictadas por este Tribunal y, en su caso, declarar la nulidad de los actos y resoluciones que la contravengan, para lo cual es irrelevante la naturaleza penal de los eventuales comportamientos obstativos que se hayan producido. Por lo demás, debe recordarse que la suspensión de un procedimiento que se sigue ante este Tribunal por la existencia de un procedimiento penal pendiente ante un Juzgado o Tribunal de ese orden es, en todo caso, una potestad exclusiva del Tribunal Constitucional (art. 91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en el escrito a que se ha hecho mención no se explican las razones por las que el proceso penal a que dé lugar la presentación de la querella puede justificar la suspensión del presente procedimiento, con base en lo dispuesto en el artículo 91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Igualmente es de rechazar el planteamiento de la cuestión de inconstitucionalidad que nos solicita el referido escrito, indicando “que ha llegado el momento de plantear por esta representación una cuestión de inconstitucionalidad ante el propio Tribunal Constitucional”. Incluso si la promoción de una cuestión de inconstitucionalidad fuera admisible en el marco de un procedimiento constitucional de ejecución, cuestión que no es preciso responder en este momento, debe recordarse que, de acuerdo con nuestra doctrina, las partes pueden interesar el planteamiento de la cuestión a los órganos judiciales, pero es prerrogativa exclusiva e irrevisable de estos la de elevarla o no al Tribunal Constitucional (SSTC 148/1986, de 25 de noviembre, FJ 3; 23/1988, de 22 de febrero, FJ 1; 67/1988, de 18 de abril, FJ 7; 159/1997, de 2 de octubre, FJ 5; 119/1998, de 4 de junio, FJ 6; 137/1998, de 29 de junio, FJ 3; 35/2002, de 11 de febrero, FJ 3; 173/2002, de 9 de octubre, FJ 5; 15/2004, de 23 de febrero, FJ 3, y 149/2004, de 20 de septiembre, FJ 2). Esa misma prerrogativa le corresponde en exclusiva a este Tribunal en los supuestos en los que nuestra Ley reguladora ha previsto expresamente la facultad de promover internamente una cuestión de inconstitucionalidad en los procedimientos de que conoce (arts. 55.2 y 75 quinquies.6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Sentado lo anterior, es evidente que el escrito no ha procedido a concretar mínimamente las tachas de inconstitucionalidad que a juicio de sus promotores afectan al contenido del artículo 92 en relación con el artículo 87.2, ambos de la LOTC, pues se limita a designar como infringidos los arts. 24 y 25 CE y a remitirse al contenido de los Votos particulares formulados a las Sentencias que declararon la adecuación constitucional de la Ley Orgánica 15/2015 y al informe que sobre la misma Ley realizó la Comisión de Venecia. Una mínima concreción de las tachas de inconstitucionalidad que se alegan resulta imprescindible para evitar que el control de constitucionalidad por medio de la cuestión de inconstitucionalidad se convierta en un control abstracto, para lo que ni un órgano judicial (SSTC 84/2012, de 18 de abril, FJ 2, y 146/2012, de 5 de julio, FJ 3, y ATC 116/2014, de 8 de abril, FJ 3) ni este Tribunal tiene legitimación. Debemos recordar que “[l]a cuestión de inconstitucionalidad no es un procedimiento dirigido a discutir en general y en abstracto normas con rango de ley en toda su extensión, función esta que queda reservada por nuestra Constitución, principalmente, al recurso de inconstitucionalidad” (STC 175/2016, de 17 de octubre, FJ 3, y AATC 243/2013, de 22 de octubre, FJ 3, y 221/2014, de 9 de septiembre, FJ 3,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sobre la conformidad a la Constitución de los aspectos centrales de la Ley Orgánica 15/2015, de 16 de octubre, de reforma de la Ley Orgánica 2/1979, de 3 de octubre, del Tribunal Constitucional, para la ejecución de las resoluciones del Tribunal Constitucional como garantía del Estado de Derecho ya se pronunció en sentido afirmativo este Tribunal en las SSTC 185/2016, de 3 de noviembre, y 215/2016, de 15 de diciembre, por las que se desestimaron sendos recursos de inconstitucionalidad promovidos frente a dicha Ley Orgánica, sin que el escrito presentado el 19 de septiembre de 2017 aporte nuevos argumentos que obliguen a reconsiderar aquellos pronunciamientos.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Debemos comenzar por recordar que el Tribunal Constitucional “ha sido configurado en el texto constitucional como un verdadero órgano jurisdiccional que tiene conferido en exclusiva el ejercicio de la jurisdicción constitucional, de modo que, en cuanto cualidad inherente a la función de administrar justicia, también de la justicia constitucional, ha de postularse del Tribunal la titularidad de una de las potestades en que el ejercicio de la jurisdicción consiste, cual es la de la ejecución de sus resoluciones, pues quien juzga ha de tener la potestad de obligar al cumplimiento de sus decisiones. Si ello no fuera así, el Tribunal, único en su orden, carecería de una de las notas esenciales del ejercicio de la función jurisdiccional y con ello de la potestad necesaria para garantizar la supremacía de la Constitución (art. 9.1 CE), en tanto que supremo intérprete y garante último de la misma (art. 1.1 LOTC)” (STC 185/2016, de 3 de noviembre, FJ 9). Dicha potestad se recoge en la redacción del apartado primero del artículo 92.1 LOTC, cuando refiere que “[e]l Tribunal Constitucional velará por el cumplimiento efectivo de sus resoluciones”, pudiendo a tal fin disponer “las medidas de ejecución necesarias”. A tal efecto, “debe velar para que las Sentencias y decisiones que adopte se ejecuten, por quien resulte obligado a ello, en sus propios términos y de la manera más diligente posible, evitando que se produzcan incumplimientos simulados o inexactos y dilaciones indebidas en la ejecución” (ATC 107/2009, de 24 de marzo,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Entre los instrumentos o potestades que el legislador ha puesto a disposición del Tribunal para asegurar el efectivo cumplimiento de sus sentencias y demás resoluciones, están los contemplados en el artículo 92.4 y 5 LOTC para “garantizar la defensa de la posición institucional del Tribunal Constitucional y la efectividad de sus sentencias y resoluciones, protegiendo su ámbito jurisdiccional frente a cualquier intromisión ulterior de un poder público que pudiera menoscabarla” [STC 185/2016, FJ 10 a)], o lo que es lo mismo, a preservar la supremacía de la Constitución, a la que todos los poderes públicos están subordinados (art. 9.1 CE), y cuyo supremo intérprete y garante último es este Tribunal (arts. 1.1 y 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función de tales medidas “no es la de infligir un castigo ante un comportamiento antijurídico o ilícito, como podría ser la desatención de la obligación de todos los poderes públicos y los ciudadanos de cumplir las resoluciones del Tribunal Constitucional, consecuencia de la sujeción de todos a la Constitución y al resto del ordenamiento jurídico (art. 9.1 CE).” [SSTC 185/2016, FJ 15, y 215/2016, de 17 de diciembre, FJ 10 c)]. No responden, por tanto, a una finalidad propiamente represiva o de castigo, ni tienen naturaleza punitiva, sino que su cometido es el de garantizar el cumplimiento de las resoluciones del Tribunal, o lo que es lo mismo, lograr la adecuada ejecución de las resoluciones del Tribunal Constitucional, que tienen, a tales efectos “la consideración de títulos ejecutivos” (art. 87.2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consideración supone su incorporación al elenco de títulos ejecutivos que posibilitan de manera inmediata la ejecución forzosa de la resolución incumplida, bien de oficio, o, a instancia de alguna de las partes del proceso en que hubiera recaído, previo el trámite de audiencia que prevé el artículo 92.4 LOTC, e incluso, inaudita parte, cuando se trate “de la ejecución de las resoluciones que acuerden la suspensión de las disposiciones, actos o actuaciones impugnadas” y concurran circunstancias de especial transcendencia constitucional (art. 92.5 LOTC). En este último caso, en la misma resolución en que se adopten las medidas deberá concederse un plazo común de tres días a las partes y al Ministerio Fiscal, para que sean oídas, trascurrido el cual el Tribunal dictará resolución levantando, confirmando o modificando las medidas previamente adoptadas.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no obsta a que, si del incumplimiento de las resoluciones del Tribunal, pudiera derivarse la exigencia de eventuales responsabilidades penales, pueda acordarse deducir oportuno testimonio de particulares [art. 92.4 d) LOTC], que el preámbulo de la Ley Orgánica 15/2015, manifestando la voluntad del legislador, refiere como medida distinta a las contempladas en las otras letras del apartado cuarto del artículo 92 LOTC [SSTC 185/2016, FJ 15, y 215/2016, FJ 10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Dentro del elenco de medidas que puede adoptar el Tribunal para garantizar el cumplimiento efectivo de sus resoluciones, se encuentra la imposición “de una multa coercitiva de tres mil a treinta mil euros, a las autoridades, empleados públicos o particulares que incumplieren las resoluciones del Tribunal, pudiendo reiterar la multa hasta el cumplimiento íntegro de lo mandado” [art. 92.4 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clase de multa, como hemos adelantado, no pretende reprender o sancionar el incumplimiento de las resoluciones de este Tribunal, sino que el constreñimiento económico que supone su imposición, responde a la finalidad de obtener la acomodación de un comportamiento que desconoce una resolución del Tribunal, restaurando el orden constitucional perturbado al forzar el cumplimiento de lo acordado en la resolución. En tal sentido la multa coercitiva ha sido definida, aunque referida al ámbito administrativo, como “una medida de constreñimiento económico, adoptada previo el oportuno apercibimiento, reiterada en lapsos de tiempo y tendente a obtener la acomodación de un comportamiento obstativo del destinatario del acto”, a través de la cual “se constriñe a la realización de una prestación o al cumplimiento de una obligación concreta previamente fijada por el acto administrativo que se trata de ejecutar, y mediando la oportuna conminación o apercibimiento” (STC 239/1988, de 14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presupuestos para la imposición de la multa coercitiva, han sido determinados por este Tribunal, en el ámbito administrativo, en la STC 137/1985, de 17 de octubre, FJ 5: i) la existencia de un título ejecutivo, en el que conste de modo formal e inequívoco su contenido y destinatario/s, sin que sea precisa una previa interpretación de su alcance y de su extensión y que permita su realización inmediata; ii) el conocimiento claro, terminante, por las instituciones, autoridades, empleados públicos o particulares a quienes corresponda llevar a cabo su cumplimiento, habiendo podido disponer de tiempo suficiente para el cumplimiento voluntario; y, iii) la resistencia del obligado al cumplimiento de lo mandado, esto es, la existencia de un “comportamiento obstativo”, o, en los términos del artículo 92.4 LOTC, que se aprecie “el incumplimiento total o 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Precisamente, como hemos indicado, es la finalidad de “obtener la acomodación de un comportamiento obstativo del destinatario”, la que justifica el constreñimiento económico que la imposición de la multa coercitiva supone. La ausencia de cualquier atisbo represivo o de castigo, conlleva, en lógica coherencia con la finalidad de este instrumento, la necesidad de atribuir a quien pudiera estar incumpliendo la obligación impuesta, la facultad de restaurar la legalidad perturbada, concediéndole un plazo inicial suficiente a tal efecto, exigencia que deberá respetarse en el caso de reiteración de las multas. De este modo, se faculta a las instituciones, autoridades, empleados públicos o particulares a quienes corresponda llevar a cabo el cumplimiento de las resoluciones del Tribunal para que eviten la efectividad de la multa inicial o de las multas sucesivas dando debido cumplimiento a las resoluciones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principio de adecuación reclama, por tanto, la existencia de una relación de congruencia objetiva entre el medio adoptado y el fin que con él se persigue, entendiéndose que tal circunstancia se producirá si la medida puede contribuir positivamente a la realización del fin perseguido. Por el contrario, la medida habrá de reputarse inidónea o inadecuada, si entorpece, o incluso, si resulta indiferente en punto a la satisfacción de su finalidad (STC 60/2010, de 7 de octubre, FJ 12). La accesoriedad respecto de la resolución cuyo cumplimiento se pretende es una característica propia de esta medida, de modo que la multa coercitiva impuesta no pueda ir más allá de lo estrictamente necesario para lograr su propósito.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implica realizar un juicio de proporcionalidad que requiere la constatación de que la medida adoptada cumple los tres requisitos siguientes: que la medida sea susceptible de conseguir el objetivo propuesto (juicio de idoneidad); que sea además necesaria, en el sentido de que no exista otra medida más moderada para la consecución de tal propósito con igual eficacia, la medida no puede ir más allá de lo estrictamente necesario para lograr su objetivo (juicio de necesidad); y, finalmente, que la medida adoptada sea ponderada o equilibrada, por derivarse de ella más beneficios o ventajas para el interés general que perjuicios sobre otros bienes o valores en un juicio estricto de proporcionalidad (entre otras SSTC 281/2006, de 9 de octubre, FJ 2 —y las que allí se citan—; 207/1996, de 16 de diciembre, FJ 4, y 159/2009, de 29 de junio, FJ 3). El principio de proporcionalidad, según reiterada jurisprudencia del Tribunal de Justicia, forma parte de los principios generales del derecho de la Unión Europea y supone que las medidas adoptadas “sean apropiadas y necesarias para el logro de los objetivos legítimamente perseguidos”, de modo que, “cuando se ofrezca una elección entre varias medidas adecuadas, debe recurrirse a la menos onerosa y que las desventajas ocasionadas no deben ser desproporcionadas con respecto a los objetivos perseguidos” (STJCE, Sala Quinta, de 13 de noviembre de 1990, Fedesa y otros, C-331/1988).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respeto al principio de proporcionalidad debe proyectarse sobre la cuantía de la multa coercitiva y también sobre los plazos —iniciales y sucesivos—, que para ejecutar la obligación incumplida se determinen. De este modo, deberá graduarse la cuantía “en atención a las particulares circunstancias que concurran en cada caso” respetando, “como es obvio” el principio de proporcionalidad [STC 185/2016, FJ 10 a) y 215/2016, FJ 8 d)] y atendiendo, entre otros criterios, a la gravedad del incumplimiento, la importancia de las normas infringidas, las consecuencias que el incumplimiento supone para el interés general y de los particulares, la urgencia que hubiere en que se cumpla la resolución, la naturaleza y claridad de la obligación desatendida, “la relevancia del deber jurídico cuyo cumplimiento pretende garantizar con esta medida” [STC 185/2016, FJ 10 a) y 215/2016, FJ 8 d)], o la necesidad de asegurar el efecto disuasorio. Por otra parte, tanto en la determinación del plazo inicial, como de los sucesivos —en el caso de multas periódicas—, deberá establecerse un lapso de tiempo que sea suficiente para que quienes deban llevar a cabo el cumplimiento de las resoluciones del Tribunal puedan realizar las actuaciones necesarias a tal fin.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arreglo a lo expuesto, resulta obligado examinar si concurren los presupuestos para acordar la imposición de una multa coercitiva diaria a quienes han incumplido las resoluciones de este Tribunal, a fin de que realicen las actuaciones que sean precisas para restaurar el orden constitucional perturbado y se abstengan de continuar incumpliendo las mismas. Para lo cual conviene poner de manifiesto los siguientes hechos relevantes: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sendas providencias de 7 de septiembre de 2017, publicadas en el “BOE” núm. 216, de 8 de septiembre, se admitieron a trámite: i) el recurso de inconstitucionalidad núm. 4334-2017, contra la Ley del Parlamento de Cataluña 19/2017, de 6 de septiembre, del referéndum de autodeterminación; y, ii) la impugnación de disposición autonómica (título V LOTC) núm. 4332-2017, contra la resolución 807/XI del Parlamento de Cataluña por la que se designan los miembros de la sindicatura electoral de Cataluña al amparo de la disposición final tercera de la Ley del Parlamento de Cataluña 19/2017, de 6 de septiembre, del referéndum de autodeterminación.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dichas providencias se acordaba respectivamente la suspensión de la Ley del Parlamento de Cataluña 19/2017, de 6 de septiembre, desde la fecha de interposición del recurso —7 de septiembre de 2017— para las partes del proceso y desde su publicación en el “BOE” para terceros; y la suspensión de la resolución 807/XI del Parlamento de Cataluña, lo que conlleva la de cualquier actuación que traiga causa de la misma, desde el día 7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providencia de 12 de septiembre de 2017, publicada en el “BOE” núm. 221, de 13 de septiembre de 2017, se admitió a trámite el recurso de inconstitucionalidad núm. 4386-2017, contra la Ley 20/2017, de 8 de septiembre, de la Comunidad Autónoma de Cataluña denominada “Ley de transitoriedad jurídica y fundacional de la República”, acordándose la suspensión de la vigencia y aplicación de la Ley impugnada, desde la fecha de interposición del recurso —11 de septiembre de 2017— para las partes del proceso y desde el día de su publicación en el “BOE” para los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dichas providencias se advertía expresamente a don Marc Marsal i Ferret; don Jordi Matas i Dalmases; doña Marta Alsina i Conesa; doña Tania Verge i Mestre; don Josep Pagés Masso; don Josep Costa i Roselló y doña Eva Labarta i Ferrer, como miembros de la sindicatura electoral de Cataluña, del deber de impedir o paralizar cualquier iniciativa que suponga ignorar o eludir la suspensión acordada, así como iniciar, tramitar, informar o dictar acuerdo alguno en orden a la ejecución de las previsiones contenidas en la ley del referéndum, o que promuevan o tramiten norma alguna dirigida a tal fin, apercibiéndoles de la nulidad radical de las actuaciones que realicen y de las eventuales responsabilidades incluida la penal, en las que pudieran incurrir en caso de desobediencia de dicho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esas dos primeras providencias, se les prevenía de que en particular, se abstuvieran de proceder al nombramiento de los miembros de las sindicaturas electorales de demarcación, de la creación de ningún registro y/o fichero necesarios para la celebración del referéndum de autodeterminación y de cualquier acto y/o actuación en aplicación del artículo 18 de la Ley 19/2017.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escritos de 11 y 19 de septiembre de 2017, aportados por el Abogado del Estado en la representación del Gobierno de la Nación, este Tribunal ha tenido conocimiento del incumplimiento, por los miembros de la sindicatura electoral de Cataluña, de las advertencias comprendidas en las mencionadas providencias. En tal sentido, se participa por el Abogado del Estado copia de la información publicitada en las páginas web referéndum.cat (https://www.referendum.cat/es/sindicaturas-electorales/) y “ref1oct.eu”, de las que resulta que la sindicatura electoral de Cataluña ha adoptado las siguientes resoluciones: (i) resolución de 7 de septiembre de 2017 por la que se fija el tamaño de las papeletas electorales; (ii) resolución 4/2017 de 8 de septiembre, por las que se nombraban miembros de las sindicaturas de demarcación a doña María Carme Vilanova Ramón, presidenta, don Vicens Bitriá Águila, vocal y don Armand Simon Llanes, secretario, todos ellos de la sindicatura electoral de Arán; don Roc Fuentes i Navarro, presidente, doña Susana Romero Soriano, vocal y don Antoni Fitó i Baucells, secretario, de la sindicatura electoral de Barcelona; don Jordi Casadevall Fusté, presidente, don Josep María Llistosella i Vila, vocal y don Jordi Díaz Comas, secretario, de la sindicatura electoral de Girona; doña Mariona Lladonosa Latorre, presidenta, don Alexandre Sárraga Gómez, vocal y don Simeó Miquel Roé, secretario, de la sindicatura electoral de Lleida; y finalmente a don Xavier Faura i Sanmartin, presidente; doña Montserrat Aumatell i Arnau, vocal y doña Marta Cassany i Virgili, secretaria, de la sindicatura electoral de Tarragona; (iii) acuerdo por el que se ampliaba el plazo para la presentación de organizaciones interesadas en el referéndum y ha validado el denominado “Manual de Instrucciones para los representantes de la Administración y para los miembros de las Mesas Electorales”; y (iv) tres resoluciones de 14 de septiembre de 2017 por las que se publicita las organizaciones interesadas admitidas para participar en el referéndum, se avoca las competencias de las sindicaturas electorales de demarcación en materia de interventores y apoderados; y, se amplían plazos en el proceso electoral.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providencia de 12 de septiembre de 2017, publicada en el “Boletín Oficial del Estado” del día siguiente, dictada en el recurso de inconstitucionalidad núm. 4386-2017, contra la Ley 20/2017, de 8 de septiembre, del Parlamento de Cataluña “de transitoriedad jurídica y fundacional de la república”, se acordó la suspensión de la misma, haciéndose expresa mención a que la resolución 807/XI del Parlamento de Cataluña, por la que se nombraba a los miembros de la sindicatura electoral de Cataluña, se encontraba suspendida por el Tribunal Constitucional por resolución de 7 de septiembre de 2017 (“BOE” núm. 216, de 8-9-2017). Al mismo tiempo se advertía personalmente a todos los miembros de las sindicaturas electorales de demarcación que debían impedir o paralizar cualquier iniciativa que suponga ignorar o eludir la suspensión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providencia de 13 de septiembre de 2017, se acordó notificar personalmente a los miembros de las sindicaturas de demarcación la providencia dictada por el Pleno de este Tribunal el 7 de septiembre de 2017 en el procedimiento de impugnación de disposiciones autonómicas (título V LOTC) núm. 4332-2017, promovido por el Gobierno de la Nación, efectuándoles la advertencia de su deber de impedir o paralizar cualquier iniciativa que suponga ignorar o eludir la suspensión acordada; en particular, de cualquier acto y/o actuación en aplicación del artículo 23 de la Ley del Parlamento de Cataluña 19/2017, de 6 de septiembre, del referéndum de autodeterminación, así como iniciar, tramitar, informar o dictar acuerdo alguno en orden a la ejecución de las previsiones contenidas en la mencionada Ley, apercibiéndoles de las eventuales responsabilidades, incluida la penal, en las que pudieran incurrir en caso de no atender este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 lo anteriormente expuesto se colige con facilidad que, sin perjuicio de la eventual existencia de indicios racionales de criminalidad que deberán examinarse por el Ministerio Fiscal, y, en su caso por la jurisdicción ordinaria, concurren los presupuestos para imponer a los miembros de la sindicatura electoral de Cataluña y de las sindicaturas de demarcación la multa coercitiva solicitada por el Abogado del Estado, como instrumento adecuado y necesario para obtener la acomodación de su comportamiento a los requerimientos y mandatos derivados de las mencionadas providencias, logrando restablecer, de este modo, el orden constitucional perturbado, y velando por el cumplimiento de las resoluciones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claro que el conocimiento y efectos frente a terceros de las providencias de 7 y 12 de septiembre de 2017 indicadas, se aseguró a través de su publicación en el “BOE” de 8 y 13 de septiembre. En la providencia dictada en el recurso de inconstitucionalidad núm. 4334-2017, se acordaba la suspensión de la Ley 19/2017, de 6 de septiembre, del referéndum de autodeterminación, quedando obviamente afectadas por dicha suspensión los artículos 16 a 33 de la misma, que integran el “Capitulo VII. De la administración electoral” y que comprende tanto la regulación de la “sindicatura electoral de Cataluña” como de las “sindicaturas electorales de demarcación”, en las Secciones I y II respectivamente. También resulta incuestionable que en la providencia de 7 de septiembre de 2017, dictada en el procedimiento de impugnación de disposiciones autonómicas núm. 4332-2017, contra la resolución 807/XI del Parlamento de Cataluña, se acordó la suspensión de la designación de los miembros de la sindicatura electoral de Cataluña. Es por ello patente que por mandato de las resoluciones del Tribunal, las disposiciones de la Ley 19/2017, del Parlamento de Cataluña que regulaban la sindicatura electoral de Cataluña y las sindicaturas de demarcación, habían devenido inaplicables temporalmente; y también era notorio que la designación de los miembros de la sindicatura electoral de Cataluña había sido suspendida, por lo que ninguna resolución podía ser adoptada al amparo de la Ley 19/2017 o de la resolución 807/XI, sin desconocer los mandatos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ello, debe descartarse una eventual alegación relativa a que no pudieron tener conocimiento de las providencias. Es cierto, en relación exclusivamente con la resolución por la que se nombran a los miembros de las sindicaturas de demarcación, que la fecha que aparece en la misma [S] —el 8 de septiembre de 2017—, coincide con la fecha de publicación de las providencias en el “BOE”. Por tanto, es posible que los miembros de la sindicatura electoral de Cataluña pudieran desconocer tales providencias cuando efectuaron el nombramiento. Ahora bien, aun admitiendo la realidad de dicho desconocimiento —cuya certeza se escapa a las posibilidades de nuestra valoración—, tal circunstancia no puede ocultar que todas las providencias fueron publicadas en el “BOE”, por lo que ni puede alegarse, ni tan siquiera llega a sostenerse en el escrito presentado por don Jordi Matas i Dalmases, doña Marta Alsina i Conesa, doña Tania Verge i Mestre y doña Eva Labarta i Ferrer, su desconocimiento, y además en las mismas se advertía a los miembros de la sindicatura electoral de Cataluña del deber, no solo de impedir, sino también de paralizar cualquier iniciativa que suponga ignorar o eludir las referidas suspensiones, esto es, se imponía una expresa obligación de hacer.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Entre las iniciativas que ignoraban las suspensiones, y que debían ser paralizadas por expreso mandato de la resolución del Tribunal, se encontraba la designación de los siete miembros de la sindicatura electoral de Cataluña y el nombramiento, por éstos, de los quince miembros de las sindicaturas de demarcación. Dichas designaciones y nombramientos fácilmente se hubieran podido impedir por la sindicatura electoral de Cataluña revocando el nombramiento de los síndicos de demarcación acordado en la resolución 4/2017, dejándola por tanto sin efecto, absteniéndose de dictar las otras resoluciones mencionadas y renunciando al cargo una vez comunicada la revocación del nombramiento a los referidos síndicos, y, de las demás resoluciones, garantizando que ningún efecto iban a producir.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la suspensión de la Ley 19/2017 y de la resolución 807/XI del Parlamento de Cataluña, como se ha referido, imposibilitaba claramente el ejercicio por la sindicatura electoral de Cataluña de cualquier facultad o competencia, entre las que se encontraba la de nombrar a los miembros de las sindicaturas de demarcación y designar a su presidente y secretario (art. 18.1 de la Ley 19/2017), por lo que los nombrados también tenían la obligación de cumplir con lo dispuesto en las providencias, frente a las que no podían alegar desconocimiento. Debían evitar colaborar con la inobservancia de las resoluciones del Tribunal por parte de la sindicatura electoral de Cataluña. Los síndicos electorales de demarcación nombrados, debían y podían haber impedido que su nombramiento surtiera efecto alguno, simplemente, renunciando al mismo —y con ello a las retribuciones previstas en el artículo 25 de la Ley 19/2017—, tras haber dejado sin efecto las resoluciones adoptadas, evitando, de este modo, quedar constituidos el día 10 de septiembre de 2017 (pues como refiere el art. 24.1 de la Ley 19/2017 “las sindicaturas electorales de demarcación … se constituyen el segundo día siguiente al del nombramiento de los miembros”).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lo expuesto justifica la existencia de las condiciones necesarias para imponer la multa coercitiva, al concurrir, por una parte, el título ejecutivo cuyo contenido, además de claro y terminante, ha sido conocido de modo formal e inequívoco por aquellos a quienes corresponde llevar a cabo su cumplimiento, esto es, sobre quienes pesa la obligación de impedir o paralizar cualquier iniciativa amparada en la Ley y disposiciones suspendidas; obligación que se extiende tanto a los miembros titulares de la sindicatura electoral como a los que han sido designados suplentes, por cuanto la asunción y continuidad en el ejercicio del cargo refuerza la apariencia de legitimidad con la que se ha querido dotar a la propia sindicatura, pese al acuerdo de suspensión y los requerimientos realizados para hacerla efectiva una vez apreciado su incumplimiento.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multa coercitiva además de adecuada para conseguir el objetivo de restablecer el orden constitucional perturbado por el incumplimiento de los acuerdos de suspensión, es la medida menos gravosa, entre las susceptibles de lograr el objetivo propuesto, al dar un plazo suficiente para que los miembros de la sindicatura electoral de Cataluña y los de las sindicaturas de demarcación, reconsideren su conducta y den cumplimiento a las providencias de este Tribunal, evitando sufrir las consecuencias patrimoniales consiguientes. Su carácter disuasorio, dadas las circunstancias concurrentes, atribuye a la multa coercitiva la idoneidad reclamada para el logro de la finalidad pretendida.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Procede ahora entrar a ponderar la cuantía de la multa y determinar el lapso de tiempo para que los obligados puedan llevar a cabo el cumplimiento de las resoluciones de este Tribunal, realizando las actuaciones necesarias a tal fin.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graduación de la multa coercitiva necesariamente debemos diferenciar entre los miembros de la sindicatura electoral de Cataluña designados por la resolución del Parlamento de Cataluña 807/XI y los miembros de las sindicaturas electorales de demarcación nombrados por la resolución 4/2017, de 8 de septiembre dictada por la sindicatura electoral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sindicatura electoral de Cataluña ocupa una posición nuclear en la celebración del referéndum, al activar con las resoluciones adoptadas por sus miembros todo el engranaje necesario para que el referéndum tenga lugar. Por otra parte, debe tomarse en consideración que sus miembros reiteradamente han incumplido el contenido de las providencias de 7 y 12 de septiembre de 2017, pese a haberles advertido con evidente claridad y de modo preciso, en las diversas providencias, citándoles por su nombre, de su deber de impedir o paralizar cualquier iniciativa que suponga ignorar o eludir la/s suspensión/es acordada/s, particularmente de su deber de abstenerse de proceder al nombramiento de los miembros de las sindicaturas electorales de demarcación, y de cualquier acto y/o actuación en aplicación del artículo 18 de la Ley 19/2017.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circunstancias no concurren con la misma intensidad respecto de los miembros de las sindicaturas electorales de demarcación. Es evidente que los mismos han colaborado con el incumplimiento de las providencias, pues debían y podían haber impedido —mediante su renuncia— que su nombramiento surtiera efecto alguno y podían haber evitado que las sindicaturas electorales de demarcación hubieran quedado constituidas. Sin embargo, no se observan las notas de reiteración, jerarquía o importancia del órgano atribuidas a los miembros de la sindicatura electoral de Cataluña, lo que necesariamente debe llevar a la imposición de una cuantía inferior que la que se imponga a estos últimos.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dentro del margen previsto en el artículo 92.4 a) LOTC, de tres mil a treinta mil euros, no procede imponer la mínima cuantía prevista, ponderando los siguientes hechos: i) las graves consecuencias que para el interés general supone la posibilidad de que, contraviniendo las resoluciones de este Tribunal, se lleve a término el referéndum previsto en la Ley 19/2017 del Parlamento de Cataluña; ii) la responsabilidad que en dicho cometido tienen, entre otros, la sindicatura electoral de Cataluña y las sindicaturas de demarcación; iii) la urgencia con la que debe darse cumplimiento a los mandatos de este Tribunal al haberse previsto en el suspendido artículo 9.1 de la Ley 19/2017, el 1 de octubre de 2017, como fecha de celebración del referéndum; y iv) vinculado a ello, la necesidad de reforzar el efecto disuasorio de la multa coercitiva.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Atendidas las circunstancias indicadas la cuantía de la multa que se considera proporcionada es de: a) 12.000 € diarios a los miembros de la sindicatura electoral de Cataluña: don Marc Marsal i Ferret: don Jordi Matas i Dalmases; doña Marta Alsina i Conesa; doña Tania Verge i Mestre; don Josep Pagés Masso; don Josep Costa i Roselló y doña Eva Labarta i Ferrer; b) 6.000 € diarios a los miembros las sindicaturas de demarcación, doña Maria Carme Vilanova Ramon presidenta, don Vicens Bitrià Àguila, vocal y don Armand Simon Llanes, secretario, todos ellos de la sindicatura electoral de L´Aran; don Roc Fuentes i Navarro, presidente, doña Susana Romero Soriano, vocal y don Antoni Fitó i Baucells, secretario, de la sindicatura electoral de Barcelona; don Jordi Casadevall Fusté, presidente, don Josep Maria Llistosella i Vila, vocal y don Jordi Díaz Comas, secretario, de la sindicatura electoral de Girona; doña Mariona Lladonosa Latorre, presidenta, don Alexandre Sàrraga Gómez, vocal y don Simeó Miquel Roé, secretario, de la sindicatura electoral de Lleida; y finalmente al don Xavier Faura i Sanmartin, presidente; doña Montserrat Aumatell i Arnau, vocal y doña Marta Cassany i Virgili, secretaria, de la sindicatura electoral de Tarragona.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Queda por determinar el lapso de tiempo que se concede a los obligados para que puedan llevar a cabo el cumplimiento de las resoluciones de este Tribunal. En tal sentido, se considera adecuado, dada la urgencia en restaurar el orden constitucional perturbado, fijar como momento de imposición de la primera de las multas las 10:00 horas de la mañana del día siguiente a la publicación, en el “BOE” de la parte dispositiva del presente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plazo se considera suficiente para que los miembros de la sindicatura electoral de Cataluña, y los miembros de las sindicaturas de demarcación justifiquen ante este Tribunal que han renunciado a su cargo en la sindicatura electoral de Cataluña y en las sindicaturas de demarcación, previa revocación y comunicación de todos los acuerdos adoptados.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debe indicarse que por lo anteriormente argumentado las multas se reiteraran diariamente hasta que se dé cumplimiento a lo ordenado en las providencias de 7 de septiembre 2017 o hasta que resulte de imposible cumplimiento, y así se acuerde por este Tribunal. Sin perjuicio de que este Tribunal pueda realizar una valoración final de la entidad del eventual incumplimiento y de su persistencia, con carácter individualizado.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De conformidad con lo dispuesto en el artículo 92.5 CE, y, respecto de las personas que no han sido requeridas para que informaran en el plazo de cuarenta y ocho horas de las medidas adoptadas para dar cumplimiento a la suspensión de la resolución 807/XI, bien por no haberse acordado, bien por no haber sido localizadas —pese a los múltiples intentos habidos—, y en relación con aquellas que aun siendo requeridas no ha trascurrido el plazo concedido para que informaran a este Tribunal, procede la imposición de la multa coercitiva diaria sin oírlas al concurrir circunstancias de especial transcendencia constitucional. Tales circunstancias se concretan en la existencia de un “supuesto de incumplimiento notorio”, al que alude el preámbulo de la Ley Orgánica 15/2015 como ejemplo de supuesto de especial trascendencia constitucional, así como por la gravedad y carácter inminente de los perjuicios que pueden ocasionarse tanto al orden político y a la paz social, al socavar las normas y resoluciones suspendidas la soberanía nacional y la Constitución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personas y el Ministerio Fiscal, serán oídas por plazo común de tres días, tras el cual el Tribunal dictará resolución levantando, confirmando o modificando las multas diarias previamente adoptadas (art. 92.5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todo ello, procede la imposición de la multa coercitiva diaria de 12.000 € a los miembros de la sindicatura electoral de Cataluña y de 6.000 € a los miembros de las sindicaturas de demarcación y deducir testimonio de particulares a fin de que el Ministerio Fiscal proceda, en su caso, a exigir la responsabilidad penal que pudiera corresponderles. Se fija como momento inicial de imposición de la primera multa diaria las 10:00 horas de la mañana del día siguiente a la publicación, en el “BOE”, de la parte dispositiva del presente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multa se impone con periodicidad diaria —entendiéndose los días como naturales— hasta que los miembros de la sindicatura electoral de Cataluña y los miembros de las sindicaturas de demarcación, justifiquen ante este Tribunal que han renunciado a sus cargos en las sindicaturas respectivas, previa revocación de todas las resoluciones y acuerdos adoptados y tras haber comunicado a los mismos destinatarios de las resoluciones y acuerdos, que estos han quedado sin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lo dispuesto en el artículo 92.2 LOTC, para garantizar la efectividad de la presente resolución, y a la mayor brevedad posible, comuníquese al Presidente de la Agencia Estatal de la Administración Tributaria para que en los términos que se precisan en el apartado quinto de la parte dispositiva de este Auto, adopte las medidas necesarias para ejecutar las multas coercitivas acordadas que corresponda a cada uno de los afectados. Con la misma finalidad, publíquese en el “BOE” íntegramente la parte dispositiva del presente Auto, así como las revocaciones de los acuerdos adoptados y las renuncias de los miembros de las sindicaturas tan pronto como se produzcan.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debe desestimarse la solicitud del Abogado del Estado consistente en requerir a los miembros de la sindicatura electoral de Cataluña y las sindicaturas de demarcación para que procedan a disolver dichas sindicaturas, en tanto que su existencia misma tiene su origen en los suspendidos artículos 17 a 26 de la Ley 19/2017, de 6 de septiembre, por lo que su disolución no puede ser acordada por los miembros de dichas sindicaturas.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Notifíquese esta resolución a los miembros de la sindicatura electoral de Cataluña y de demarcación en el lugar en la que tienen su sede institucional (Parlamento de Cataluña —artículo17.3 Ley 19/2017, del Parlamento de Cataluña— y en las delegaciones del Gobierno de la Generalitat en la demarcación correspondiente, y el Consejo de Arán, respectivamente —artículo 22.1 Ley 19/2017 del Parlamento de Cataluña—) y por edictos a través del “BOE”.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Imponer multa coercitiva diaria de 12.000 euros a don Marc Marsal i Ferret: don Jordi Matas i Dalmases; doña Marta Alsina i Conesa; doña Tania Verge i Mestre; don Josep Pagés Masso; don Josep Costa i Roselló y doña Eva Labarta i Ferrer, miembros de la sindicatura electoral de Cataluña; y de 6.000 euros diarios a doña María Carme Vilanova Ramón, presidenta, don Vicens Bitriá Águila, vocal y don Armand Simon Llanes, secretario, todos ellos de la sindicatura electoral de Arán; don Roc Fuentes i Navarro, presidente, doña Susana Romero Soriano, vocal y don Antoni Fitó i Baucells, secretario, de la sindicatura electoral de Barcelona; don Jordi Casadevall Fusté, presidente, don Josep María Llistosella i Vila, vocal y don Jordi Díaz Comas, secretario, de la sindicatura electoral de Girona; doña Mariona Lladonosa Latorre, presidenta, don Alexandre Sárraga Gómez, vocal y don Simeó Miquel Roé, secretario, de la sindicatura electoral de Lleida; y finalmente a don Xavier Faura i Sanmartin, presidente; doña Montserrat Aumatell i Arnau, vocal y doña Marta Cassany i Virgili, secretaria, de la sindicatura electoral de Tarragona miembros de las sindicaturas de demarcación.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Dicha multa se impone con periodicidad diaria —entendiéndose los días como naturales— cesando la misma cuando los miembros de la sindicatura electoral de Cataluña y los miembros de las sindicaturas de demarcación, justifiquen ante este Tribunal que han renunciado a sus cargos en las sindicaturas respectivas, previa revocación de todas las resoluciones y acuerdos adoptados y tras haber comunicado a los mismos destinatarios de las resoluciones y acuerdos, que estos han quedado sin efecto.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3º Fijar como momento inicial de imposición de la primera multa diaria las diez horas de la mañana del día siguiente a la publicación en el “BOE” de la parte dispositiva del presente Auto, y de las multas sucesivas a las diez horas de los días naturales siguientes.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4º Notificar el presente Auto a los miembros de la sindicatura electoral de Cataluña y a los miembros de las sindicaturas electorales de demarcación a través de sus respectivas sedes y publicar la parte dispositiva en el “BOE” a los efectos señalados en el apartado anterior.</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5º Comunicar este Auto al Presidente de la Agencia Estatal de la Administración Tributaria para que, proceda, incluso por la vía de apremio, si fuere necesario, al cobro de las multas referidas, a cuyo efecto este Tribunal le dirigirá el oportuno oficio fijando las cantidades que por este concepto se hubieran devengado.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6º Deducir testimonio de particulares a fin de que el Ministerio Fiscal proceda, en su caso, a exigir la responsabilidad penal a los miembros de la sindicatura electoral de Cataluña y a los miembros de las sindicaturas de demarcación.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7º Oír, cuando proceda, a los efectos del artículo 92.5 LOTC, por plazo común de tres días al Ministerio Fiscal y a las personas a quienes, habiéndoles sido impuesta la multa coercitiva, no han sido requeridas para que informaran en el plazo de 48 horas de las medidas adoptadas para dar cumplimiento a la suspensión de la resolución 807/XI, bien por no haberse acordado, bien porque pese a haberse acordado no han sido localizadas, o que aun siendo requeridas no ha trascurrido el plazo concedido para que informaran a este Tribunal, para que sean oídas, y trascurrido el mismo este Tribunal dictará resolución levantando, confirmando o modificando las multas coercitivas previamente adoptadas.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8º Conforme al artículo 87.2 LOTC, recabar el auxilio jurisdiccional del Tribunal Superior de Justicia de Cataluña para realizar con carácter urgente y preferente las notificaciones, requerimientos y apercibimientos acordados en el territorio donde ejerce jurisdicción.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9º Publicar en el “BOE” las renuncias a sus cargos de los miembros de la sindicatura electoral de Cataluña y de las sindicaturas de demarcación, así como la revocación de todos los acuerdos adoptados, tan pronto como se produzcan.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10º El presente Auto es ejecutivo desde su publicación en el “Boletín Oficial del Estado”, y obliga a las partes desde la publicación de su parte dispositiva por edictos en el mismo.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septiembre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concurrente que formulan los Magistrados don Fernando Valdés Dal-Ré y don Juan Antonio Xiol Ríos y la Magistrada doña María Luisa Balaguer Callejón al Auto dictado en el incidente de ejecución planteado contra el incumplimiento de la suspensión acordada en el procedimiento de impugnación de disposiciones autonómicas núm. 4332-2017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La STC 215/2016, de 15 de diciembre, desestimó por unanimidad de los entonces miembros de Pleno de este Tribunal, la impugnación que la Generalidad de Cataluña hizo del artículo 92.4 a) de la Ley Orgánica del Tribunal Constitucional (LOTC), en la redacción dada por la Ley Orgánica 15/2015, de 16 de octubre, en que se faculta al Tribunal Constitucional para la imposición de multas coercitivas para asegurar el cumplimiento de las resoluciones de este Tribunal. Por tanto, no controvertimos la constitucionalidad de la opción de que este Tribunal acuda a la imposición de multas coercitivas para velar por el cumplimiento efectivo de sus resoluciones porque no prescindimos del paralelismo que el fundamento jurídico 9 de la Sentencia formula entre el Tribunal Constitucional y los órganos integrantes del Poder Judicial, para reconocer a aquel la potestad de hacer ejecutar sus resoluciones. Ya se ha declarado que no existe impedimento alguno en la Constitución para que su Ley Orgánica atribuya al Tribunal Constitucional la potestad de ejecutar sus resoluciones. Otra cosa es la forma en que deba llevarlo a cabo. La finalidad de este Voto particular es poner de manifiesto las dudas que mantuvimos en la deliberación del Pleno, sobre la adecuación de la imposición de las multas coercitivas acordados en este Auto. Estas dudas están vinculadas a (i) la propia naturaleza de la jurisdicción constitucional y (ii) al tipo de obligación cuyo cumplimiento puede forzarse mediante multas coercitivas.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Sobre la naturaleza esencialmente arbitral y declarativa de la jurisdicción constitucional en la moderna teoría constitucionalista: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compleja situación política en que se producen los hechos que exigen el pronunciamiento contenido en el Auto, puede situar al Tribunal Constitucional en la representación de un papel que desdibuja su naturaleza primaria “como un órgano jurisdiccional al que le confiere en exclusiva el ejercicio de la jurisdicción constitucional” (como señala la STC 185/2016, de 3 de noviembre, FJ 8). A ello contribuye la rapidez que demanda una situación como la que se contempla en este Auto, pero la urgencia y la excepcionalidad de la situación no permiten obviar que la justicia constitucional nace, se desarrolla y se legitima históricamente en la Europa continental, y a lo largo del siglo XX, como una jurisdicción cualitativamente distinta de la ordinaria. La justicia constitucional da respuesta —desde un paradigma jurisdiccional, no político— a la necesidad de garantizar la supremacía del pacto constituyente, controlando la acción de los poderes públicos constituidos que se oponen a dicha supremacía. El control por parte del Tribunal Constitucional de quienes ejercen el poder legislativo, el poder ejecutivo y el poder judicial, se ejerce a través de procesos constitucionales, que concluyen con pronunciamientos jurisdiccionales —sentencias y autos— de contenido declarativo que, en lealtad al pacto constituyente, implican una decisión con vocación de acatamiento autónomo por todas las partes implicadas, que tienen una posición constitucional igualmente legítima y respetable. No podemos olvidar que la Constitución proclama el carácter definitivo de las resoluciones del Tribunal, no revisables por ningún otro órgano del Estado, así como la vinculación de todos a lo que el Tribunal resuelva (artículo 164.1 CE) y, en particular, de los poderes públicos, que quedan obligados a su cumplimiento (artículo 87.1 LOTC).</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Tribunal Constitucional no es inmune a que sus resoluciones sean criticadas desde múltiples perspectivas, pero su posición constitucional como órgano dirimente de controversias debería ser bastante para que, incluso esas resoluciones, resulten acatadas, en aras al mantenimiento de la institucionalidad que garantice el buen funcionamiento de un sistema que dirima, cualquier litigio, conforme a reglas de Derecho, todo lo imperfectas que puedan llegar a ser, pero que garantizan la exclusión de cualquier imposición de una solución unilateral. Este Tribunal, como lo hacen otros tribunales constitucionales en nuestro entorno cercano, interpreta la Constitución, la actualiza y la defiende, a través de unos pronunciamientos que son de obligado cumplimiento, porque el propio sistema de fuentes proclama, como principio general del ordenamiento, la supremacía constitucional y la necesaria sujeción de los ciudadanos y los poderes públicos a la Constitución y al resto del ordenamiento jurídico (artículo 9.1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fuerza ejecutiva de nuestras sentencias y autos deriva de dicha auctoritas constitucional. Cualquier procedimiento de ejecución que prevean la Ley Orgánica del Tribunal Constitucional, o las normas auxiliares de procedimiento, es meramente accesorio o complementario, y sólo debería activarse como mecanismo excepcional de garantía del respeto a la autoridad de sus pronunciamientos. Cuando la pérdida de la autoridad de las sentencias constitucionales se traduce en una proliferación exacerbada de los procedimientos de ejecución, o en la adopción de medidas coercitivas que se acercan más a los pronunciamientos que debe adoptar la jurisdicción ordinaria, es necesario recordar esta función esencialmente declarativa de la jurisdicción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excepcionalidad de la situación no debe hacer olvidar que la justicia constitucional está llamada a ser un mecanismo de salvaguardia de la normalidad y la normatividad constitucional. La jurisdicción constitucional no puede definirse como jurisdicción sancionadora o con funciones ejecutivas, ni siquiera eventualmente, en situaciones de excepcionalidad y de falta de respeto a los valores constitucionales básicos, sabiendo que, de entre esos valores destaca, como esencia y piedra angular de todo el sistema, la propia supremacía constitucional. Si la creencia en que esa regla de convivencia básica ha de ser respetada desaparece, lo hace con ella la autoridad inmanente de este Tribunal, y cabe albergar muchas dudas sobre su recuperación a través del recurso a medidas coercitivas de índole pecuniaria. Descender a la utilización de tales instrumentos de ejecución acerca en exceso nuestra jurisdicción a la jurisdicción ordinaria, haciéndonos perder parte de nuestra propia esencia, al tiempo que busca con tales instrumentos resolver conflictos de base política, siendo evidente la falta de adecuación de tales instrumentos al objetivo perseguido mediante el recurso a los mismos: el aseguramiento del respeto al texto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otra parte, no debe olvidarse que el pacto constitucional estableció un modelo de resolución de controversias en la esfera del reparto territorial del poder que, superada la idea de la jurisdiccionalización de la reacción estatal por medio del Tribunal Constitucional, quedó prefijado en el artículo 155 CE, tomando como base la idea de que el conflicto ha de ser resuelto, prima facie, por instancias políticas.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Los supuestos en los que puede utilizarse la multa coercitiva como un medio de ejecución forzosa de las resoluciones de este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Nuestra concepción del alcance de la jurisdicción constitucional y de las potestades de ejecución que le corresponden para garantizar el cumplimiento de sus resoluciones influye sobre el modo en que entendemos que puede y debe acudirse a lo previsto en el artículo 92.4 LOTC, que prevé la imposición de multas coercitivas como una medida que el Tribunal puede utilizar, como un medio para garantizar la ejecución de sus resoluciones. La propia STC 185/2016 ha reconocido en su fundamento jurídico 7 que “las potestades de ejecución del Tribunal Constitucional habrán de modularse, dentro de los instrumentos o medidas que para ello ha dispuesto el legislador”, e incluso ha remitido la constatación de su constitucionalidad a los concretos actos de aplicación de la nueva regulación que se produzcan. Y en ese momento aplicativo es en el que nos encontramos ahora.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Comisión de Venecia, en el dictamen 827/2015, de 10 de marzo de 2017, sobre la reforma de la Ley Orgánica del Tribunal Constitucional por la Ley Orgánica 15/2015, manifestó su preocupación por la asunción plena de las facultades de ejecución previstas en la Ley Orgánica por parte del Tribunal Constitucional, y en particular por la definición de multas coercitivas como instrumento garante de la ejecutividad de las resoluciones del Tribunal Constitucional. En efecto, aunque la Comisión no duda de que el Tribunal Constitucional aplicará las nuevas disposiciones legales de manera proporcionada, en su examen abstracto de la modificación legal pone de relieve que la imposición de pagos drásticos podría cambiar la naturaleza de los mismos, llegando a plantearse la posibilidad de que sean considerados como “infracciones penales” con arreglo al artículo 6 del Convenio europeo para la protección de los derechos humanos y de las libertades fundamentales (CEDH), cuando se cumplan los criterios establecidos por la jurisprudencia del Tribunal Europeo de Derechos Humanos (parágrafos 45 y 48), uno de los cuales es el referido a las consecuencias perjudiciales que se derivan para el individuo en función de la naturaleza y gravedad de la medida adoptada, de forma que una sanción de una cuantía relevante podría ocasionar la aplicación del artículo 6 CEDH.</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reticencias mostradas en el dictamen de la Comisión de Venecia, atendida la posición institucional y la configuración del Tribunal Constitucional en el entramado del modelo democrático del Estado, imponen un máximo de prudencia a la hora de decidir la adopción de cualquiera de las medidas que se articulan en el artículo 92.4 LOTC, procediendo no sólo de manera proporcionada en atención a las circunstancias del caso, sino también, como ya señaló la STC 185/2016, FFJJ 14 y 17, una vez acreditada la voluntad deliberada y persistente de no atender el cumplimiento de las resoluciones de este Tribunal, y de manera, como aprecia el reiterado dictamen de la Comisión de Venecia, que se refuerce la percepción de que el Tribunal Constitucional sólo actúa como un árbitro neutral en defensa de la Constitución, sin descender a cuestiones que, por su naturaleza, deberían ser objeto de la intervención de otros órganos del Estado.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presente caso el Tribunal ha decidido acudir a este medio de ejecución forzosa con el fin de que los miembros de la sindicatura electoral de Cataluña y de las sindicaturas territoriales revoquen las resoluciones y acuerdos que hayan podido adoptar, comuniquen a los destinatarios de tales actos que han quedado sin efecto y renuncien expresamente a su nombramiento y, de este modo, garantizar el cumplimiento de sus resoluciones; en concreto de las providencias de 7 y 13 de septiembre en las que expresamente se les advertía que tenían el deber de impedir o paralizar cualquier iniciativa que supusiera ignorar o eludir la suspensión acordada.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nuestro juicio, existen algunos motivos para dudar de la efectividad de esta medida. La suspensión acordada por el Tribunal se cumple absteniéndose de realizar cualquier actuación que traiga causa de la resolución 807/XI del Parlamento de Cataluña, resultando difícil obligar a su cumplimiento mediante la imposición de multas coercitivas. Este medio de ejecución forzosa se utiliza para obligar a hacer algo, no para garantizar que no se haga. Cuestión distinta es que lo que se haya hecho incumpliendo la obligación de no hacer, deba deshacerse y para conseguir este fin, sí puedan imponerse multas coercitivas. Así lo prevé el artículo 710 de la Ley de enjuiciamiento civil, al establecer la posibilidad de imponer este tipo de multas para deshacer lo mal hecho.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este supuesto, es dudosa la efectividad de una abstención, en relación con las funciones que no deben realizar los síndicos, habida cuenta de las circunstancias de ilegalidad en la que han sido nombrados.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obstante, es cierto también que en este caso las actuaciones realizadas por los supuestos síndicos, a pesar de estar viciadas de nulidad radical, pudieran haber creado situaciones de hecho que fuera preciso remover. A estos efectos, la imposición de multas coercitivas con el fin de que quienes fueron nombrados síndicos reconozcan que las actuaciones que pudieran haber realizado como tales carecen de toda virtualidad jurídica es una medida que, en este caso, puede contribuir a remover esas situaciones de hecho y restaurar de este modo la constitucionalidad quebrantada.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Dadas las excepcionales circunstancias políticas y sociales concurrentes de las que trae causa este proceso constitucional, no controvertimos que la imposición de multas coercitivas en este caso, y en las condiciones de ejecutividad establecidas en este Auto, podría constituir una medida idónea para restablecer el orden constitucional conculcado y, además, menos gravosa que otras que pudiera adoptar este Tribunal para asegurar este mismo resultado.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veintiuno de septiembre de dos mil diecisiete.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