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formulada por los recurrentes, por pérdida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27 de octubre de 2017, la Procuradora de los Tribunales, doña Virginia Aragón Segura, interpuso demanda de amparo conforme a lo previsto en el artículo 42 de la Ley Orgánica del Tribunal Constitucional (LOTC), en nombre y representación del Grupo Parlamentario Socialista del Parlamento de Cataluña y de cada uno de sus miembros, incluido el portavoz del grupo parlamentario, don Miguel Iceta Llorens, contra el acuerdo de la Mesa del Parlamento de Cataluña de 27 de octubre de 2017, confirmatorio del acuerdo de la misma Mesa y de la misma fecha, que calificó y admitió a trámite las propuestas de los Grupos Parlamentarios Junts pel Sí y de la Candidatura d’Unitat Popular-Crida Constituent (en adelante, el Grupo Parlamentario de la CUP), que llevaban por respectivos títulos “Declaració dels representants de Catalunya” y “Procés Constituent”, para su inclusión en el orden del día del Pleno del Parlamento de Cataluña que se había iniciado el día anterior, 26 de octubre de 2017, y que iba a tener su continuidad en el siguiente día 27.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27 de octubre de 2017, la Mesa del Parlamento de Cataluña acordó admitir a trámite dos propuestas de resolución con los títulos “Declaració dels representants de Catalunya” y “Procés Constituent”, presentadas por los Grupos Parlamentarios de Junts pel Sí (JpS) y de la Candidatura de d’Unitat Popular-Crida Constituent (CUP-CC), para que fueran incluidas en el Pleno de la Cámara catalana que se estaba celebrando desde el día anterior y que iba a tener su continuidad en aquella misma fecha, con motivo del “Debate General sobre la aplicación del artículo 155 de la Constitución Española a Cataluña y sus posibles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Ese mismo día el Grupo Parlamentario Socialista del Parlamento de Cataluña presentó solicitud de reconsideración ante la Mesa de Parlamento de Cataluña instando que no fueran definitivamente incluidas aquellas propuestas en el orden del día del precitado Pleno, por entender que las iniciativas parlamentarias propuestas “se encontraban afectadas por resoluciones del Tribunal Constitucional relativas a la Ley 19/2017 y a la Ley 20/2017, del Parlamento de Catalunya, así como por varias sentencias y autos dictados durante los últimos años con respecto al llamado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Sin embargo, en la misma fecha del 27 de octubre de 2017, la Mesa del Parlamento de Cataluña acordó desestimar la solicitud de reconsideración formulada y decidió incluir en el orden del día del Pleno las antedichas propuestas de resolución, que finalmente serían aprobadas en la sesión de aquél mismo día celebrada en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Además, a los efectos del presente Auto, también es de interés destacar que, con posterioridad a la celebración del indicado Pleno del Parlamento de Cataluña, el Abogado del Estado, en representación del Gobierno de la Nación, presentó en el registro general de este Tribunal un incidente de ejecución contra las resoluciones de referencia, aprobadas por el Pleno del Parlamento de Cataluña celebrado el antedicho día 27 de octubre de 2017, por contravención de la STC 114/2017, de 17 de octubre, recaída en el recurso de inconstitucionalidad núm. 4334-2017, que había declarado la inconstitucionalidad y nulidad de la Ley del Parlamento de Cataluña 19/2017, de 6 de septiembre, denominada “del referéndum de autodeterminación”. Asimismo, por medio de providencia de este Tribunal de 31 de octubre de 2017 (“BOE” núm. 265, de 1 de noviembre), se acordó en el numeral 3 de dicha resolución “tener por invocado por el Gobierno de la Nación el art. 161.2 de la Constitución, lo que, a su tenor, produce la suspensión de las mencionadas Resoluciones (‘Declaración de los representantes de Cataluña’ y ‘Proceso constituyente’), aprobadas por el Pleno del Parlamento de Cataluña en su sesión de 27 de octubre de 2017. Los efectos de esta suspensión tienen carácter absoluto desde el momento de la adopción de las resoluciones impugnadas”. Y, finalmente, por medio del ATC 144/2017, de 8 de noviembre, el Pleno de este Tribunal acordó estimar el precitado incidente de ejecución y declaró la nulidad de las referidas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los parlamentarios recurrentes aducen, en síntesis, que el acto impugnado ha lesionado su derecho fundamental a ejercer el cargo público, reconocido y garantizado en el artículo 23.2 CE, razonando que la Mesa del Parlamento, al no haber atendido su solicitud de exclusión del orden del día del pleno de la cámara catalana de las dos propuestas de resolución tituladas, respectivamente, “Declaració dels representants de Catalunya” y “Procés Constituent”, presentadas por los Grupos Parlamentarios de Junts pel Sí (JpS) y de la Candidatura de d’Unitat Popular-Crida Constituent (CUP-CC), que habían sido calificadas y admitidas para ser incluidas en dicho orden del día del pleno, que iba a tener su continuidad en la sesión de la misma fecha, ha vulnerado el ius in officium propio del cargo de parlamentario, del que se deriva la obligación de respeto y garantía de todas las facultades parlamentarias que pueden ejercerse, amén de tener por objeto “declarar unilateralmente la independencia de Catalunya respecto del resto de España, proclamar una república catalana independiente, y ordenar su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los demandantes de amparo señalan en su recurso que “nos encontramos, por tanto, ante una iniciativa totalmente incompatible desde su fundamento con un ordenamiento constitucional y estatutario que es precisamente del que traen causa las instituciones catalanas, y cualificadamente el Parlamento de Cataluña, y del que se deriva su propia legitimidad democrática”.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citan diversas sentencias del Tribunal Constitucional que recoge un cuerpo de doctrina dirigido a proteger el ius in officium ilegítimamente constreñido (ex art. 23.2 CE) y finalizan su escrito de demanda solicitando la declaración de nulidad, por vulneración del derecho de participación política reconocido en el artículo 23.2 CE, del acuerdo de la Mesa del Parlamento de Cataluña de 27 de octubre de 2017 impugnado, así como el restablecimiento a los diputados recurrentes en la integridad de dicho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la parte recurrente ha puesto de manifiesto, también, que, estando prevista la votación de las citadas iniciativas en el transcurso del pleno a celebrar en aquella fecha, por este Tribunal se acordara, previa admisión a trámite de la demanda, la suspensión del pleno, al tiempo que ha incluido en el Suplico de la demanda el siguiente particular: “Suplica del tribunal que acuerde, de conformidad con lo dispuesto por el artículo 56.2 y 3 LOTC la suspensión de los efectos del acto impugnado y cualesquiera otras medidas cautelares que estime pertinentes para asegurar el objeto del amparo solicitado, y que lo haga, por ser un supuesto de urgencia excepcional, de conformidad con lo dispuesto en el artículo 56.6 LOTC, en la resolución de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octubre de 2017, la Sección Cuarta de este Tribunal acordó admitir a trámite la demanda de amparo, apreciando la concurrencia de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acordó, asimismo, el siguiente particular: “en cuanto a la medida de suspensión solicitada, no procede acceder a la suspensión de la sesión en la que se han debatido y votado las propuestas de resolución cuya admisión a trámite se impugna, al haber ya concluido. En cuanto a los demás efectos de los acuerdos impugnados, 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ejecución de la anterior providencia de 27 de octubre de 2017, se acordó formar la oportuna pieza separada para la tramitación de la suspensión solicitada, dando traslado, mediante providencia de la misma fecha, a la parte recurrente y al Ministerio Fiscal, por un plazo común de tres días, para la presentación de las alegaciones que estimasen pertinentes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31 de octubre de 2017 se registró en este Tribunal el escrito de alegaciones del Ministerio Fiscal, en petición de que se acuerde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en su escrito, interesa que por este Tribunal se dicte resolución por la que se acuerde “la suspensión de todos los efectos del Acuerdo adoptado en fecha 27 de octubre de 2017 por el Pleno del Parlamento de Cataluña que aprobó, a instancias del Grupo Parlamentario ‘Junts pel Sí’ y del Grupo Parlamentario ‘Candidatura d’Unitat Popular-Crida Constituent’, las propuestas de resolución tituladas, respectivamente, ‘Declaració dels representants de Catalunya’ y ‘Procés constituent’, así como de cualquier otra actuación posterior que pudiera dar directa o indirectamente efectividad a lo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los recurrentes no ha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invocado expresamente por el grupo parlamentario recurrente en amparo, prevé una excepción a dicha previsión general, admitiendo la suspensión del acto o sentencia impugnados cuando su ejecución produzca un perjuicio al recurrente que pudiera hacer perder su finalidad al amparo. Por tanto, la facultad suspensiva se sustenta en la “necesidad de asegurar la efectividad de la futura sentencia, esto es, de preservar la integridad del derecho fundamental cuya vulneración se denuncia” [ATC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Por tanto, la suspensión ha de ser tratada, en este contexto, como una medida de carácter excepcional y propia de la justicia constitucional cautelar, que ha de ser aplicada restrictivamente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para asegurar que quede preservada la finalidad de la adopción de la medida cautelar, se ha establecido que no resulta adecuada la suspensión de actos o resoluciones ya ejecutados, siendo posible la suspensión, exclusivamente, de la ejecución de un acto que se esté produciendo o que podría producirse en el futuro. El Tribunal entiende que si el acto de los poderes públicos impugnado ya ha sido ejecutado plenamente, las vulneraciones denunciadas, de constatarse, ya se habrían producido y agotado (por todos (AATC 315/2003, de 1 de octubre; 94/2006, de 27 de marzo, 288/2007, de 18 de junio, y 190/2015, de 5 de noviembre) y los efectos de la estimación del amparo serían, o meramente declarativos o de reparación del daño causado, pero nunca de evitación de dicho daño, que es el objetivo que debiera procurar la adopción de la medida cautelar de suspensión (ATC 59/2017, de 24 de abril,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señalado en los antecedentes, el recurso interpuesto por los demandantes, al amparo de las previsiones del artículo 42 LOTC, tiene por objeto la impugnación del acuerdo de la Mesa del Parlamento de Cataluña, que desestimó la solicitud de reconsideración de otro acuerdo de la misma fecha y de la propia Mesa, que había calificado y admitido para su debate y aprobación en el orden del día del pleno del Parlamento de Cataluña que se venía celebrando desde el día anterior, 26 de octubre de 2017, y que iba a tener su continuidad en la sesión del día siguiente, de dos propuestas de resolución tituladas, respectivamente, “Declaració dels representants de Catalunya” y “Procés constituent”.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la parte recurrente solicitaba, con aplicación del artículo 56.6 LOTC la suspensión con carácter urgente y excepcional, de los efectos del acto impugnado, en referencia a que no pudieran ser debatidas y votadas en el pleno del Parlamento catalán las dos propuestas de resolución que habían sido calificadas y admitidas para su inclusión en el orden del día de aquel pleno. E, igualmente, se solicitaba la adopción de “cualesquiera otras medidas cautelares que estime pertinentes para asegurar el objeto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trataba, por consiguiente, de una solicitud de medidas cautelares que contenía una dual pretensión de suspensiones, lo que así consideró este Tribunal cuando, al dictar su providencia de 27 de octubre de 2017, entendió que la primera de las así formuladas, esto es la de impedir el debate y votación de aquellas dos propuestas de resolución que iba a tener lugar en el curso del pleno de la Cámara catalana, se había producido ya, por lo que no procedía acceder a la suspensión de una sesión del parlamento que había ya finalizado en lo que se refiere a los actos impugnados. Pero restaba la segunda de las pretensiones, que aun con un alcance indeterminado en cuanto a su delimitación, podía todavía tener alguna efectividad en lo que respecta a la eventual adopción de medidas cautelares en orden a suspender las posibles consecuencias jurídicas que pudieran derivarse de aquellas resoluciones aprobadas, para lo que acordó la incoación de la correspondiente pieza de suspensión y la apertura del trámite de alegaciones al Ministerio Fiscal y a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relación con los posibles efectos que pudieran derivarse de las dos resoluciones aprobadas, hay que tener en cuenta que, como se ha indicado en los antecedentes, el pleno de este Tribunal dictó, primeramente, providencia de fecha 31 de octubre de 2017, recaída en el seno de un incidente de ejecución de la STC 114/2017, de 17 de octubre, promovido por el Gobierno de la Nación, en el que se acordó la suspensión cautelar y con carácter absoluto de todos los efectos de las resoluciones adoptadas, desde el momento de su aprobación por el pleno del Parlamento de Cataluña; y, más tarde, ha dictado el ATC 144/2017, de 8 de noviembre, por el que ha acordado la nulidad de las referidas resoluciones, por lo que ahora deviene también y de modo sobrevenido la carencia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evidente que no es posible la suspensión de actos o resoluciones cuyos efectos hayan sido suspendidos con carácter absoluto y desde el momento de su adopción, como es el caso, pues el acuerdo de tal suspensión carecería de contenido y eficacia al haber perdido objeto de modo sobrevenido. Como se ha expuesto, la suspensión sólo procede respecto de una ejecución que se esté produciendo o que podría producirse en el futuro, careciendo, en cambio, de objeto y de sentido cuando, como es el caso, los efectos del acto parlamentario impugnado ya han quedado, inicialmente, suspendidos y, posteriormente, anulados mediante otras resoluciones precedentes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denegar la suspensión solicitada, toda vez que, en atención a los razonamientos precedentes, aunque finalmente este Tribunal estimase en sentencia que se ha lesionado el derecho fundamental invocado por los recurrentes, dicha vulneración ya se habría producido y agotado, por lo que sólo le correspondería, en su caso, reconocer con carácter declarativo la vulneración del derecho fundamental, de acuerdo con lo previsto en el artículo 55.1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formulada por los recurrentes, por pérdida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