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6138-2014, promovido por doña María Luisa de la Cita Burgueño, representada por la Procuradora de los Tribunales doña Carmen Armesto Tinoco y asistida por la abogada doña Inmaculada Martínez López, contra la Sentencia de la Sala de lo Social del Tribunal Supremo, de 21 de enero de 2014, estimatoria del recurso de casación para la unificación de doctrina núm. 1086-2013 promovido por el Ayuntamiento de Parla, y contra el Auto de la misma Sala, de 7 de julio de 2014, desestimatorio del incidente de nulidad planteado por la aquí recurrente contra aquella Sentencia. Ha intervenido el Ministerio Fiscal. Ha comparecido como parte el Ayuntamiento de Parla, representado por la procuradora doña María Teresa de Donesteve y Velázquez-Gaztelu y asistido por el abogado don Juan de la Cruz Ferrer.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13 de octubre de 2014, la Procuradora de los Tribunales doña Carmen Armesto Tinoco, actuando en nombre de doña María Luisa de la Cita Burgueño, interpuso demanda de amparo contra las resoluciones judiciales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21 de diciembre de 2001 se registró en el Juzgado de lo Social, delegación del Decanato de Madrid, escrito de la recurrente en amparo por la que formuló demanda en materia de despido contra el Ayuntamiento de Parla, alegando que había prestado servicios en él desde el 8 de octubre de 2001, hasta que el 24 de octubre de 2011 recibió una carta donde se le comunicaba la extinción de su relación laboral por amortización de la plaza, en virtud de la resolución adoptada por la junta de gobierno local de 20 de octubre de 2011. Al ser personal laboral indefinido no fijo, explica, su régimen contractual y de extinción de la relación no es el mismo que el del personal laboral interino por vacante. Su despido puede ser acordado por la Administración solamente si concurren las causas de los artículos 51 y 52 de la Ley del estatuto de los trabajadores (LET), las cuales no se han acreditado que concurran en la carta de despido recibida, pero además ha de serlo siguiendo el procedimiento previsto en los artículos 51 a 53 LET, lo que tampoco se ha hecho, por lo que el despido debe reputarse como “sin causa 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suplicaba al Juzgado de lo Social que dictase sentencia calificando su despido de improcedente, con condena al ayuntamiento demandado a readmitir a la demandante en su puesto de trabajo o en su defecto a la indemnización legal, en todo caso con el abono de los salarios de tramitación desde la fecha del despido, y los demás pronunciamientos que le resulten favorables. En el escrito de demanda no se formula ningún motivo de nulidad o improcedencia del despido, relativo a la incompetencia de la junta de gobierno del Ayuntamiento de Parla para adoptar el acuerdo de 20 de octubre de 2011 antes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aportó como documento núm. 3 de la demanda, decreto del consejero delegado del área personal y régimen interior del Ayuntamiento de Parla de 20 de octubre de 2011, acordando la extinción del contrato laboral de la recurrente en ejecución del acuerdo adoptado en la misma fecha por la junta de gobierno local, que se aporta también como parte del documento 3. El mismo acuerdo de la junta figura como documento 12 del expediente administrativo remitido por el ayuntamiento, y en el documento 14 la relación de los 56 trabajadores afectados, 47 de ellos incluidos en la relación de puestos de trabajo (RPT) de la corporación, entre ellos la aquí recurrente en amparo, y otro grupo de 9 trabajadores no incluidos en la RPT.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 de abril de 2012 el Juzgado de lo Social núm. 35 de Madrid, al que correspondió el conocimiento del asunto (procedimiento de despido núm. 1404-2011), dictó sentencia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estimando como estimo la demanda de despido formulada por Dª María Luisa de la Cita Burgueño contra Ayuntamiento de Parla, debo declarar y declaro la nulidad del mismo con condena a la Entidad local demandada a la readmisión de la actora en el plazo de cinco días y abono de los salarios de tramitación desde 24 de octubre de 2011 hasta su readmisión a razón de un salario día de noventa y cinco euros con un céntimo (95,01)”.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hecho probado cuarto, la sentencia dejó asentado que “el cese reseñado se fundamenta en la decisión adoptada en la Resolución de la Junta de Gobierno Local de fecha 20.10.2011”. Ya en sus razonamientos jurídicos, el juzgado reconoce la calificación de la actora como trabajadora indefinida no fija, si bien entiende que la Administración ha acordado la amortización de las 56 plazas de su personal —entre ellas la suya— por la existencia de una causa económica objetiva que la justifica, la del “artículo 49.1 i) o l) LET”, aunque ello ha de realizarse “siguiendo los procedimientos y con las consecuencias resarcitorias previstas en el resto del articulado del ordenamiento” (fundamento de Derecho cuarto). Esto se traduce en el reconocimiento de un derecho de indemnización “a su favor de 20 días por año”, por lo que no resulta admisible que se haya puesto término a su relación laboral sin recibir indemnización alguna “y sin seguirse el cauce procedimental legalmente establecido” (fundamento de Derecho quinto). La sentencia no hace ninguna mención a la falta de competencia de la junta de gobierno para la adopción del acuerdo de 20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mayo de 2012, el abogado del Ayuntamiento de Parla, actuando en nombre y representación de este último, formalizó escrito de interposición de recurso de suplicación contra la anterior sentencia. En síntesis, el recurso plantea que no se está ante un despido sino ante la extinción de un contrato indefinido no fijo, el cual sí se equipara al contrato de interinidad por vacante, quedando así sometido a la normativa administrativa en la materia [motivo primero del recurso, al amparo del art. 193 c) de la Ley reguladora de la jurisdicción social —LJS—, por infracción de los artículos 23 y 103 CE en relación con el artículo 15.3 LET)], de modo que para acordar su despido no era necesario seguir el procedimiento de los artículos 51 a 53 LET [motivo segundo del recurso, al amparo del artículo 193.c) LJS, por infracción del artículo 49.1 b) en relación con los artículos 51 a 53 LET]. No se formuló ninguna alegación referida a la competencia de la junta de gobierno para adoptar el acuerdo de 20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recurrente en amparo presentó escrito el 8 de junio de 2012, oponiéndose al recurso de suplicación. Dicho escrito se limita a rechazar los argumentos del ayuntamiento, sin hacer señalamiento alguno tampoco, en lo que aquí importa, a la incompetencia de la junta de gobierno para adoptar el acuerdo de amortización de plazas arriba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Admitido a trámite el recurso por la Sección Segunda de la Sala de lo Social del Tribunal Superior de Justicia de Madrid (recurso núm. 4564-2012), se dictó sentencia en fecha 13 de marzo de 2013, desestimando la suplicación. En su fundamento de Derecho único se responde al recurso haciendo invocación de otra sentencia anterior de la misma Sala, recaída el 5 de noviembre de 2012 en el recurso de suplicación núm. 4648/2012 (que aunque no se indica, es de su Sección Sexta), de la cual pasa a reproducirse literalmente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fondo suscitada en esta litis es idéntica a la que viene planteándose en asuntos recientes relativos a la extinción contractual, por idénticas causas, de contratos de trabajadores vinculados con el Organismo recurrente mediante una relación laboral declarada indefinida, habiéndose dictada sentencia por el Pleno de esta Sala, de 19-10-2012 (recurso 3742-2012) y de esta misma Sección, de 29-10 2012, en sentido proclive al pronunciamiento ahora impugnado. Así, en relación con la calificación que ha de darse al cese del actor, esta última sentencia señala que ‘... en cuanto a la calificación de nulidad, una vez que se parte de la premisa de inexistencia de válida amortización de la plaza, la aplicación de la normativa laboral a la relación de los trabajadores con la Administración Pública viene impuesta por el artículo 1.1 y 2 LET no siendo dudosa la condición de ‘empresario’ de la Administración en cuanto celebra contratos de trabajo, no operando ninguna de las exclusiones del artículo 1.3 LET , y así lo corrobora el EBEP cuando en su artículo 7 establece que ‘El personal laboral al servicio de las Administraciones Públicas se rige, además de por la legislación laboral y por las demás normas convencionalmente aplicables, por los preceptos de este Estatuto que así lo dispongan’, concordante con el artículo 177.2 RD Legislativo 781/86 por lo que se refiere a la Administración Local, sin que legalmente se haya establecido ninguna excepción a la aplicabilidad de la normativa sobre despido colectivo. Por todo ello hay que concluir en la aplicación del artículo 51 LET y normativa concordante a la Administración, como incluso se reconocía legalmente de forma aislada (art. 52 e) LET), si bien evidentemente toda duda queda despejada a partir de la nueva disposición adicional 20ª LET, introducida por RDL 3/12 y Ley 3/12, que clarifica la situación y define las causas objetivas de despido en la Administración. (No obsta a lo anterior la exclusión del personal laboral de las administraciones públicas o de las instituciones de Derecho público según el art. 2 b) de la Directiva 98/59 sobre despidos colectivos, pues la legislación nacional puede establecer condiciones más favorables para los trabajadores, como dispone el artículo 5 de la propia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habiéndose seguido el trámite del despido colectivo, se ha de declarar la nulidad del despido, conforme solicita la recurrente, siendo aplicable el artículo 124 en relación con el 113 de la LPL —dado que la fecha del despido es anterior a 12-11-12 fecha de entrada en vigor de la LJS, aunque los preceptos citados permanecen en iguales términos— pues la causa real de la extinción ha sido de índole económica como incluso de forma expresa consta en el Acuerdo de la Junta de Gobierno y se han superado los umbrales del art. 51.1 LET al haberse extinguido más de 30 contratos’”.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concluye, con base en lo expuesto, que en el presente caso la extinción del contrato de la actora no ha acaecido por causa natural sino por la modificación de la RPT adoptada por el ayuntamiento, “siendo plenamente aplicable la fundamentación de la sentencia de esta Sala que se cita, lo que lleva a desestimar los motivos y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de Parla interpuso recurso de casación para la unificación de doctrina. En el escrito, presentado el 9 de abril de 2013, se alegan como puntos de contradicción los relativos: “1. A la equiparación entre contratos indefinidos no fijos y de interinidad por vacante efectuada por la jurisprudencia” y “2. A la posibilidad de que dichos contratos pueden resolverse sin necesidad de acudir al procedimiento establecido para los despidos objetivos. Estas dos cuestiones han sido resueltas en sentido distinto por la sentencia de contraste invocada en el escrito de preparación del recurso y por la sentencia recurrida”. El análisis subsiguiente del recurso versa exclusivamente sobre esta disparidad de criterios, ofreciendo como sentencia de contraste una dictada por la Sala de lo Social del Tribunal Superior de Justicia de Cataluña el 24 de mayo de 2005, a propósito de un acuerdo de amortización de plazas del Ayuntamiento de Martorell.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Admitido a trámite el recurso (RCUD núm. 1086-2013), el abogado y representante procesal de la recurrente en amparo presentó escrito el 31 de julio de 2013, impugnándolo. Dicho escrito ofrece sus argumentos para considerar que no concurren las identidades necesarias que se exigen en esta modalidad de casación unificadora, siempre refiriéndose al régimen jurídico aplicable a su condición de trabajadora indefinida no fija, y a la exigencia del procedimiento del artículo 51 LET para poder acordar la extinción de su contrato. El escrito no menciona en ningún apartado, la posible nulidad o improcedencia del despido por la falta de competencia de la junta de gobierno del Ayuntamiento de Parla en relación al acuerdo de 20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Sala de lo Social del Alto Tribunal resolvió el recurso mediante sentencia de 21 de enero de 2014, con la siguiente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“Estimamos el recurso de casación para la unificación de doctrina interpuesto por … Excmo. Ayuntamiento de Parla, contra la sentencia dictada el 13 de marzo de 2.013 por la Sala de lo Social del Tribunal Superior de Justicia de Madrid, en el recurso de suplicación núm. 4564/2012, que resolvió el formulado contra la sentencia del Juzgado de lo Social núm. 35 de Madrid, de fecha 2 de abril de 2012, recaída en autos núm. 1404/2011, seguidos a instancia de Dª Mª Luisa de la Cita Burgueño, contra Excmo. Ayuntamiento de Parla, sobre despido. Revocamos la sentencia recurrida y, resolviendo en suplicación, declaramos el despido procedente y condenamos al Ayuntamiento recurrente a abonar a la actora la suma de 8.453,98 euros, en concepto de indemnización por fin de contrato. Sin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esta decisión la Sala, tras afirmar que se cumplen los requisitos exigidos por el artículo 219 LJS para el pertinente análisis de fondo (fundamento de Derecho segundo), resuelve este último en el fundamento tercero con invocación de la Sentencia de la Sala General de 22 de julio de 2013 (RCUD núm. 1380-2012), dictada también en relación con el Ayuntamiento de Parla, en cuyo fundamento de Derecho tercero a su vez se afirmaba, “en relación con la extinción de los contratos laborales de interinidad por vacante, que éstos se extinguen —sin derecho a indemnización alguna— no solamente por cobertura reglamentaria de la plaza sino también por amortización de la misma”, y pasa a reproducir parte de dicho fundamento. De aquí extrae la Sala que el despido de la actora resulta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fundamento cuarto de la Sentencia aquí recurrida la Sala advierte, respecto del derecho a recibir una indemnización por la extinción del contrato, que “la posterior doctrina de esta Sala Cuarta del TS ha establecido que en estos casos procede, por imperativo legal, en aplicación analógica del artículo 49.1 c) LET, otorgar en estos casos al trabajador indefinido no fijo que ha sido objeto de un despido improcedente la misma indemnización por fin de contrato establecida para la mayoría de los contratos temporales en dicho precepto. Así, la STS de 14/10/13 (RCUD 68-2013), afirma en su FD Quinto 4 y 5”, reproduciendo a continuación dicho fundamento. Tras hacerlo, concluye la Sentencia aquí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procede declarar el derecho de la actora a cobrar dicha indemnización que, por aplicación de la Disposición Transitoria Decimotercera LET, dado que el contrato se celebró antes del 31 de diciembre de 2011, debe ser no de 12 días de salario por año de servicio sino de 8 días de salario por año de servicio. Dado que el salario reconocido a la actora en la sentencia de instancia, confirmada en suplicación, asciende a 2.850,40 euros brutos mensuales incluida la prorrata de pagas extraordinarias (95,01 euros/día) y que su antigüedad reconocida era la de 8/10/2001 y la finalización del contrato se ha producido en la fecha de esta Sentencia, que por primera vez declara el despido procedente, que es el 21 de enero de 2014, dicha indemnización asciende a 8.453,98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Frente a la sentencia dictada por la Sala de lo Social del Tribunal Supremo, por escrito presentado el 24 de febrero de 2014 la abogada y representante procesal de la aquí demandante de amparo, interpuso incidente de nulidad de actuaciones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bloque de los antecedentes, apartado V, se sostiene que el inciso “una vez se parte de la inexistencia de la válida amortización de la plaza”, contenido en el fundamento de Derecho único de la sentencia de suplicación, “se refiere, obviamente, a la validez y regularidad del Acuerdo de la Junta de Gobierno. Además la mencionada Sentencia se remite a la del pleno de la Sala de fecha 29.10.2012 en recurso 3742/2012, que estima la nulidad del despido de otra trabajadora del Ayuntamiento por la nulidad del acto de amortización de los 57 puestos de trabajo. A la vista de estos fundamentos queda claro que la Sentencia de la Sala desestima el recurso –sus remisiones a la fundamentación jurídica de otras Resoluciones, recaídas en procedimientos idénticos a los de la actora son claras- por dos razones: porque el acto de amortización es inválido y nulo … Esto es, la validez del acto administrativo de amortización constituye la llave y el presupuesto esencial para la decisión administrativa. Esta cuestión es más clara, si cabe, en la Sentencia del pleno de la Sala a la que igualmente remite la Resolución, en la que la competencia funcional y la regularidad del procedimiento administrativo de amortización de los puestos de trabajo por la Junta de Gobierno del Ayuntamiento de Parla se han analizado en profundidad con el resultado de invalidar el mencionado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antecedente VII, se señala la existencia de otras sentencias anteriores a la impugnada, en las que la Sala ha “analizado los despidos realizados por el Ayuntamiento de Parla con fundamento en el Acuerdo de modificación de la RPT y de amortización de puestos de trabajo adoptado por la Junta de Gobierno de dicho Ayuntamiento”. Los asuntos que cita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3287-2012, el día 14/10/13. Ponente Excmo. Sr. Fernando Salinas Molina”.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3290-2012, el día 14/10/13. Ponente Excma. Sra. Milagros Calvo Ibarlucea”.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3291-2012, el día 22/10/13. Ponente Excmo. Sr. Miguel A. Luelmo Millán”.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390-2013, el día 16/01/14 Ponente Excmo. Sr. Jesús Gullón Rodríguez. (Conforme al número del recurso, se corresponde en realidad con la dictada por la Sala en la fecha que se indica, siendo Ponente la Excma. Sra. María Lourdes Arastey Sahun)”.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845-2013, el día 03/02/2013. Ponente Excmo. Sr. Fernando Salinas Molina. (Conforme al número del recurso, se corresponde en realidad con la dictada por la Sala el 3 de febrero de 2014, Ponente Excmo. Sr. Miguel Ángel Luelmo Millán)”.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911-2013, el día 23/12/13. Ponente Excma. Sra. Mª Lourdes Arastey Sahún”.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“Sentencia dictada en R.C.UD. núm. 1118-2013, el día 23/12/13. Ponente Excmo. Sr. Rosa Mª Virolés Piñol. (El número del recurso no guarda correspondencia con la serie que se alega. Sí la tiene el recurso núm. 118-2013, resuelto por la Sala en Sentencia de 18 de diciembre de 2013, con la misma Excma. Sra. Magistrada Ponente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así el escrito, que en tales sentencias “ese Tribunal ha desestimado el recurso promovido por el Ayuntamiento recurrente, al quedar firme que el acto de amortización de puestos de trabajo llevado a cabo por la junta de gobierno de la corporación no era válido y ha sido dejado sin efecto. Circunstancia esta que es, por tanto, notoria y sobradamente conocida por la Sala que ha dictado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bloque de fundamentos jurídicos, el escrito alega dos vulneraciones constitucionales. La primera, la del derecho a la tutela judicial efectiva, artículo 24.1 CE (aunque por error se invoca el art. 24.2 CE), por haber incurrido aquélla en incongruencia omisiva, ya que la sentencia de suplicación “…establece que la causa de nulidad del despido es la ‘inexistencia de válida amortización de la plaza’ … La ratio decidendi del Tribunal Superior de Justicia es que no existe una válida amortización de la plaza, para lo que se remite a sus Sentencias de 29.10.12 y 05.11.12 y no existiendo una amortización válidamente realizada, la extinción de los contratos, con independencia de su naturaleza sobre la que nada se discute, ha de seguir la legislación laboral … El supuesto por tanto es idéntico al contemplado por la Sala a la que nos dirigimos en las resoluciones que se han citado en el Antecedente VII de este escrito. Esta cuestión: la nulidad del acto administrativo, origen del despido de la actora, se refleja en la Sentencia del TSJ de Madrid, tanto de manera expresa como implícita, dado que la misma resuelve la cuestión por remisión a las Sentencias” arriba citadas. A continuación el escrito cita sentencias de este Tribunal Constitucional relativas a la técnica de la motivación por remisión (invoca las SSTC 11/1995, de 16 de enero, y 116/1998, de 2 de junio) y señala que la Sentencia objeto de este incidente “ha resuelto sobre una cuestión accesoria … sin entrar a discutir la ratio decidendi” de la sentencia de suplicación que revoca; evidenciando con ello además una falta de motivación que le ha producido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el escrito denuncia la “infracción del art. 24.2 en relación con el art. 14 de la Constitución española”, por adoptarse una decisión distinta a la dictada por la misma Sala respecto de otros trabajadores cesados por idéntico acuerdo de la junta de gobierno del Ayuntamiento de Parla, en concreto en las sentencias citadas en el antecedente VII del mismo escrito; lo que supone una lesión del derecho a la igualdad en aplicación de la ley, al no justificarse el apartamiento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la tramitación del incidente, el 7 de julio de 2014 la Sala de lo Social del Tribunal Supremo dictó Auto desestimando la nulidad solicitada. En relación al primer motivo invocado, el de la incongruencia omisiva, la Sala lo aborda en el razonamiento jurídico segundo, descartando dicha lesión constitucional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presunta incongruencia o defecto de motivación —y, por ende, la vulneración del derecho a la tutela judicial efectiva consagrada en el art 24.1 CE— derivaría, según la recurrente de un hecho del que en absoluto puede derivarse el significado que ella pretende. Dicho hecho consiste en que en la sentencia de suplicación (TSJ de Madrid 131312013, Rec. Sup. 4564-2012) que se revocó por la que ahora se pretende anular se dice que ‘...una vez se parte de la premisa de la inexistencia de la válida amortización de la plaza...’. De ahí deduce la ahora recurrente que esa expresión ‘se refiere, obviamente, a la validez y regularidad del Acuerdo de la Junta de Gobierno’. Pero no hay tal. Esa frase, como la propia recurrente reconoce, solo aparece por vía de remisión de esa sentencia del TSJ de Madrid de 13/3/2013 a otra del mismo TSJ de Madrid de 511112012 (Rec. Sup. 464812012) que, a su vez, se remite a dos más del mismo TSJ de 29/10/2012 (Rec. 374212012). Pues bien, en dicha sentencia remitida es cierto que se dice que ‘una vez que se parte de la premisa de inexistencia de válida amortización de la plaza, la aplicación de la normativa laboral a la relación de los trabajadores con la Administración Pública viene impuesta por el artículo 1.1 y 2 del EL. [por lo que] hay que concluir en la aplicación del artículo 51 LET’. Se trata de una frase poco comprensible, habida cuenta que la aplicación de la normativa laboral a ese tipo de relaciones no depende en absoluto de que el acto administrativo de amortización de la plaza sea o no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cualquier caso, lo que no se puede pretender, como hace el recurrente de nulidad, es que esa frase ‘se refiere, obviamente, a la validez y regularidad del Acuerdo de la Junta de Gobierno’. Tan esto no es así, que basta seguir leyendo la invocada y remitida Sentencia del TSJ de Madrid de 5/11/2012 para constatar que en su FD Segundo dice: ‘Prescindiendo de los aspectos atinentes al problema de la competencia de la Junta de Gobierno del Ayuntamiento de Parla, que no se han planteado ni en la sentencia de instancia ni en esta fase de alzada...’. Por lo tanto, es claro que en dicha sentencia no hay pronunciamiento alguno sobre ‘la validez y regularidad de la Junta de Gobierno’. Y, desde luego, está meridianamente claro que en la sentencia remitente, la del TSJ de Madrid de 13/3/2013 (Rec. Sup. 4564/2012), que fue la confirmada por la STS cuya nulidad se pretende, no hay la más mínima alusión al tema de la posible falta de competencia de la Junta de Gobierno Local para adoptar el acuerdo de amortización de plazas que adoptó (es más, ni siquiera se menciona que posteriormente dicho acuerdo fue revocado por el Pleno del Ayuntamiento) razón por la cual hay que entender que, en realidad, la ‘inexistencia del acuerdo válido’ a que se refiere (por vía de remisión a la otra sentencia) se basa, exclusivamente, en que se adoptó sin someterse al procedimiento del artículo 51 LET y no a que se adoptó por órgano incompetente, aunque la redacción —al hablar de una premisa que, en realidad, es una consecuencia— no sea muy afortunada”.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segundo motivo del escrito de nulidad, es contestado a su vez en el razonamiento jurídico tercero, también en sentido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dicha imputación [la del primer motivo del incidente] es manifiestamente carente de fundamento igual sucede con la segunda imputación: violación del artículo 14 CE al haber incurrido —se dice— en ‘infracción del derecho de igualdad ante la ley y el derecho a no obtener resoluciones contradictorias en los pronunciamientos judiciales sobre un mismo hecho, en este caso, la validez del Acuerdo de la Junta de Gobierno de 20 de octubre de 2011’. Pero, como hemos dicho, la sentencia cuya nulidad se pretende no entra para nada en si tal Acuerdo era o no válido por razones formales sino que atiende exclusivamente al planteamiento del único motivo del recurso de casación unificadora, a saber, la nulidad de los despidos acordados por no haberse seguido el procedimiento del artículo 51 LET. Y, siguiendo la doctrina de la Sala en aquel momento vigente, concluye —exactamente igual que todas nuestras sentencias del que hemos denominado ‘segundo grupo’— que no era necesario seguir ese procedimiento estatutario en los casos de amortización de plazas por AAPP. Eso es todo. El segundo motivo debe ser también rechazado y así lo hacemos”.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articula en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ellos plantea la infracción del derecho a la igualdad en la aplicación de la ley del artículo 14 CE, el cual se pone en relación con el artículo 24.1 CE. Se reprocha a la sentencia recurrida no haber resuelto el recurso de casación para la unificación de doctrina planteado, en los mismos términos que otros recursos de casación del mismo tipo promovidos por el Ayuntamiento de Parla, donde la Sala sí tuvo en cuenta que el acuerdo de la junta de gobierno del Ayuntamiento de Parla de 20 de octubre de 2011 que resolvió la amortización de los 56 puestos de trabajo, entre ellos el de la recurrente, era nulo y fue revocado por el pleno municipal en sesión celebrada el 8 de noviembre de ese mismo año, al ser aquélla incompetente.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cuestión de la validez de las amortizaciones consta como razón decisiva en la Sentencia de la Sala de lo Social del Tribunal Superior de Justicia de Madrid objeto del Recurso de casación que nos ocupa, tal vez de igualdad legal pero en cualquier caso ésta es la causa de la calificación como nulo del despido”. Que la invalidez del acto administrativo (acuerdo de la junta de gobierno del Ayuntamiento de Parla de 20 de octubre de 2011), “es conocida y notoria por la Sala del Tribunal Supremo que ha tenido ocasión de examinarla en todos y cada uno de los recursos y resoluciones que hemos citado … Y es sabido que los hechos y cuestiones notorios no hay que alegarlos”, además de que dicho acto administrativo era único y para una pluralidad de destinatarios, por lo que el acto debía ser inaplicado a todos los supuestos de hecho donde esté concernido, estando regido el proceso laboral por el principio de búsqueda de la verdad material y no solo formal, configurándose así como una “cuestión de orden público procesal”. Se cita doctrina de este Tribunal acerca del fin corrector de desigualdades entre trabajador y empresario que hemos atribuido al proceso laboral (STC 3/1983, de 25 de enero), y la consecución para ello del indicado principio de búsqueda de la verdad material (SSTC 227/1991, de 28 de noviembre, y 116/1995,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la demanda que el Auto de desestimación del incidente de nulidad justifique la desigualdad de trato en la unidad o pluralidad de motivos aducidos por el ayuntamiento en los distintos recursos presentados, pues la situación en todos los casos deriva siempre “de un único e idéntico acto administrativo —el Acuerdo de la junta de Gobierno de 20 de octubre de 2001 [sic]— que fue revocado por el Pleno del Ayuntamiento, y que originó un único Decreto de cese que se aplicó a la totalidad de los trabajadores. La situación es igual con independencia de los motivos de recurso, y máxima [sic] cuando esta parte en todas las instancias ha puesto de relieve y manifiesto las cuestiones referidas a la incompetencia de la Junta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la demanda de amparo denuncia la vulneración del artículo 24.2 CE (en realidad, la del art. 24.1 CE) por incongruencia omisiva de la Sentencia, reiterando los argumentos vertidos previamente en el incidente de nulidad de actuaciones contra la STS de 21 de enero de 2014: ésta ha obviado en su enjuiciamiento, que la ratio decidendi de la sentencia de suplicación era “que no existe una válida amortización de la plaza, para lo que se remite a sus Sentencias de 29.10.12 y 05.11.12 y no existiendo una amortización válidamente realizada, la extinción de los contratos con independencia de su naturaleza sobre la que nada se discute, ha de seguir la legislación laboral”. Se defiende la técnica de motivación por remisión empleada por la sentencia del Tribunal Superior de Justicia, con cita de doctrina constitucional que la permite (SSTC 11/1995, de 16 de enero, y 116/1998, de 2 de junio), extrayendo de ello la demanda de amparo que “los Fundamentos de derecho de la Sentencia de la sala de lo Social del Tribunal Superior de Justicia de Madrid, origen del presente Recurso de Casación, los constituye igualmente los de las Sentencias de la Sala de 5.11.12 y del pleno de 29.10.1012 [sic], y, es más la mención expresa que de ellas se hace (que lo es a la de pleno de 29.10.12) se refiere a que la premisa básica de las mismas, la verdadera razón de decidir se encuentra en la inexistencia de válida amortización de plaza y es esta nulidad del acto administrativo de la que arranca el razonamiento por el cual se concluye con la nulidad del despido”. Continúa diciendo que se evidencia por tanto “un defecto que, a nuestro juicio, debió conducir de entrada a la inadmisión del Recurso de Casación para Unificación de Doctrina, bien por falta de contradicción —en la sentencia de contraste no se cuestionaba la validez del acto extintivo—, o por falta de interés —el Tribunal ya había unificado doctrina respecto de los ceses del Ayuntamiento de Parla en resoluciones anteriores— (reiteramos las sentencias enumeradas en los antecedentes del presente incidente”. Insiste en que la sentencia del Tribunal Supremo ha resuelto sobre una “cuestión accesoria … sin entrar a discutir una de las ratio decidendi de la misma, que ha quedado sin combatir y firme, produciéndose de esta forma una incongruencia omisiva”; y que se incurre con ello en una ausencia de motivación, causante de indefensión y arbitrariedad. Este vicio no queda subsanado por el Auto que desestima la nulidad, de 7 de julio de 2014, sigue diciendo la demanda, porque en él se “obvia tanto la remisión a la Sentencia que la Sala de lo Social del TSJ de Madrid realiza en su conjunto y totalidad, y no en una de sus partes, sino que, como expresamente se indica en ella: ‘siendo plenamente aplicable la fundamentación de la sentencia de esta Sala que se cita (F.D. único in fine)’…”. Por lo que, remacha, “cobra pleno sentido la afirmación de la Sentencia del TSJ de Madrid, que hemos citado, los efectos de la remisión que efectúa, y que la falta de competencia de la Junta de Gobierno se constituya en ratio decidendi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al requisito de la especial trascendencia constitucional del recurso [arts. 49.1 y 50.1 b) de la Ley Orgánica del Tribunal Constitucional: LOTC], la demanda plantea tres de los supuestos del listado de la STC 155/2009, de 25 de junio, FJ 2: (i) la del apartado “f”, negativa manifiesta del órgano judicial a acatar la doctrina de este Tribunal Constitucional, “puesto que … existe una doctrina constitucional firme que no es aplicada por el órgano judicial” acerca del deber de motivación y el deber de no incurrir en incongruencia omisiva; (ii) la del apartado “a”: “la cuestión que se plantea no tiene, que esta parte conozca, Resolución o Doctrina Constitucional que a ella se refiera … el Tribunal Supremo ha admitido un recurso de casación para la unificación de doctrina que no combatía una de las ratio decidendi de la Sentencia de la Sala de lo Social del Tribunal Superior de Justicia de Madrid, la incompetencia del órgano que emitido [sic] el Acuerdo y sin convertir este extremo revoca la Sentencia. De esta manera se produce una clara indefensión para la parte”; y (iii) la del apartado “b” del mismo listado: “nos encontramos frente a la entrada en vigor de la Ley Reguladora de la Jurisdicción social, cuyo art. 197.1 permite a la parte favorecida por la resolución judicial, efectuar oposición a algunos de los aspectos de la misma en el trámite de impugnación del recurso de suplicación interpuesto por la contraparte, de forma que estas alegaciones constituyen parte del debate procesal. Esto es lo que se realizó en este acto de juicio y valoró el Tribunal Superior de Justicia en su Sentencia de 13 de enero de 2013, origen del recurso de casación objeto del presente amparo. No obstante la Sala entiende que no procede en modo alguno el enjuiciamiento de esta cuestión (la competencia y regularidad del acto), por no haber sido la sentencia de instancia objeto de recurso de suplicación por esta parte, cuando la Ley procesal Ya no exige este trámite. La interpretación de la Sala constituye a nuestro juicio la introducción en el proceso de un formalismo enervante, y no contemplado en la norma procesal, que le produce una indefensión evidente, y vulnera su derecho a la tutela judicial efectiva … Esta cuestión que se genera como consecuencia de la modificación legal, legitima, a nuestro juicio, la relevancia constitucional del motivo, tanto en la vía del cambio normativo que afecta al alcance y ejercicio del derecho, como igualmente ante la inexistencia de doctrina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se dicte sentencia que otorgue el amparo, con nulidad de las resoluciones del Tribunal Supremo impugnadas, y como consecuencia de ello, se anule “todo lo actuado desde el momento de la admisión a trámite del Recurso de Casación para la Unificación de doctrina … que ha de inadmitirse por falta de contradicción. Subsidiariamente, se anule todo lo actuado desde el momento de dictar Sentencia por la Sala de lo Social del Tribunal Supremo para que por el mismo se dicte la Resolución que en Derecho corresponda salvando los defectos de nulidad observados”.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de este Tribunal dictó diligencia de ordenación el 20 de octubre de 2014, por la que acordó conceder a la representación procesal de la recurrente el plazo de diez días para que aportase copia de las resoluciones impugnadas, acreditase fehacientemente la fecha de notificación de la última resolución recurrida en amparo, y presentase escritura de poder original relativa a la representación que dice ostentar, con apercibimiento de inadmitir el recurso en caso de no atender a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3 de noviembre de 2014, la Secretaría de Justicia de la Sala Segunda de este Tribunal levantó acta de apoderamiento apud acta, por la que la recurrente en amparo otorgó dicha representación en favor de la Procuradora hasta entonces actuante, doña Carmen Armesto Tinoco quien, estando presente en el acto, manifestó aceptar su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escritos de 29 de octubre y 1 de diciembre de 2014, la representación procesal de la recurrente cumplimentó los demás requisitos exigidos en el anterior requerimiento de 20 de octubre, tras apercibimiento de archivo efectuado por sendas diligencias de ordenación de la Secretaría de Justicia de la Sección Cuarta, de 3 y 24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Justicia de la Sección Cuarta, de 25 de septiembre de 2015, se requirió a la parte recurrente para que aportara copia sellada tanto de la demanda presentada al Juzgado de lo Social, como de los escritos de impugnación al recurso de suplicación y de casación para la unificación de doctrina; lo que resultó cumplimentado por medio de escrito de su representante procesal, presentado el 6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30 de noviembre de 2015, la Sección Cuarta de este Tribunal dictó providencia admitiendo a trámite la demanda de amparo, “apreciando que concurre en el mismo una especial trascendencia constitucional (art. 50.1 LOTC) porque el recurso plantea un problema o afecta a una faceta de un derecho fundamental sobre el que no hay doctrina de este Tribunal [STC 155/2009, FJ 2 a)]”. Asimismo, acordó dirigir atenta comunicación a la Sala de lo Social del Tribunal Supremo para que, en plazo que no excediera de diez días, remitiera certificación o fotocopia adverada de las actuaciones correspondientes al recurso de casación para la unificación de doctrina núm. 1086-2013; con este mismo fin a la Sala de lo Social del Tribunal Superior de Justicia de Madrid, respecto del recurso de suplicación núm. 4654-2012 y al Juzgado de lo Social núm. 35 de Madrid, en cuanto al procedimiento núm. 1404-2011. Asimismo, acordó requerir a este último para que procediera al emplazamiento de quienes hubiesen sido partes en el procedimiento, excepto a la parte recurrente en amparo, para su comparecencia si lo desean en el presente recurso,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8 de enero de 2016, doña María Teresa de Donesteve y Velázquez-Gaztelu, con la asistencia del abogado don Juan de la Cruz Ferrer, solicitó se le tuviera por personado y parte en nombre y representación del Ayuntamiento de Parla, entendiéndose con ella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Similar solicitud formuló por su lado el abogado don Mariano Salinas García, mediante escrito presentado el 12 de enero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Cuarta de este Tribunal dictó diligencia de ordenación el 13 de enero de 2016, teniendo por presentados ambos escritos, “y, antes de acordar lo que proceda sobre la personación que ambos y por separado pretenden en nombre del Ayuntamiento de Parla, requiéraseles para que en el plazo de diez días aclaren que profesionales son los que pretenden personarse y, a su vez, presenten poder para pleitos original que acredite la representación que dicen ostentar del Ayuntamiento de Parla, haciéndose saber a la Procuradora antes mencionada que en la fotocopia de poder para pleitos que aporta no consta que se le haya otorgado tal representación, y de igual manera al Letrado don Mariano Salinas García que, conforme preceptúa el art. 81 LOTC, deberá comparecer representado mediante Procurador, además de aportar igualmente el correspondiente poder para pleitos original; y estese a la recepción de actuaciones y emplazamiento de partes que se interesó del Juzgado de lo Social núm. 35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escrito presentado el 29 de enero de 2016, la procuradora doña María Teresa de Donesteve y Velázquez-Gaztelu procedió a subsanar su anterior comparecencia, aportando escritura de poder otorgada a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 de marzo de 2016 la Secretaría de Justicia de la Sala Segunda dictó diligencia de ordenación del siguiente tenor: “1º.- Tener por personada y parte en el procedimiento a la Procuradora doña María Teresa de Donesteve y Velázquez-Garztelu en nombre y representación de Ayuntamiento de Parla, acordándose entender con ella las sucesivas actuaciones y devolviéndole el poder para pleitos original aportado acreditativo de su representación, dejando copia autorizada del mismo en las actuaciones; y, en consecuencia, por decaído al Letrado don Mariano Salinas García en el traslado que le fue conferido por resolución de 13 de enero de 2015, al no haber realizado alegación alguna en el plazo concedido al efecto. 2º.- Dar vista de las actuaciones recibidas a las partes personadas y al Ministerio Fiscal por plazo común de veinte días, dentro de los cuales podrán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marzo de 2016, la representación procesal de la recurrente en amparo presentó escrito de alegaciones por el que se ratificó en su integridad en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representante procesal del Ayuntamiento de Parla presentó escrito de alegaciones el 5 de abril de 2016, interesando la inadmisión del recurso y en su defecto que no se reconozca el amparo solicitado. Así, como cuestión previa opone como óbice la falta de justificación suficiente del requisito de la especial trascendencia constitucional del artículo 50.1 b) LOTC, aduciendo que lo alegado en la demanda no tiene encaje en ninguno de los supuestos de la STC 155/2009, de 25 de junio, FJ 2, pese a lo cual “el Tribunal consideró satisfecha la exigencia … en un supuesto en que se podía entender que el recurrente la sustentaba en la importancia del caso planteado para la interpretación de los derechos fundamentales afectados y para la determinación del contenido y alcance de los mismos … no existe trascendencia constitucional ni se ha realizado el esfuerzo en el recurso de justificarla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lesiones de fondo expuestas en la demanda de amparo, el Ayuntamiento se refiere en primer lugar a la queja por incongruencia omisiva del artículo 24 CE, negando que ésta se haya cometido por la Sentencia del Tribunal Supremo recurrida, para lo cual ha de atenderse a la diferencia que establece la doctrina constitucional entre las pretensiones de las partes y las alegaciones que sustentan dichas pretensiones, pues sólo respecto de las primeras cabe exigir el deber judicial de resolverlas. Afirma que “es cierto” que la sentencia de instancia del “25 de febrero de 2012” (no es la dictada en este proceso) declaró la nulidad del despido por incompetencia de la junta de gobierno del ayuntamiento, que luego la Sentencia del Tribunal Superior de Justicia de Madrid “Sala de lo contencioso administrativo sección octava y número de sentencia 680/2012 de 19 de septiembre de 2012” declara en su fundamento de derecho segundo que la junta sí es competente, y que la “del Tribunal Superior de Justicia de Madrid (sentencia de 13 de marzo de 2013) declaraba la nulidad del despido por no seguir el procedimiento del artículo 51 del Estatuto de los Trabajadores”. Pero la Sentencia recurrida de la Sala de lo Social del Tribunal Supremo se limitó a unificar doctrina. Añade que el resultado hubiera podido ser distinto si la trabajadora hubiera instado algunos mecanismos (aclaración de sentencia de la Ley de enjuiciamiento civil, incidente de nulidad, la impugnación al recurso de suplicación ex artículo 197 LJS, o el recurso de casación para la unificación de doctrina) que sin embargo no utilizó.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queja por vulneración del derecho a la igualdad del artículo 14 CE, el escrito de alegaciones de la corporación local niega que la desigualdad denunciada carezca de una justificación objetiva y razonable; insiste en la finalidad del recurso de casación para la unificación de doctrina, y dice que existen situaciones distintas porque han existido defensas distintas que han llevado a una diversidad de peticiones, líneas de defensa, que en aras al principio de justicia rogada explican los distintos pronunciamientos; por lo cual no concurre la lesión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Jefe ante el Tribunal Constitucional presentó sus alegaciones mediante escrito registrado el 13 de abril de 2016,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queja, por vulneración del derecho a la igualdad en la aplicación de la ley (art. 14 CE), luego de hacer cita de doctrina constitucional en la materia (STC 7/2015, de 22 de enero, FJ 4) y aludir a la finalidad del recurso de casación para la unificación de doctrina conforme algunas resoluciones de la Sala de lo Social del Tribunal Supremo (ATS 12 de marzo de 2015, STS 14 de octubre de 2013), sostiene que la demandante de amparo parte de unas premisas fácticas incorrectas, pues la Sala de lo Social del Tribunal Supremo no ha declarado, en las sentencias que invoca esta última, la nulidad del acuerdo de la junta de gobierno del Ayuntamiento de Parla tantas veces referenciado, sino que se ha limitado a descartar la contradicción entre sentencias, con rechazo de los recursos interpuestos, mientras que cuando ha entrado en el fondo éste ha versado sobre la exigencia en el caso del procedimiento del artículo 51 LET. Tampoco es cierto que la Sentencia aquí recurrida sea la única que le reconoce solamente ocho días de indemnización por año, pues lo ha hecho así en los asuntos citados en el Auto que desestima la nulidad. La dualidad de pronunciamientos del Tribunal Supremo en esta serie de recursos se debe a la “pluralidad de enfoques” adoptados por los jueces de lo social y las Salas de suplicación sobre la materia y por la función unificadora de esta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dentro de la primera queja de la demanda de amparo, señala la Fiscal Jefe en su escrito que tampoco se ha acreditado la merma de los principios del procedimiento, ni que se le haya causado indefensión a la recurrente, debiendo estarse con el Auto de 7 de julio de 2014, a que “ni en la sentencia de instancia ni en la de suplicación hubo la más mínima alusión al tema de la posible falta de competencia de la Junta de Gobierno Local para adoptar el acuerdo de amortización de plazas, por lo que el tema fue ajeno al recurso de casación para la unificación de doctrina del que dimana el presente amparo”; insistiendo en que la Sala de lo Social del Tribunal Supremo no ha declarado la nulidad de tal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el escrito de la Fiscal Jefe a continuación, a la queja de incongruencia omisiva de la sentencia de casación, que la demanda entiende no reparada por el Auto desestimatorio del incidente de nulidad. Con cita de doctrina general sobre aquel vicio de relevancia constitucional ex artículo 24.1 CE (STC 39/2015, de 2 de marzo, FJ 4) y sobre el derecho a una resolución jurídicamente fundada, garantía integrada en el mismo derecho fundamental (STC 214/1999, de 29 de noviembre, FJ 4 y siguientes), entiende que no se puede decir que la Sentencia de casación no haya dado respuesta al recurso planteado “tal como había sido interpuesto por la corporación local demandada, ni que en su resolución no se atuviera al motivo casacional esgrimido, apoyado por el Ministerio Fiscal ni a su posible impugnación, que se atuvo en exclusividad a ese motivo … máxime cuando la demanda no se esgrime que en dicha sentencias el Tribunal Supremo no se hubiera dado respuesta a ninguna impugnación, por la ahora demandante efectuada y la lectura de la impugnación constata que nada se expuso, lo que tampoco se adujo en el incidente de nulidad de actuaciones que la parte planteó”. Pese a los “esfuerzos argumentativos” de la demanda de amparo, añade, la ratio decidendi de la sentencia de suplicación “se hizo radicar en rechazar la decisión de la corporación empleadora de proceder a la amortización del puesto de trabajo sin acudir al preceptivo ERE”. Tampoco por ello la sentencia de casación aquí impugnada puede hacerse acreedora de la tacha de arbitrariedad, y el Auto posterior dio cumplida respuesta al incidente de nulidad de actuaciones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23 de noviembre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 Sentencia de la Sala de lo Social del Tribunal Supremo, de 21 de enero de 2014, que estimó el recurso de casación para la unificación de doctrina interpuesto por el Ayuntamiento de Parla, contra la Sentencia dictada por la Sección Segunda de la Sala de lo Social del Tribunal Superior de Justicia de Madrid, confirmatoria de otra anterior dictada por el Juzgado de lo Social núm. 35 de Madrid, la cual, a su vez, estimaba la demanda presentada por la aquí recurrente, declarando nulo su despido, que había sido acordado por decreto del delegado del área de personal y régimen interior de aquella corporación local, en cumplimiento del acuerdo adoptado por la junta de gobierno de 20 de octubre de 2011, sobre amortización de 56 plazas de trabajadores a su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la sentencia recaída en casación, la Sala Cuarta del Alto Tribunal revocó la impugnada, “resolviendo el debate en suplicación” y, con estimación de dicho recurso, igualmente interpuesto por el Ayuntamiento de Parla, declaró procedente el despido de la actora y el derecho a recibir una indemnización de ocho días de salario por año trabajado. Se solicita también el amparo frente al Auto de la misma Sala ad quem, de 7 de julio de 2014, que desestimó el incidente de nulidad de actuaciones promovido por la recurrente contra la sentencia de casación ya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en síntesis, atribuye a las dos resoluciones que impugna dos vulneraciones constitucionales: (i) la del derecho a la igualdad en aplicación de la ley (art. 14 CE), puesta en relación con el derecho a la tutela judicial efectiva (art. 24.1 CE), por haber resuelto la Sala en sentido contrario a siete recursos de casación interpuestos por el mismo Ayuntamiento de Parla en relación a trabajadores despedidos en ejecución del mismo acuerdo de la junta de gobierno de 20 de octubre de 2011, siendo todos ellos desestimados porque a diferencia de la sentencia de contraste, en la impugnada del Tribunal Superior de Justicia de Madrid se declaró la incompetencia de aquella junta de gobierno; recursos con los que guarda la debida identidad el de la recurrente, pues así igualmente consta en la de suplicación del mismo Tribunal Superior impugnada por el ayuntamiento, cuya ratio decidendi se funda en la nulidad de aquel acto administrativo y; (ii) la del derecho a la tutela judicial efectiva (art. 24.1 CE), que la demanda tacha de incongruencia omisiva, por haber resuelto la Sala el recurso de casación en el que es parte recurrida, excluyendo de su análisis el dato de la nulidad del referido acuerdo de la junta de gobierno, pese a que, como afirma la demanda, ello fue objeto de debate en todo el proceso, y constarle además su existencia con ocasión de los otros recursos fallados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se dejó dicho en los antecedentes, estima que el recurso debe ser desestimado pues, de un lado, la Sala ad quem se atuvo al objeto y especial naturaleza del recurso de casación para la unificación de doctrina. Y de otro lado, porque la nulidad del despido por falta de competencia de la junta de gobierno del Ayuntamiento de Parla en relación al citado acuerdo de 20-10-2011 que acordó las amortizaciones, no fue apreciada por la sentencia de suplicación, ni la recurrente en amparo alegó nada al respecto durante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Ayuntamiento de Parla, que ha comparecido en este proceso de amparo, ha solicitado se declare la inadmisibilidad del recurso —en los términos que de inmediato se resolverán—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los dos motivos de la demanda de amparo, ha de darse respuesta al óbice de insuficiente justificación del requisito de la especial trascendencia constitucional, que alega el Ayuntamiento de Parla en su escrito de alegaciones del artículo 52 de la Ley Orgánica del Tribunal Constitucional (LOTC). Si bien este último no niega que la demanda dedica un apartado a acreditar su concurrencia, entiende que la argumentación se ha sustentado tan solo “en la importancia del caso planteado para la interpretación de los derechos fundamentales afectados y para la determinación del contenido y alcance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planteado en estos términos, debe por fuerza desestimarse. La demanda esgrime, entre otros argumentos, que el caso no cuenta con doctrina previa y además que la Sentencia del Tribunal Supremo impugnada no ha tenido en cuenta la novedad que supone la actual Ley reguladora de la jurisdicción social (LJS), cuyo artículo 197 otorga derecho a la parte recurrida en suplicación a que se le dé respuesta a las cuestiones planteadas en su escrito de oposición a dicho recurso, sin tener la carga de tener que interponerlo, lo que luego tiene su repercusión en el resultado final del procedimiento. Todo ello determinó, como se informa asimismo en los antecedentes, que la demanda se admitiera a trámite por concurrir el motivo “a” del listado de causas de especial trascendencia constitucional de la STC 155/2009, de 25 de junio, FJ 2 (el recurso plantea “un problema o una faceta de un derecho fundamental susceptible de amparo sobre el que no haya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el presente recurso de amparo forma parte de la serie de recursos interpuestos ante este Tribunal por un grupo de trabajadores del Ayuntamiento de Parla afectados por una misma amortización colectiva de plazas, adoptada por acuerdo de la junta de gobierno de dicha corporación local el 20 de octubre de 2011, lo que propició que se fijara doctrina sobre algunos de los temas planteados, en la STC 147/2016, de 19 de septiembre, resolutoria del recurso núm. 5750-2014; confirmada por la más reciente STC 115/2017, de 19 de octubre (recurso de amparo núm. 7315-2014), de las que ahora se darán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especial trascendencia constitucional del recurso de amparo que exigen los artículos 49.1 in fine y 50.1 b) LOTC no se erige en requisito para la estimación de la demanda en sentencia, sino para su admisión a trámite. En consecuencia, como recuerda por todas la STC 166/2016, de 6 de octubre, del Pleno, en su fundamento jurídico 2: “el momento procesal idóneo para el análisis del cumplimiento de este requisito material de admisibilidad es el trámite de admisión de la demanda de amparo (SSTC 126/2013, de 3 de junio, FJ 2; 170/2013, de 7 de octubre, FJ 2, y 191/2013, de 18 de noviembre, FJ 2), correspondiendo únicamente a este Tribunal Constitucional apreciar en cada caso la existencia o inexistencia de esa ‘especial trascendencia constitucional’, esto es, si el contenido del recurso justifica una decisión sobre el fondo, atendiendo, conforme al artículo 50.1 b) LOTC, a ‘su importancia para la interpretación de la Constitución, para su aplicación o para su general eficacia y para la determinación del contenido y alcance de los derechos fundamentales’ (SSTC 95/2010, de 15 de noviembre, FJ 4; 47/2014, de 7 de abril, FJ 2, y 54/2015, de 16 de marzo, FJ 4)”. Por tanto, no procede ya que en un momento procesal posterior, como puede ser el trámite de alegaciones del artículo 52 LOTC, se pida que este Tribunal reconsidere la decisión adoptada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enjuiciamiento de las dos quejas formuladas por la demanda de amparo seguiremos el orden fijado en la STC 147/2016, FJ 2, esto es, empezando por aquella que aparece previa a la censura del propio juicio de fondo resuelto por la Sentencia impugnada, relativa a la alegada incongruencia omisiva vulneradora del artículo 24 CE, abordando después, de ser necesario, la que denuncia la quiebra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 esto, y como se ha anticipado antes, para la resolución del presente recurso de amparo habremos de tener en consideración la doctrina asentada en la STC 147/2016 ya mencionada, de la cual procede hacer resumen así como su aplicación al asunto de autos entonces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tutela judicial efectiva no solamente se vulnera en el ámbito del derecho al recurso cuando la resolución judicial omite pronunciarse sobre uno de los puntos controvertidos (incongruencia omisiva o ex silentio), sino también cuando el órgano judicial expone las razones para no resolver la cuestión planteada, y tales razones adolecen de arbitrariedad, irrazonabilidad o error patente [STC 147/2016,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con doctrina constitucional precedente, y atendido el marco de la vigente Ley reguladora de la jurisdicción social, no puede imponerse a la persona que ha obtenido una sentencia favorable en la instancia, la carga desproporcionada de promover recurso de suplicación contra ella simplemente porque no ha visto estimada su pretensión por todos los motivos que alegaba en su demanda. En concreto, además, el artículo 197 LJS permite a la parte recurrida en suplicación alegar “motivos de inadmisibilidad del recurso, así como eventuales rectificaciones de hecho o causas de oposición subsidiarias aunque no hubieran sido estimadas en la sentencia, con análogos requisitos a los indicados en el artículo anterior” (STC 147/2016,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Sala autora de la resolución impugnada en amparo tomó la decisión de excluir un punto de la controversia, “limitando indebidamente el debate en dicha sede de casación unificadora, partiendo para ello de premisas erróneas, como fueron: (i) la falta de alegación por la recurrente de este punto en sus escritos -y vista- de instancia y suplicación; (ii) la falta de pronunciamiento expreso de la Sentencia de suplicación al respecto, y (iii) la falta de mención por la recurrente en su escrito de impugnación al recurso de casación. La solución que alcanza la Sala a partir de esas premisas erróneas (la exclusión de dicho thema decidendi), resulta por tanto contraria al canon de resolución jurídicamente fundada (SSTC 214/1999, de 29 de noviembre, FJ 4; 164/2002, de 17 de septiembre, FJ 4; 59/2006, de 27 de febrero, FFJJ 3 y 4, o 183/2011, de 21 de noviembre, FFJJ 5 y 7)” (STC 147/2016,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se vulnera “el derecho a la tutela judicial efectiva (art. 24.1 CE) de la recurrente, en su vertiente de derecho al recurso, entendido como derecho a una sentencia de fondo que resuelva las pretensiones planteadas por ambas partes; lesión que no fue reparada por dicha Sala en el trámite de incidente de nulidad de actuaciones” (STC 147/2016,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caso planteado en el recurso de amparo que dio lugar a la STC 147/2016, la demandante, trabajadora del Ayuntamiento de Parla afectada por la amortización colectiva de 56 plazas de su personal laboral indefinido no fijo, por mor del acuerdo de su junta de gobierno de 20 de octubre de 2011, tuvo la diligencia de plantear en todos los grados jurisdiccionales de la causa, como uno de los motivos de nulidad de su despido, el de la incompetencia de la junta para adoptar aquel acuerdo —revocado además por el pleno, el 8 de noviembre de 2011—. Primero como actora de la demanda de instancia y luego como parte recurrida en suplicación y subsiguiente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la STC 147/2016, FFJJ 5 y 6, apreció que la demandante de amparo tenía derecho a que la Sala de lo Social del Tribunal Supremo resolviera el debate planteado en dicha sede de casación unificadora, no solamente a partir de lo defendido por el ayuntamiento recurrente, sino también tomando en cuenta lo alegado por ella como parte recurrida, pues solamente así puede garantizarse de manera efectiva el principio de contradicción en el ámbito de dicho recurso extraordinario, y sin olvidar que a la misma Sala, al resolver al menos otros siete recursos de casación para unificación de doctrina interpuestos también en relación al despido colectivo del Ayuntamiento de Parla, le constaba que el Tribunal Superior de Justicia de Madrid había declarado la nulidad del citado acuerdo de la junta de gobierno, como también lo había hecho la Sentencia recurrida por el ayuntamiento en casación unificadora, de la que deriva a su vez la impugnada en ese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añadir que la propia Sala de lo Social del Alto Tribunal ha puesto de manifiesto en algunas de las resoluciones invocadas por la recurrente de aquel amparo (y por la de este), en concreto en las Sentencias de 14 de octubre de 2013 (RCUD núm. 3287-2012); 22 de octubre de 2013 (RCUD núm. 3291-2012); 18 de diciembre de 2013 (RCUD núm. 118-2013) y 3 de febrero de 2014 (RCUD núm. 845-2013), en todas fundamento de Derecho cuarto, 5, al hilo de los casos ahí planteados, acerca de la importancia de disponer de sentencias laborales contradictorias con las que poder sustentar el recurso de casación para la unificación de doctrina “sobre la especifica cuestión competencial afectante a los diversos órganos de un Ayuntamiento regido por la normativa administrativa”, en atención a “los supuestos de impugnación de actos administrativos en materia, laboral, sindical y de seguridad social que a partir de la entrada en vigor de la Ley reguladora de la jurisdicción social son de conocimiento del orden social (arts. 2 y 3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todo caso, por entrañar función propia de la potestad jurisdiccional (art. 117.3 CE), no correspondía a este Tribunal indicar cuál debía ser el desenlace del recurso de casación tras un nuevo examen de su objeto, ahora ya sin exclusión alguna de los términos del debate planteado y resuelto por la sentencia de suplicación. Partiendo de la jurisprudencia de la propia Sala del Alto Tribunal, citada en el fundamento jurídico 5 de nuestra STC 147/2016, que de manera flexible postula que el recurso debe resolverse siempre del modo que permita alcanzar “la solución más ajustada a Derecho para el caso controvertido”, se acordó estimar la demanda de amparo limitándonos a declarar la nulidad de las resoluciones impugnadas, y la “retroacción de las actuaciones al momento inmediatamente anterior al de dictarse la Sentencia del recurso de casación para la unificación de doctrina promovida por el Ayuntamiento de Parla, con el fin de que la Sala dicte nueva resolución que resulte respetuosa con el derecho fundamental de la recurrente que ha sido declarado” (STC 147/2016, FJ 6,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ejercicio de aquella libertad de enjuiciamiento, y dando ejecución a lo resuelto por este Tribunal, la Sala de lo Social del Tribunal Supremo ha dictado la Sentencia núm. 71/2017, de 27 de enero de 2017, (RCUD núm. 430-2013) con la siguiente dispositiva: “1º) Desestimar el recurso de casación para la unificación de doctrina interpuesto por [el] Ayuntamiento de Parla, contra la sentencia de 23 de enero de 2.013 dictada por la Sala de lo Social del Tribunal Superior de Justicia de Madrid en el recurso de suplicación núm. 5767/2012, formulado frente a la sentencia de 23 de abril de 2.012 dictada en autos 1358/2011 por el Juzgado de lo Social núm. 40 de Madrid seguidos … contra el Ayuntamiento de Parla sobre despido. 2º) Confirmar la decisión de la sentencia recurrida en lo que a la declaración de nulidad del despido de la demandante se refiere. 3º) Se condena en costas al Ayuntamiento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antes se ha señalado, la posterior STC 115/2017, de 19 de octubre, que otorga el amparo interpuesto por otro trabajador del Ayuntamiento de Parla afectado por el acuerdo de la junta de 20 de octubre de 2011, razona que la conclusión alcanzada “en aplicación de los criterios establecidos en la citada STC 147/2016 es también la defendida en este caso por el Pleno de este Tribunal. En efecto, la razón por la que en estas circunstancias se considera vulnerado el art. 24.1 CE no radica en el hecho de que en la Sentencia de casación la Sala de lo Social del Tribunal Supremo haya establecido que la cuestión sobre la competencia de la Junta de Gobierno para adoptar la decisión de amortización de plazas no podía ser objeto de pronunciamiento por no resultar necesaria la unificación de criterios al no haber sido la concreta causa de nulidad estimada en la suplicación, apreciando con ello una causa de inadmisión respecto de esa particular pretensión” (STC 115/2017,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bien, con invocación en ese mismo fundamento jurídico 5 de doctrina constitucional sobre el derecho al recurso [STC 7/2015, de 22 de enero, FJ 2 A)], precisa luego en el fundamento jurídico 6 que la censura “se produce en un segundo momento cuando, una vez que se acuerda la estimación del recurso y el propio órgano judicial reconoce que tiene el deber legal de resolver el debate de suplicación, no aporta ninguna razón por la que excluye de ese debate la resolución de todas las cuestiones que de manera directa o subsidiaria estaban siendo objeto de controversia y se limita únicamente a la cuestión relativa a la legalidad de haberse seguido el procedimiento de los despidos colectivos del art. 51 y ss. LET”. Y que, dicha “obligación, además, aparece reforzada desde la perspectiva constitucional y en el marco del control externo que corresponde desarrollar en esta jurisdicción de amparo, en atención al resultado irregular o paradójico que supone el hecho de que al órgano judicial ya le constaba de manera fehaciente en el desarrollo de su labor de casación que había sido declarada judicialmente la incompetencia de la Junta de Gobierno para adoptar la decisión de amortización de plazas por parte de la Sala de lo Social del Tribunal Superior de Justicia de Madrid en relación con otros afectados por el proceso de amortización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desprende así de la doctrina fijada por la STC 147/2016, confirmada por la más reciente del Pleno 115/2017, de 19 de octubre —en la que la parte recurrente tuvo igual comportamiento procesal—, que constituye presupuesto inexcusable para su aplicación la verificación en el caso de que el recurrente en amparo ha desplegado una actividad procesal diligente durante la vía judicial previa, planteando la cuestión controvertida que anuda a su pretensión dentro de las posibilidades que le brinda la ley y con cumplimiento de la carga procesal que le sea exigible en cada fase del proceso, lo que, ya se ha dicho, no implica que tenga que promover recurso contra la sentencia que le ha sido favorable. Por consiguiente, sólo si la parte, a través de su defensa, introduce la causa de pedir concreta o la solicitud de tutela correspondiente mediante los cauces legalmente previstos, podrá permitir que pase una u otra a integrarse en la materia objeto de debate, resulte conocido por el órgano judicial competente en cada grado y engendre en ellos, en definitiva, el consiguiente deber de respuesta, siendo congruente con las pretensiones deducidas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resulta sin embargo de los antecedentes de esta Sentencia que la defensa de la aquí recurrente (pese a lo que afirma al respecto en su demanda de amparo) no ha planteado la nulidad de su despido por el motivo de incompetencia de la junta de gobierno para adoptar el acuerdo de 20 de octubre de 2011, o su revocación por el pleno el 8 de noviembre del mismo año, ni en su demanda ante el Juzgado de lo Social, ni en el escrito de impugnación al recurso de suplicación promovido por el ayuntamiento ni, en fin, tampoco en su escrito de oposición al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el momento en que recayó la sentencia de la Sala de lo Social de 21 de enero de 2014, los únicos temas de defensa de la recurrente eran la naturaleza jurídica de su contrato, la ausencia de alguna de las causas objetivas de los artículos 51 a 53 LET para acordar su despido, y el no haberse seguido tampoco el procedimiento previsto en estos preceptos. Dado que la indicada corporación municipal, en los diversos grados en que se desarrolló esta contienda, tampoco suscitó a su vez aquel tema de la incompetencia administrativa, ninguna de las resoluciones judiciales dictadas, incluyendo se insiste la sentencia de casación, pudieron incurrir en vulneración del derecho a la tutela judicial efectiva (art. 24.1 CE), por no verter consideraciones sobre una causa de pedir que no había sido traída en fase alguna al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esta ya sí se alega en el escrito de nulidad de actuaciones contra la Sentencia de 21 de enero de 2014, de manera por ende claramente extemporánea, como correctamente responde el Auto de la Sala de lo Social de 7 de julio de 2014, porque una circunstancia que era conocida por la recurrente y relevante en el proceso desde el principio, que por tanto debió ser tratada ya en su escrito de demanda ante el juzgado como parte de su pretensión de nulidad de despido, y mantenida en los grados ulteriores del procedimiento aunque fuere desde su posición de parte recurrida, no puede aparecer de súbito tras la sentencia de casación para exigir que sea considerada como ratio decidendi del recurso precisamente ya finalizado. Esta falta ostensible de diligencia, achacable a la defensa jurídica de la recurrente en la vía judicial previa, es lo que determina la imposibilidad de hacer aplicación a su favor de la doctrina de la STC 147/2016.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compartirse, por otro lado, la afirmación del escrito de nulidad y de la demanda de amparo, de que la sentencia de suplicación declaró el despido nulo por la incompetencia de la junta de gobierno, al reproducir un pasaje de una sentencia anterior de 5 de noviembre de 2011 en la que se dice: “en cuanto a la calificación de nulidad, una vez que se parte de la premisa de inexistencia de válida amortización de la plaza”.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Semejante interpretación de ese inciso es rechazada, de manera motivada y razonable, por el Auto de la Sala de lo Social del Tribunal Supremo desestimatorio de la nulidad de actuaciones. Aceptada la técnica de la motivación por remisión empleada por la sentencia de suplicación del presente proceso, lo cierto es que la Sentencia del 5 de noviembre de 2011, a la que aquélla se remite, en ninguno de sus apartados señala que la nulidad a la que alude sea la fundada en la incompetencia del acuerdo de la junta de gobierno. Por el contrario se evidencia más adelante de ese pasaje —como observa el propio Auto de 7 de julio de 2014—, que la ratio decidendi de dicha Sentencia de 5 de noviembre de 2011 es la nulidad del despido por inobservancia del procedimiento del artículo 51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de esta constatación, no puede pretenderse una especie de remisiones en cadena, de carácter implícito, para poder llegar a la Sentencia cabecera de esta serie de recursos de suplicación, dictada por el Pleno de la Sala de lo Social del mismo Tribunal Superior de Justicia el 19 de octubre de 2012, donde sí se declara la nulidad del despido entre otros motivos por la incompetencia de la junta de gobierno. Dicha Sentencia de 19 de octubre de 2012 apenas aparece citada, pero no reproducida, en la de 13 de marzo de 2013 de la Sección Segunda de dicho Tribunal, concernida en este amparo, por lo que no puede considerarse parte de su fundamentación. Trata así de paliar, la defensa de la recurrente, su propia inactividad al no plantear directamente la cuestión desde el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todo, la queja de vulneración del derecho a la tutela judicial efectiva (art. 24.1 CE), se completa argumentalmente en la demanda de amparo, aduciéndose que la circunstancia de que el acuerdo de la junta de gobierno del Ayuntamiento de Parla había sido declarado nulo por diversas Sentencias del Tribunal Superior de Justicia de Madrid, constituye un hecho notorio para la Sala de lo Social del Tribunal Supremo (con al menos siete sentencias de ésta que lo recogían) que le exime de tener que “alegarlo”; teniendo en cuenta además la vigencia del principio de búsqueda de la verdad material imperante en este orden de jurisdicción, lo que constituye cuestión de orden público procesal. Bajo esta perspectiva, lo que afirma en este punto la demanda de amparo es que estamos ante una cuestión que debe ser tenida en cuenta de oficio por el órgano judicial competente, y que al no haberlo hecho así se le ha producido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indicarse que este Tribunal ha reconocido la figura del hecho notorio judicial (aquel que le consta al juez o tribunal de la causa, no por virtud de su ciencia general, sino por haber resuelto otros asuntos similares anteriormente) y su posible invocación en el ámbito del derecho fundamental a la igualdad en la aplicación de la ley, concretamente en procesos laborales, lo que comporta que el órgano competente tiene que tenerlo por acreditado sin necesidad de su prueba, lo que por cierto es cosa distinta a que no tenga que alegarlo la parte que pretende ser favorecida por él (SSTC 79/1985, de 3 de julio, FJ 6, y 108/1992, de 14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específica línea impugnativa acerca de la vinculación del hecho notorio (judicial) con los efectos así pretendidos, como ya se ha indicado, se expone en la demanda de amparo por vez primera, es decir, sin que por tanto se le haya dado a conocer a la Sala de lo Social del Tribunal Supremo, ni en el escrito de oposición al recurso de casación para que no cometiera la lesión, ni en el posterior de nulidad de actuaciones (en el que apenas se alude a que la Sala conocía “notoria y sobradamente” aquellas sentencias anteriores) para que la reparara, a fin de preservar con ello la subsidiariedad de esta jurisdicción constitucional. Incurre así la parte en el óbice procesal del artículo 44.1 c) LOTC (incumplimiento de la carga de denunciar formalmente la lesión en el proceso, “tan pronto como, una vez conocida, hubiera lugar para ello”), lo que impide que podamos entrar en su análisis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del principio de búsqueda de la verdad material en el proceso laboral, invocado sin argumentación que desarrolle la queja en el escrito de nulidad, luego ampliado en la demanda, aunque lo cierto es que este Tribunal, en ninguna de las sentencias que se citan en esta última (SSTC 3/1983, de 25 de enero, 227/1991, de 28 de noviembre, y 116/1995, de 17 de julio) o en cualquier otra sentencia, ha declarado que tal principio releve al trabajador de la carga de deducir correctamente sus pretensiones en el correspondiente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respecto de la segunda queja de la demanda de amparo, fundada en la vulneración del derecho a la igualdad en aplicación de la ley (art. 14 CE), ha de concederse razón al escrito de alegaciones de la Fiscal Jefe ante este Tribunal que la descarta, pues precisamente debido a la falta de inclusión como objeto del proceso del tema de la nulidad del acuerdo de la junta de gobierno, no puede afirmarse que la Sentencia de 21 de enero de 2014 —ni el posterior Auto de 7 de julio del mismo año— incurra en un apartamiento injustificado de un criterio precedente ya aplicado, sea por resultar irreflexivo o arbitrario, o bien expresivo de un voluntarismo o de tratarse de una solución ad personam, requisito éste necesario para apreciar vulnerado el derecho fundamental referido (entre otras, SSTC 268/2005, de 24 de octubre, FJ 8; 161/2008, de 12 de diciembre, FJ 2, y 7/2015, de 22 de enero, FJ 4, amén de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conculca tampoco la igualdad en aplicación del artículo 14 CE el pronunciamiento, a efectos indemnizatorios, de los ocho días por año trabajado, explicando la sentencia de casación en su fundamento de Derecho cuarto, que ese mismo ha sido el módulo aplicado en otros asuntos relativos al propio grupo de trabajadores del Ayuntamiento de Parla, por lo que ni siquiera puede hablarse de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trae consigo la desestimación del presente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doña María Luisa de la Cita Burgueño.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