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8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prejudicial de validez núm. 2633-2017 promovida por la Sección Primera de la Sala de lo Contencioso-Administrativo del Tribunal Superior de Justicia del País Vasco, en relación con el artículo 4.2 de la Norma Foral de las Juntas Generales de Gipuzkoa 13/2012, de 27 de diciembre, por la que se aprueban determinadas modificaciones tributarias. Han comparecido y formulado alegaciones el Abogado del Estado, en representación del Gobierno de la Nación; el Procurador de los Tribunales don Felipe Juanas Blanco, en representación del Gobierno Vasco; la Procuradora de los Tribunales doña Rocío Martín Echagüe, en representación tanto de las Juntas Generales como de la Diputación Foral, ambas de Gipuzkoa;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mayo de 2017 tuvo entrada en el registro general del Tribunal Constitucional un escrito de la Sección Primera de la Sala de lo Contencioso-Administrativo del Tribunal Superior de Justicia del País Vasco (procedimiento ordinario núm. 464-2016), al que se acompañaba, junto al testimonio del correspondiente procedimiento, el Auto de 24 de abril de 2017, por el que se acuerda plantear una cuestión prejudicial sobre la validez del artículo 4.2 de la Norma Foral de las Juntas Generales de Gipuzkoa 13/2012, de 27 de diciembre, por la que se aprueban determinadas modificaciones tributarias, que dejó sin contenido el apartado d) del artículo 41.1 A) de la Norma Foral de las Juntas Generales de Gipuzkoa 18/1987, de 30 de diciembre, reguladora del impuesto sobre transmisiones patrimoniales y actos jurídicos documentados, por posible vulneración del artículo 2.1.3 de la Ley 12/2002, de 23 de mayo, por la que se aprueba el concierto económico con la Comunidad Autónoma del País Vasco, en relación con el artículo 41.2 A) del Estatuto de Autonomía del País Vasco, y en conexión con los artículos 16.3, 149.1.1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prejudicial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comunidad musulmana Tawasol de Elgoibar, inscrita en el registro de la Comisión Islámica de España a través de la federación del País Vasco, adquirió mediante escritura pública de fecha 23 de enero de 2014 el local núm. 8 sito en la Avenida de Pedro Muguruza, 85 (Elgoibar) por un precio de 77.000,00 €, con la finalidad de adaptarlo para el culto musulmán, presentando el día 10 de febrero de 2014 ante la hacienda foral una autoliquidación en concepto de impuesto sobre transmisiones patrimoniales y actos jurídicos documentados, ingresando una cuota tributaria de 5.390 €.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27 de marzo de 2014 y a tenor de lo previsto en el artículo 11.3 C) de la Ley 26/1992, de 10 de noviembre, por la que se aprueba el acuerdo de cooperación del Estado con la Comisión Islámica de España, que declara exentos en el impuesto sobre transmisiones patrimoniales y actos jurídicos documentados los bienes o derechos adquiridos por las comunidades miembros de la Comisión Islámica de España que se destinen a actividades religiosas o asistenciales (en los términos establecidos en el texto refundido de la Ley del impuesto, aprobado por Real Decreto Legislativo 3050/1980, de 30 de diciembre), presentó una solicitud de devolución de ingresos indebidos (referencia núm. 14/60T-0001-07-74), que le fue denegada por resolución del jefe del servicio de impuestos indirectos/impuesto sobre transmisiones patrimoniales y actos jurídicos documentados de fecha 27 de marzo de 2014, al considerar que, dado que el citado impuesto tiene el carácter de tributo concertado de normativa autónoma, no le era de aplicación la exención prevista en la Ley 26/1992, de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resolución se interpuso el día 21 de mayo de 2014 el correspondiente recurso de reposición que fue desestimado por acuerdo del jefe del servicio de gestión de impuestos indirectos y tributos medioambientales con fecha de 5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22 de julio de 2014 se promovió contra el anterior acuerdo una reclamación económico-administrativa (núm. 2014-0621) ante el Tribunal Económico-Administrativo Foral de Gipuzkoa, que por resolución núm. 32701, de 11 de mayo de 2016, la desestimó por considerar que no resultaba aplicable la exención prevista en la normativa estatal al tratarse de un tributo concertado con normativa foral, sin que fuese de su competencia determinar la validez o legalidad de las disposiciones normativas vigentes.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el día 28 de julio de 2016 contra la anterior resolución un recurso contencioso-administrativo, una vez tramitado el correspondiente procedimiento ordinario (núm. 464-2016), por providencia de la Sección Primera  de la Sala de lo Contencioso-Administrativo del Tribunal Superior de Justicia del País Vasco de fecha 3 de marzo de 2017 se acordó oír a las partes y al Ministerio Fiscal a los efectos previstos en el artículo 35.2 de la Ley Orgánica del Tribunal Constitucional (LOTC), para que en el plazo de diez días alegasen lo que considerasen oportuno sobre la pertinencia de plantear una cuestión prejudicial de validez en relación con el artículo 4.2 de la Norma Foral 13/2012, de 27 de diciembre, del territorio histórico de Gipuzkoa, por la que se aprueban determinadas modificaciones tributarias, que dejó sin contenido el apartado d) del artículo 41.1 A) de la Norma Foral 18/1987, de 30 de diciembre, del territorio histórico de Gipuzkoa, reguladora del impuesto sobre transmisiones patrimoniales y actos jurídicos documentados, conforme al cual quedaban exentos del citado tributo “la Iglesia Católica y las iglesias, confesiones y comunidades religiosas que tengan suscritos acuerdos de cooperación con el Estado español”, por posible vulneración del 2.1 de la Ley 12/2002, de 23 de mayo, por la que se aprueba el concierto económico con la Comunidad Autónoma del País Vasco, en su conexión con los artículos 16.3, 149.1.1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escrito registrado en el órgano judicial el día 20 de marzo de 2017, la Diputación Foral de Gipuzkoa se opuso al planteamiento de la cuestión prejudicial, pues no solo la norma pretendía igualar el tratamiento fiscal que reciben todos los sujetos pasivos, eliminando privilegios arcaicos de los que todavía gozan determinadas instituciones en nuestra sociedad, de acuerdo con los principios del artículo 31.1 CE que deben inspirar un sistema tributario justo, sino que lo hace de forma igualitaria al eliminar la exención para todas las confesiones religiosas, lo que impide que contradiga ninguno de los preceptos citados. Por su parte, mediante escrito registrado el día 21 de marzo de 2017, la parte recurrente se pronunció favorablemente al planteamiento de la misma. Finalmente, el Ministerio Fiscal no se opuso al planteamiento de la cuestión prejudicial, sin perjuicio del informe que pudiera emitirse en su día por la Fiscalía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prejudicial de 24 de abril de 2017, el órgano judicial proponente, tras precisar los antecedentes de hecho, subrayar, de conformidad con la doctrina de la STC 118/2016, de 19 de mayo, la existencia de un control compartido de las normas forales fiscales entre la jurisdicción ordinaria y la constitucional, y concretar la concurrencia de los presupuestos necesarios para el planteamiento de la cuestión prejudicial de validez (juicio de aplicabilidad y juicio de relevancia), entra a analizar la constitucionalidad del precepto controvertido, respecto del que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del apartado tercero del artículo 11 de la Ley 26/1992, de 10 de noviembre, por la que se aprueba el acuerdo de cooperación del Estado con la comisión islámica de España, prevé la exención en el impuesto sobre transmisiones patrimoniales y actos jurídicos documentados para las comunidades miembros de la Comisión Islámica de España respecto de los bienes o derechos adquiridos que se destinen a actividades religiosas o asistenciales, “en los términos establecidos en el Texto Refundido de la Ley del impuesto, aprobado por Real Decreto Legislativo 3050/1980, de 30 de diciembre, y su Reglamento, aprobado por Real Decreto 3494/1981, de 29 de diciembre, en orden a los requisitos y procedimientos para el disfrute de esta exención”. Además, también dispone —en su apartado cuarto— que, cuando se dediquen —entre otras— a actividades religiosas, tendrán derecho a los beneficios fiscales que el ordenamiento jurídico-tributario del Estado prevea en cada momento para las entidades sin fin de lucro y, en todo caso, a los que se concedan a las entidades benéficas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el fundamento competencial de la anterior regulación se encuentra, de conformidad con lo señalado en la STC 207/2013, FJ 5, en el artículo 149.1.1 CE, que habilita al Estado a regular las condiciones básicas que garanticen la igualdad tanto en el contenido primario de los derechos fundamentales como en su ejercicio, como sucede con el derecho fundamental a la libertad religiosa y de culto de los individuos y de las comunidades (art. 16.1 CE). Así, la Ley Orgánica 7/1980, de 5 de julio, de libertad religiosa, que vino a desarrollar tanto el contenido del derecho ex art, 81.1 CE, como las condiciones básicas de su ejercicio ex artículo 53.1 CE, obliga al Estado a establecer acuerdos o convenios de cooperación con las iglesias, confesiones y comunidades religiosas de notorio arraigo en España (art. 7.1), pudiendo acordar la aplicación de los beneficios fiscales previstos para las entidades sin ánimo de lucro (art. 7.2), como así se hizo por la Ley 26/1992, de 10 de noviembre. Se trata, por tanto, de un beneficio fiscal aprobado dentro de las relaciones de cooperación entre el Estado y una confesión religiosa a la que alude el artículo 16.3 CE, configurado como una medida adoptada por el Estado al amparo de su competencia exclusiva ex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continuación en relación con los límites de la autonomía foral reconocida por el concierto económico a los territorios vascos que, de acuerdo con lo sentado en la STC 118/2016, las normas forales fiscales tienen como parámetro inmediato de validez, la Constitución, el Estatuto de Autonomía del País Vasco y la Ley del concierto económico, y como parámetro indirecto, las normas estatales reguladoras de los diferentes tributos que configuran la estructura general impositiva del Estado. A juicio del órgano judicial, sin embargo, la falta de reconocimiento de la exención postulada por la comunidad musulmana de Elgoibar, aunque no contravenga específicamente el artículo 2.1.3 de la Ley 12/2002, de 23 de mayo, del concierto económico, en su vertiente de exigencia de coordinación, armonización fiscal y colaboración con el Estado, sí quiebra esa armonización respecto de aquellas medidas fiscales cuya implementación y puesta en práctica corresponda con exclusividad al legislador estatal por exigir una aplicación general y uniforme en cualquier parte del territorio estatal (art. 139.l CE, en relación con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órgano judicial acuerda plantear cuestión prejudicial de validez ante el Tribunal Constitucional “respecto de la supresión de la exención prevista por el artículo 11.3 C) de la Ley 26/1992, de 10 de noviembre, por la que se aprueba el acuerdo de cooperación del Estado con la Comisión Islámica de España, respecto de las transmisiones de locales destinados al culto por parte del artículo 4.2 de la Norma Foral de las Juntas Generales de Gipuzkoa 13/2012, de 27 de diciembre, que dejó sin contenido el apartado del artículo 41.1.a) de la Norma Foral 18/1987, de 30 de diciembre,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4 de julio de 2017, el Pleno de este Tribunal acordó admitir a trámite la cuestión prejudicial planteada y, de conformidad con lo previsto en el artículo 10.1 c) LOTC, reservar para sí su conocimiento, dando traslado de las actuaciones recibidas, conforme establece la disposición adicional quinta, apartado segundo, y el artículo 37.3, ambos de la Ley Orgánica del Tribunal Constitucional, al Congreso de los Diputados, al Senado, al Gobierno de la Nación, al Gobierno y al Parlamento del País Vasco, a las Juntas Generales y a la Diputación Foral del territorio histórico de Gipuzkoa, por conducto de sus Presidentes, del Ministro de Justicia y del Diputado General, y al Fiscal General del Estado, al objeto de que, en el improrrogable plazo de 15 días, pudieran personarse en el proceso y formular las alegaciones que estimaran convenientes, con publicación de la incoación de la cuestión en el “Boletín Oficial del Estado”, en el “Boletín Oficial del País Vasco” y en el “Boletín Oficial de Gipuzkoa” (lo que tuvo lugar en el “BOE” núm. 165, de 12 de julio; en el “BOPV” núm. 141, de 26 de julio; y en el “BOG” núm. 135,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de los Tribunales doña Rocío Martín Echagüe, en nombre y representación de la Diputación Foral de Gipuzkoa, presentó un escrito en el registro general de este Tribunal el día 28 de julio de 2017, solicitando que se la tuviera por personada y parte en el proceso, declarándose que el precepto cuestionado no vulnera los artículos de la Constitución y del Concierto invocados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Diputación Foral la supresión por el artículo 4.2 de la Norma Foral 13/2012, de 27 de diciembre, por la que se aprueban determinadas modificaciones tributarias, del beneficio fiscal previsto en el artículo 41.1 A) d) de la Norma Foral 18/1987, de 30 de diciembre, del impuesto sobre transmisiones patrimoniales y actos jurídicos documentados, para la Iglesia católica y las restantes iglesias, confesiones y comunidades religiosas que tengan suscritos acuerdos de cooperación con el Estado español, fue fruto de una enmienda con la que se pretendía “igualar el tratamiento fiscal que reciben todos los sujetos pasivos, eliminando arcaicos privilegios de los que todavía gozan determinadas instituciones en nuestra sociedad”.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a su juicio, la cuestión puede analizarse desde una doble perspectiva. En primer lugar, desde la de la Ley 26/1992, de 10 de noviembre, por la que se aprueba el acuerdo de cooperación del Estado con la comunidad islámica, cuyo artículo 11.3 declara exenta a la Comisión Islámica de España, así como a sus comunidades miembros, de tres impuestos: A) En el impuesto sobre bienes inmuebles y contribuciones especiales; B) En el impuesto sobre sociedades, en los términos previstos en los números dos y tres del artículo 5 de la Ley 61/1978, de 27 de diciembre; y C) En el impuesto sobre transmisiones patrimoniales y actos jurídicos documentados, “siempre que los respectivos bienes o derechos adquiridos se destinen a actividades religiosas o asistenciales, en los términos establecidos en el Texto Refundido de la Ley del impuesto, aprobado por Real Decreto Legislativo 3050/1980, de 30 de diciembre, y su Reglamento, aprobado por Real Decreto 3494/1981, de 29 de diciembre, en orden a los requisitos y procedimientos para el disfrute de esta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Diputación Foral, la exención en el impuesto sobre bienes inmuebles (y en las contribuciones especiales) es directa, sin necesidad de cumplir requisito alguno que la normativa tributaria tenga que desarrollar, razón por la cual el territorio histórico de Gipuzkoa no ha realizado modificación alguna sobre esta cuestión. Lo mismo sucede con la exención en el impuesto sobre sociedades, respecto de la cual el artículo 5 de la Ley 61/1978 recogía determinadas exenciones subjetivas, entre las que se encontraban la Iglesia católica y las asociaciones confesionales no católicas legalmente reconocidas (con exclusión de los rendimientos sometidos a retención), razón por la cual la normativa de Gipuzkoa tampoco ha modificado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la Diputación Foral que el Tribunal Constitucional ha analizado un asunto —en la STC 207/2013, de 5 de diciembre, respecto del impuesto sobre bienes inmuebles de Navarra— que, aun cuando puede presentar alguna similitud con el actual, sin embargo, también presenta algunas diferencias. En efecto, aunque el Tribunal señala que “una vez reconocidos por el ordenamiento jurídico unos concretos beneficios fiscales para aquellas confesiones religiosas con las que se hayan firmado acuerdos de cooperación, debe efectuarse una aplicación igual de los mismos”, no se puede olvidar que realizó esta afirmación respecto de una modificación introducida en la normativa de Navarra relativa a la exención del impuesto sobre bienes inmuebles de las comunidades religiosas que es, precisamente, uno de esos beneficios que han sido reconocidos directamente por el artículo 11.3 de la Ley 26/1992. Por tanto, porque no se puede, en Gipuzkoa no se ha modificado la exención en el impuesto sobre bienes inmuebles, como tampoco se ha hecho en el impuesto sobre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Diputación Foral de Gipuzkoa, no es lo mismo establecer un beneficio fiscal concreto en un acuerdo (con un contenido expreso) que establecer un beneficio en los términos que determine la normativa del impuesto. La exención prevista para el impuesto sobre trasmisiones patrimoniales, que se limita a los bienes o derechos adquiridos que se destinen a actividades religiosas o asistenciales, en los términos establecidos en el texto refundido de la Ley del impuesto aprobado por el Real Decreto Legislativo 3050/1980, de 30 de diciembre, y su reglamento (en orden a los requisitos y procedimientos para el disfrute de esta exención), es distinta. En este último supuesto, no estaríamos ante el reconocimiento de un concreto beneficio fiscal a la comisión islámica y a sus comunidades, sino ante una norma de remisión, de forma que la exención sólo se produciría de acuerdo con los requisitos y procedimientos previstos en el impuesto. De esta manera, puesto que son supuestos diferentes, es normal que también su tratamiento jurídico sea diferente, habilitando esta circunstancia a dotar a las comunidades religiosas de un tratamiento diferente en unos y otros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esta vez desde el punto de vista tributario y de las competencias de los territorios históricos en la materia dimanantes de la propia Constitución, del Estatuto de Autonomía y del concierto económico, para la Diputación Foral de Gipuzkoa, en el caso concreto del impuesto sobre transmisiones patrimoniales, el acuerdo de cooperación del Estado con la Comisión Islámica de España, se remite a la normativa del impuesto y, dado que de acuerdo con el concierto económico dicho impuesto es un tributo concertado de normativa autónoma (salvo en operaciones societarias, letras de cambio y documentos que suplan a las mismas o realicen función de giro, que se regirán por la normativa común), para ver si procede la exención, en orden a determinar si se han cumplido los requisitos y procedimientos para su aplicación, habrá que acudir a la normativa foral y no a la estatal, cuando el hecho imponible se produzca en un territorio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un escrito en el registro general de este Tribunal el día 31 de julio de 2017 en el que suplicaba que se dictase Sentencia por la que se estimase la presente cuestión, declarándose que el precepto objeto de la misma es contrario a la Constitución por contravenir la normativa básica del Estado. Tras concretar el objeto de la presente cuestión prejudicial, comienza en sus alegaciones precisando que la potestad exclusiva del Estado para regular la exención fiscal controvertida deriva de la competencia para establecer las condiciones básicas en el ejercicio de los derechos fundamentales conforme al artículo 149.1.l CE, puesto en conexión con el derecho a la libertad religiosa del artículo 16.3 CE, y con el artículo 7.1 de la Ley Orgánica 7/1980, de 5 de julio, de libertad religiosa, todos ellos preteridos por la norma foral de las Juntas de Guipúzcoa que ha suprimido la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de conformidad con la doctrina sentada por la STC 207/2013, de 5 de diciembre, cuando nos encontramos ante un derecho fundamental o libertad pública (como sucede, en este caso, ante el derecho a la libertad religiosa) nos situamos ante una materia cuya regulación está reservada a la ley (art. 53. l CE), de carácter orgánico, en lo que a su desarrollo básico se refiere (art. 81. l CE). Y cuando de lo que se trata es de regular las condiciones básicas que garanticen la igualdad tanto en el contenido primario del derecho como en su ejercicio (es decir, sobre los criterios que guarden una relación necesaria e inmediata con aquéllas, que sean absolutamente necesarios para asegurar la igualdad en el ejercicio del derecho), entra en juego la competencia exclusiva del Estado prevista en el artículo 149.1.1 CE. Así sucede con el derecho fundamental a la libertad religiosa consagrado en el artículo 16 CE, al amparo del cual se dictó la Ley Orgánica 7/1980, de 5 de julio, de libertad religiosa (en adelante, LOLR), que vino a desarrollar tanto el contenido del derecho ex artículo 81.1 CE, como las condiciones básicas de su ejercicio ex artículo 53.1 CE. Entre estas condiciones básicas se encuentra tanto el derecho de las personas a “asociarse para desarrollar comunitariamente sus actividades religiosas” [artículo 2.1 d) LOLR] como la obligación del Estado de establecer acuerdos o convenios de cooperación, que se aprobarán por Ley de las Cortes Generales, con las iglesias, confesiones y comunidades religiosas inscritas en el correspondiente registro público que hayan alcanzado notorio arraigo en España (art. 7.1 LOLR), en los que se podrá acordar la aplicación de los beneficios fiscales previstos en el ordenamiento jurídico para las entidades sin ánimo de lucro (art. 7.2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desde la perspectiva de la dimensión externa del derecho fundamental a la libertad religiosa, se encomienda al legislador estatal no sólo la tarea de materializar tales acuerdos, sino también la de facilitar la práctica efectiva de las creencias religiosas y de sus actos de culto, así como la participación de los ciudadanos en los mismos, a través de medidas, como la concesión de un régimen fiscal especial para las iglesias, confesiones y comunidades que las representan. En cumplimiento de aquel mandato constitucional (art. 16.3 CE) y de la previsión orgánica que lo desarrolla (art. 7.1 LOLR), se han alcanzado acuerdos de cooperación con las entidades evangélicas de España (Ley 24/1992, de 10 de noviembre), con las comunidades israelitas de España (Ley 25/1992, de 10 de noviembre) y con la Comisión Islámica de España (Ley 26/1992, de 10 de noviembre). En todos estos acuerdos se prevé, según la naturaleza de cada confesión, la exención en determinados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Estado le corresponde la competencia exclusiva para regular el contenido de un derecho fundamental a la libertad religiosa (art. 16 CE) y, por tanto, su desarrollo legislativo, que abarca el tratamiento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lo anterior, resalta el Abogado del Estado que el Estatuto de Autonomía del País Vasco aprobado por Ley Orgánica 3/1979, de 18 de diciembre, habilita a los territorios históricos a mantener, establecer y regular, dentro de su territorio, su régimen tributario, pero atendiendo a la estructura general impositiva del Estado y a las normas que para la coordinación, armonización fiscal y colaboración con el Estado se contengan en el propio concierto [art. 41.1 a)], debiendo aplicar en sus respectivos territorios las normas fiscales de carácter excepcional y coyuntural que el Estado decida aplicar al territorio común [art. 41.1 c)]. Además, el propio concierto económico entre el Estado y la Comunidad Autónoma del País Vasco, aprobado por Ley 12/2002, de 23 de mayo, impone que en el ejercicio de su potestad tributaria, los territorios históricos respetarán la solidaridad en los términos prevenidos en la Constitución y en el Estatuto de Autonomía (art. 2.1), atenderán a la estructura general impositiva del Estado (art. 2.2), armonizándose fiscalmente con el Estado (art. 2.4) y sin producir efectos discriminatorios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supresión por las Juntas Generales de Gipuzkoa de la exención controvertida, en uso de su competencia de regulación de su Hacienda propia infringe los citados artículos 2 y 3 de la Ley 12/2002, del concierto económico, que es una norma delimitadora de las competencias entre el Estado y la Comunidad Autónoma del País Vasco integrante del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para el Abogado del Estado el artículo 11.3 C) de la Ley 26/1992, de 10 de noviembre, que aprueba el acuerdo de cooperación del Estado español con la comisión islámica de España, que responde al mandato constitucional explícito contenido en el artículo 16.3 y en el artículo 7.1 de la Ley Orgánica 7/1980, de libertad religiosa, dictado en su desarrollo, prevé la exención en el pago del impuesto sobre transmisiones patrimoniales y actos jurídicos documentados, de los bienes o derechos adquiridos que se destinen a actividades religiosas o asistenciales, en los términos establecidos en el texto refundido de la Ley del impuesto, aprobado por Real Decreto Legislativo 3050/1980, de 30 de diciembre, y su reglamento, aprobado por Real Decreto 3494/1981, de 29 de diciembre. Por su parte, el artículo 45.1 del Real Decreto Legislativo 1/1993, de 24 de septiembre, por el que ese aprueba el texto refundido de la Ley del impuesto sobre trasmisiones patrimoniales y actos jurídicos documentados, recoge en su apartado l A) la exención en el impuesto para la “Iglesia Católica y las iglesias, confesiones y comunidades religiosas que tengan suscritos acuerdos de cooperación con el Estado español”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claro que estamos en una materia fiscal —régimen jurídico de las exenciones del pago de un determinado tributo— para cuya regulación las Juntas Generales de Gipuzkoa tienen indudablemente competencia, que deriva tanto de la disposición adicional primera de la Constitución, como del artículo 41 del Estatuto de Autonomía y de la Ley del concierto económico, al entrecruzarse en este caso con el derecho a la libertad religiosa, se atrae indefectiblemente la competencia del Estado (art. 149.1.1 CE) para establecer y aprobar los correspondientes acuerdos con las confesiones, que garanticen precisamente esa libertad y su ejercicio, lo que se ha llevado a cabo mediante la promulgación de la Ley Orgánica 7/1980 y, en su efecto, de la Ley 26/1992, que plasma el acuerdo alcanzado con la Comisión Islámica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Abogado del Estado, el artículo 4.2 de la Norma Foral 13/2012 es inconstitucional al contravenir, en primer lugar, lo previsto en el artículo 11.3 C) de la 26/1992, mediante la supresión unilateral de la exención reconocida a la citada confesión religiosa; en segundo lugar, el concierto económico con el Estado, que impone la armonización con el sistema tributario del Estado; y en tercer lugar, la competencia estatal atribuida de modo exclusivo por el artículo 149.l.l CE, en relación con el artículo 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5 de septiembre de 2017, la Procuradora de los Tribunales doña Rocío Martín Echagüe, en nombre y representación, esta vez, de las Juntas Generales de Gipuzkoa, presentó otro escrito solicitando que se declarase la conformidad con el marco constitucional del precepto cuestionado por el órgano judicial. Para estas Juntas Generales, la competencia para la regulación del impuesto sobre transmisiones patrimoniales y actos jurídicos documentados (ITP) por parte del territorio histórico, se inscribe en el marco general de los derechos históricos que, en virtud de la disposición adicional primera CE, ha asumido la Ley Orgánica 3/1979, de 18 de diciembre, de Estatuto de Autonomía del País Vasco (EAPV). Esta norma se remite al sistema tradicional de concierto económico para la fijación de las relaciones de orden tributario entre el Estado y el País Vasco (art. 41.1) e incluye el que los territorios históricos puedan “mantener, establecer y regular, dentro de su Territorio, el régimen tributario” con la limitación, en lo que ahora interesa, de respetar la “estructura general impositiva del Estado, las normas que para la coordinación, armonización fiscal y colaboración con el Estado se contengan en el propio Concierto” [art. 41.2 a)]. Así las cosas, el impuesto de transmisiones patrimoniales queda sujeto a la disciplina de las reglas y límites del sistema creado por el concierto económico, tratándose de un impuesto concertado de normativa autónoma, respecto del cual, las instituciones forales gozan de plena autonomía para su regulación (salvo en las operaciones societarias, letras de cambio y documentos que suplan a las mismas o realicen función de giro, que se regirán por la normativa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señalan a continuación las Juntas Generales que el Auto de planteamiento de la cuestión prejudicial funda su duda de constitucionalidad en la doctrina contenida en la STC 207/2013, de 5 de diciembre, que declaró la inconstitucionalidad del apartado Siete del artículo único de la Ley Foral 10/2013, de 12 de marzo, de modificación de la Ley Foral 2/1995, de 10 de marzo, de haciendas locales de Navarra, por limitar la exención prevista para la iglesia católica y las asociaciones no católicas legalmente reconocidas en la contribución territorial urbana, en contra de la competencia exclusiva del Estado para la regulación de las condiciones básicas en el ejercicio del derecho fundamental a la libertad religiosa del artículo 149.1.1 CE, puesto en conexión con el artículo 16.3 CE y con el artículo 7.2 de la Ley Orgánica 7/1980, de 5 de julio, de libertad religiosa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Juntas Generales, sin embargo, no solo es posible observar ciertas diferencias entre la exención analizada en la STC 207/2013 y la regulada por el artículo 11.3 C) de la Ley 26/1992, sino que, de acuerdo con la doctrina constitucional, el principio de conservación de la norma implica que cuando son posibles dos interpretaciones de un precepto, una ajustada a la Constitución y la otra no conforme con ella, debe admitirse la primera (STC 185/2014, de 6 de noviembre, FJ 7). A su juicio, la letra C) del artículo 11.3 de la Ley 26/1992 no regula directamente la exención prevista para el ITP [como sí hacen las letras A) y B) para los impuestos sobre bienes inmuebles y sobre sociedades], remitiéndose a la normativa tributaria vigente en el momento de su aprobación, que, en el caso del Estado, es el Real Decreto Legislativo 3050/1980, de 30 de diciembre, y su reglamento, aprobado por Real Decreto 3494/1981, de 29 de diciembre, mientras que en el supuesto de los territorios históricos, puesto que se les reconoce a las instituciones forales la competencia para su regulación autónoma por el concierto económico, ello les habilita a no recoger necesariamente para su territorio esta exención. De esta manera, la cláusula de remisión contenida en el citado precepto legal debe acoger la distribución constitucional de competencias existente en la materia, lo que supone que, en el caso de los regímenes forales, debe entenderse hecha a la normativa foral cuando el hecho imponible se produjera en un territorio foral. Esta interpretación no puede reputarse contraria al principio de igualdad (el art. 139.1 CE), ni a la competencia exclusiva del Estado para la regulación de las condiciones básicas para el ejercicio de un derecho fundamental (art. 149.1.1 CE), pues ni uno ni otro exigen que el reconocimiento de unos concretos beneficios fiscales a las confesiones religiosas deba aplicárseles de modo igual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consideran las Juntas Generales que tampoco el precepto cuestionado contraviene las normas de coordinación, armonización fiscal y colaboración con el Estado ex artículo 2.1.3 del concierto económico, porque, siguiendo la doctrina sentada por la STC 207/2013, el ámbito material sobre el que se delimita la competencia para la regulación de la disposición controvertida no es la materia tributaria o fiscal sino la atribución constitucional al Estado —ex artículo 81.1 CE— del desarrollo, mediante ley orgánica, de los derechos fundamentales y libertades públicas, entre los que se encuentra el de libertad religiosa del artículo 16 CE y su proyección a todos los poderes públicos a través del artículo 149.1.1 CE, a fin de garantizar el contenido esencial y primario de dicho derecho mediante su ordenación uniforme en todo el territorio estatal. Por tanto, las normas de armonización del concierto económico tienen una finalidad diferente a la garantía del ejercicio de derechos fundamentales en condiciones de igualdad, no siendo posible extraer reglas armonizadoras diferentes a las previstas en el propio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de los Tribunales don Felipe de Juanas Blanco, actuando en nombre y representación del Gobierno Vasco, presentó en el registro general de este Tribunal un escrito el día 5 de septiembre de 2017, suplicando la inadmisión de la cuestión prejudicial por no haberse justificado de forma consistente por el órgano judicial que el fallo a adoptar dependía de la validez de la norma cuestionada, y, subsidiariamente, que se declarase constitucional la supresión en el territorio histórico de Gipuzkoa de la exención en el impuesto sobre transmisiones patrimoniales y actos jurídicos documentados a la comunidad islámica.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concretar el objeto de la presente cuestión prejudicial y antes de analizar las dudas planteadas por el órgano judicial, destaca el Gobierno vasco el alcance del requisito previsto en el artículo 35.2 LOTC (juicio de relevancia), para concluir a renglón seguido que el órgano judicial no ha ponderado suficientemente la vinculación del uso del inmueble adquirido al culto religioso (que no ha quedado acreditado en los autos que el local vaya a destinarse a un centro de culto, siendo esta una razón suficiente para que el recurso contencioso-administrativo deba ser desestimado), requisito esencial y de vital trascendencia no sólo en orden a adoptar una decisión definitiva, sino que exige el artículo 13.3 C) de la Ley 26/1992 (“siempre que los respectivos bienes o derechos adquiridos se destinen a actividades religiosas o asistenciales”). En caso contrario, la aplicación de la exención supondría una ayuda de Estado ilegal [la STJUE de 27 de junio de 2017 (asunto C-74/16) señaló que corresponde al órgano judicial verificar si el inmueble en el que se han realizado unas obras por una congregación religiosa va a ser destinado al ejercicio de actividades sin una finalidad estrictamente religiosa, a los efectos de determinar si la aplicación de la exención prevista en el impuesto sobre construcciones, instalaciones y obras, incurría en la prohibición prevista en el artículo 107.1 del Tratado de funcionamiento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Gobierno Vasco, aunque la falta de acreditación de la anterior vinculación se haya alegado por vez primera en sede contencioso-administrativa ex artículo 56.1 de la Ley reguladora de la jurisdicción contencioso-administrativa (LJCA), no habiendo sido objeto de controversia en la vía administrativa previa, ello no impide que sea suficiente para que el órgano judicial valore adecuadamente la concurrencia de ese requisito esencial (vinculación exclusiva del local al culto), sin que quepa oponer, como hace la Sala promotora en el Auto de planteamiento de la presente cuestión prejudicial (fundamento de Derecho 2), que este motivo “rotundamente no debe afectar al planteamiento de la cuestión”. Debe, por tanto, a su juicio, inadmitirse la cuestión promovida.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antes de entrar a analizar el fondo del asunto planteado, precisa el Gobierno Vasco que no estamos —como defiende el órgano judicial— en presencia de una situación normativa fiscal negativa por parte de la legislación foral que no dé entrada a la normativa estatal con carácter supletorio, sino ante la eliminación consciente de la exención prevista en el impuesto sobre transmisiones patrimoniales para las comunidades religiosas, entidades sin fines lucrativos y partidos políticos con representación parlamentaria. No puede pretenderse, entonces, la aplicación supletoria de la normativa tributaria común ya que no concurre un silencio de la normativa foral, sino la derogación o modificación expresa de la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con relación al fondo del asunto, subraya el Gobierno Vasco que el órgano promotor de la cuestión reconoce en su Auto de planteamiento que la sujeción al impuesto de la comunidad musulmana, al igual que el resto de entidades religiosas, no contraviene específicamente el principio de coordinación, armonización fiscal y colaboración fiscal previsto en el artículo 2.1.3 de la Ley del concierto, de manera que ampara que la normativa foral establezca un supuesto de sujeción que la común considera exento, sin que ello derive en un quebranto de la armonización que el Concierto establece. El conflicto en el análisis se sitúa en concretar si la exención es una de esas medidas fiscales que la normativa foral debe recepcionar e incorporar a sus tributos por corresponder en exclusiva al Estado, como manifestación de su soberanía legislativa, al implicar una aplicación general y uniforme en cualquier parte del territorio estatal (con invocación de los arts. 139.1 y 149.1.1, ambos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Gobierno Vasco coincide con la Diputación Foral de Gipuzkoa en sus tres ideas. En primer lugar, para el Gobierno Vasco, la Diputación Foral de Gipuzkoa, en el marco del concierto económico y en impuestos concertados de normativa autónoma, tiene la competencia y capacidad para obligar a tributar a sujetos que la norma común considera exentos, sin que ello genere quebranto alguno de la armonización que el propio concierto preconiza. En efecto, el concierto económico reconoce a los territorios históricos la potestad de establecer en su territorio su propio sistema tributario, con la única salvedad de que actúe “concertadamente” en su conjunto, en cuanto a los elementos básicos de igualdad de los contribuyentes y se conforme conceptualmente con los mismos tipos de tributos. De este modo, si bien lo que pretende el artículo 3 de la Ley del concierto es la existencia de un orden general común mínimo para todos los tributos, en modo alguno implica que las normas forales tengan vedado establecer variaciones, eso sí, siempre que no afecten a la imagen de los tributos que integran el sistema tributario común [STC 118/2016, FJ 3 c)]. Por tanto, una distinta carga fiscal por parte de un sujeto pasivo en distintos lugares del territorio no supone per se una vulneración del artículo 149.1.1 CE, ni tampoco afecta a la armonización fiscal ni a la colaboración con el Estado establecida en el artículo 2.1.3 de la Ley del concierto, en relación con el art 41.2 a) EAPV, pues en modo alguno puede interpretarse que la norma foral tributaria esté obligada a la transposición mimética de tipos impositivos, exenciones o bonificaciones fiscales de la normativa estatal, dado que, si no, ello convertiría al legislador tributario foral en mero copista de los preceptos aplicables en el territorio común. Y tampoco afecta al principio de igualdad que admite una diferente posición jurídica de los ciudadanos en las distintas partes del territorio nacional, siempre que quede a salvo el contenido esencial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el Gobierno Vasco que la Norma Foral 13/2012 respeta también los parámetros del bloque de constitucionalidad, ya que de acuerdo con la doctrina de la STC 203/2016, debe respetar la Constitución, el Estatuto, la Ley del concierto económico, la Ley general tributaria y las normas estatales de los distintos impuestos, pero únicamente en su faceta de elemento configurador de la estructura general impositiva del Estado, no, por tanto, en su regulación concreta. Ahora bien, es cierto —señala— que la STC 207/2013 ha considerado que el Estado puede establecer una regulación homogénea (normativa orgánica y condiciones básicas) —ex artículo 149.1.1 CE, en relación con los artículos 16 CE y 7 LOLR— para salvaguardar la uniformidad del tratamiento en el ejercido de determinados derechos fundamentales (como sucede en relación con el derecho a la libertad religiosa del artículo 16 CE), constituyendo esas condiciones básicas un límite en la capacidad normativa tanto del legislador tributario estatal como foral. Sin embargo, la Norma Foral cuestionada no afecta a los elementos básicos de igualdad, ni altera los conceptos tributarios que definen la naturaleza de los diferentes tributos (en este caso, el impuesto sobre transmisiones patrimoniales y actos jurídicos documentados), ni contradice la LOLR, ni, en fin, la Ley 26/1992, de 10 de noviembre, por la que se aprueba el acuerdo de cooperación del Estado con la comisión islámica de España. Y no lo hace porque al no obligar este acuerdo a una exención total del impuesto [como sí lo hace para el impuesto sobre bienes inmuebles (IBI)], remitiéndose a la normativa reguladora del impuesto sobre transmisiones patrimoniales y actos jurídicos documentados, no constituye condición básica para el ejercicio de la libertad religiosa. Hay que tener presente que cuando el art 11.3 C) de la Ley 26/1992 prevé la exención en el impuesto sobre transmisiones patrimoniales y actos jurídicos documentados “en los términos establecidos en el Texto Refundido de la Ley del impuesto”, se está remitiendo al ordenamiento jurídico del Estado que está formado por la normativa de régimen común (que recoge la exención total para las comunidades religiosas) y la de régimen foral (que las sujeta).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juicio del Gobierno Vasco, al supuesto controvertido no le es de aplicación la doctrina de la STC 207/2013, pues se refiere al IBI, tributo sobre el que el artículo 11.3 A) de la Ley 26/1992 determina también directamente la exención, y no al impuesto sobre transmisiones patrimoniales y actos jurídicos documentados, tributo respecto del cual el artículo 11.3 C) de la Ley 26/1992, no declara una exención directa, remitiéndose a los términos que establezca la normativa específica del impuesto, que, en el supuesto de los territorios históricos, es la normativa foral, habilitada para declarar los supuestos en los que, incluso para bienes inmuebles vinculados al culto, la comunidad musulmana estaría obligada al pago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día 11 de septiembre de 2017 se recibió una comunicación de la Presidenta del Congreso de los Diputados, por la que ponía en conocimiento de este Tribunal el acuerdo de personación de esta Cámara en el procedimiento y de ofrecimiento de colaboración a los efectos del artículo 88.1 LOTC, con remisión a la Dirección de Estudios, Análisis y Publicaciones, y a la asesoría jurídica de la Secretaría General. Y en la misma fecha, el Presidente del Senado remitió otra comunicación por la que se trasladaba a este Tribunal el acuerdo de personación de dicha Cámara en el procedimiento y de ofrecimiento de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presentó su escrito de alegaciones en el registro general de este Tribunal el día 20 de septiembre de 2017, considerando que debía declararse inconstitucional y nulo el artículo 4.2 de la Norma Foral de las Juntas Generales de Gipuzkoa 13/2012, de 27 de diciembre, en cuanto deja sin contenido la letra d) del artículo 41.1 A) de la Norma Foral 18/1987, de 30 de diciembre, del territorio histórico de Gipuzkoa, del impuesto sobre transmisiones patrimoniales y actos jurídicos documentados, al vulnerar la competencia exclusiva del Estado prevista en el artículo 149.1.1 CE, en relación con el artículo 16.3 CE, con el artículo 7 de la Ley Orgánica 7/1980, de 5 de julio, de libertad religiosa, y con el artículo 11.3 C) de la Ley 26/1992, de 10 de noviembre, por la que se aprueba el acuerdo de cooperación del Estado con la Comisión Islámica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precisar los antecedentes de hecho del planteamiento de la cuestión, concretar el contenido del Auto de planteamiento y, en fin, recordar tanto el régimen tributario del País Vasco como el contenido de la STC 207/2013, de 5 de diciembre, dictada en relación con la limitación en Navarra de la exención prevista en la contribución territorial urbana para las confesiones religiosas, señala que el punto de partida ha de situarse en la Ley 26/1992, de 10 de noviembre, por la que se aprueba el acuerdo de cooperación del Estado con la comisión islámica de España, cuyo artículo 11.3.C) establece la exención en el impuesto sobre transmisiones patrimoniales y actos jurídicos documentados de la comisión islámica de España, así como sus comunidades miembros, siempre que los bienes adquiridos se destinen a actividades religiosas o asistenciales, en los términos establecidos en el texto refundido de la Ley del impuesto, aprobado por Real Decreto Legislativo 3050/1980, de 30 de diciembre, y su reglamento, aprobado por Real Decreto 3494/1981,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resulta evidente, por aplicación de la doctrina constitucional contenida en la STC 207/2013, de 5 de diciembre, que la limitación introducida por la Norma Foral de las Juntas Generales de Gipuzkoa 13/2012, de 27 de diciembre, a través de su artículo 4, al dejar sin contenido la letra d) del artículo 41.1 A) de la Norma Foral 18/1987, de 30 de diciembre, ha vulnerado la competencia exclusiva del Estado prevista en el artículo 149.1.1 CE, en relación con los artículos 16.3 CE y 7 LOLR, oponiéndose frontalmente a lo dispuesto en el artículo 11.3 C) de la Ley 26/1992, de 10 de noviembre, por la que se aprueba el acuerdo de cooperación del Estado con la Comisión Islámica de España. Con ello, se ha privado a la asociación religiosa reclamante de una exención anteriormente aplicable respecto de los bienes inmuebles que fueran adquiridos para ser destinados al culto, todo lo cual debe conducir a que se declare la invalidez de la norma cuestionada por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7 de febrero de 2018,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Primera de la Sala de lo Contencioso-Administrativo del Tribunal Superior de Justicia del País Vasco plantea una cuestión prejudicial de validez sobre el artículo 4.2 de la Norma Foral de las Juntas Generales de Gipuzkoa 13/2012, de 27 de diciembre, por la que se aprueban determinadas modificaciones tributarias, por posible vulneración de los artículos 16.3, 139.1 y 149.1.1, todos ellos de la Constitución. Asimismo, plantea la infracción del artículo 2.1.3 de la Ley 12/2002, de 23 de mayo, por la que se aprueba el concierto económico con la Comunidad Autónoma del País Vasco, en relación con el artículo 41.2 a) del Estatuto de Autonomía del País Vasco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las cuestiones que se plantean en el presente proceso constitucional es necesario realizar tres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ha de delimitarse la duda de inconstitucionalidad en relación con el artículo 4.2 de la Norma Foral de las Juntas Generales de Gipuzkoa 13/2012. Según dicho precepto: “Se dejan sin contenido las letras b), d) y h) de la letra A) del apartado I del artículo 41 de la Norma Foral 18/1987”. La duda del órgano judicial se plantea exclusivamente en tanto en cuanto dicho artículo 4.2 deja sin contenido la letra d) del apartado A) del número 1 del artículo 41 de la Norma Foral de las Juntas Generales de Gipuzkoa 18/1987, de 30 de diciembre, del impuesto sobre transmisiones patrimoniales y actos jurídicos documentados. Concretamente, conforme a dicha letra d), estaban exentos del mencionado impuesto “la Iglesia Católica y las iglesias, confesiones y comunidades religiosas que tengan suscritos acuerdos de cooperación con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comprobarse si, como afirma el Gobierno Vasco, no se ha dado debido cumplimiento al juicio de relevancia [art. 35 de la Ley Orgánica 2/1979, de 3 de octubre, del Tribunal Constitucional (en lo sucesivo, LOTC)], al no haber quedado acreditado en los autos que el local adquirido fuese a destinarse a un centro de culto, lo que implicaría el incumplimiento de un requisito esencial y de vital trascendencia para adoptar una decisión definitiva en el proceso a quo que debería conducir a la inadmisión de la presente cuestión. A tal fin, debe tenerse en cuenta que la concurrencia de una correcta articulación del denominado “juicio de relevancia” puede no sólo ser examinada en el trámite de admisión previsto en el artículo 37 LOTC, sino también en la Sentencia que ponga fin al proceso constitucional. No hay que descuidar que, en tanto que afecta a los presupuestos de admisión, permite a este Tribunal su revisión, incluso de oficio, por tratarse de una cuestión de orden público procesal (por todas, STC 57/2017, de 11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la objeción suscitada no puede ser acogida al tratarse de una cuestión ajena a la concurrencia de los presupuestos procesales exigibles para el planteamiento de una cuestión prejudicial [en sentido parecido, STC 183/2013, de 23 de octubre, FJ 2 b)]. Efectivamente, so pretexto de controlar la adecuada formulación del juicio de relevancia (exigible igualmente a las cuestiones prejudiciales sobre normas forales fiscales por expresa previsión del apartado segundo de la disposición adicional quinta LOTC), se busca en esta sede constitucional una valoración de los aspectos fácticos del proceso judicial que sólo corresponde al órgano judicial en el ejercicio de la función jurisdiccional que constitucionalmente le atribuye el artículo 117.3 CE [en sentido parecido, SSTC 106/1990, de 6 de junio, FJ 3; 37/2002, de 14 de febrero, FJ 2; y 27/2012, de 1 de marzo, FJ 2 B) a)]. Como ya hemos tenido la oportunidad de señalar en otra ocasión, “cuando el órgano judicial, en ejercicio de su exclusiva potestad jurisdiccional, considera que no existe obstáculo formal alguno que se oponga a la decisión de fondo”, la función de control de los presupuestos procesales de las cuestiones “debe entenderse limitada a los que establece el artículo 35.2 de la LOTC como propios de las mismas, sin que sea extensible a los que corresponden al proceso judicial en el que se plantean” (STC 196/1987, de 11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la medida que el órgano judicial ha fundamentado de forma suficiente la existencia del llamado “juicio de relevancia” (pues cabe advertir que, de la decisión de este Tribunal sobre la validez del precepto reglamentario cuestionado, depende la decisión a adoptar en el proceso a quo), no cabe sino rechazar la objeción planteada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también necesario examinar si la disposición normativa cuestionada es susceptible de ser controlada por esta jurisdicción constitucional o, por el contrario, corresponde su enjuiciamiento a los órganos de la jurisdicción ordinaria conforme a las reglas sentadas en la STC 118/2016,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hay que recordar que el “objeto del control” que corresponde efectuar a este Tribunal Constitucional con relación a las normas forales emanadas de las Juntas Generales, de conformidad con lo previsto en la disposición adicional quinta LOTC, no alcanza a todas, sino exclusivamente a “las que tengan carácter fiscal”, y, dentro de estas, a aquellas que hayan sido dictadas en el ejercicio de las competencias reconocidas por el artículo 41.2 a) EAPV, a saber, las que se dirijan a “mantener, establecer y regular, dentro de su territorio, el régimen tributario, atendiendo a la estructura general impositiva del Estado” [SSTC 118/2016, de 23 de junio, FJ 2 c); 203/2016, de 1 de diciembre, FJ 4; 117/2017, de 16 de octubre, FJ 3, y ATC 150/2017, de 14 de noviembre,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importante subrayar que el “parámetro de validez” de las normas forales fiscales “se ajustará a lo dispuesto en el artículo 28 de esta Ley” (apartado primero de la disposición adicional quinta LOTC), conforme al cual, para determinar la conformidad o disconformidad con la Constitución de esas normas forales fiscales se tomarán en consideración tanto “los preceptos constitucionales” como “las Leyes que, dentro del marco constitucional, se hubieran dictado para delimitar las competencias del Estado y las diferentes Comunidades Autónomas o para regular o armonizar el ejercicio de las competencias de estas”. Lo anterior “supone que son parámetro inmediato o directo de la validez de las normas forales fiscales, además de la Constitución, tanto el Estatuto de Autonomía (Ley Orgánica 3/1979), como el concierto (Ley 12/2002), al ser normas ordenadoras de las relaciones tributarias entre el Estado y los territorios históricos de Álava, Bizkaia y Gipuzkoa. Pero también ‘son parámetro mediato o indirecto del enjuiciamiento de aquella validez, por expresa remisión de la Ley del Concierto, tanto las normas estatales reguladoras de los diferentes tributos que configuran ‘la estructura general impositiva del Estado’ (art. 2.1.2 de la Ley del concierto económico) como ‘la Ley general tributaria [art. 3 a) de la Ley del concierto económico], pues únicamente en contraste con las mismas puede comprenderse el concreto alcance y comprobarse el correcto ejercicio de las competencias normativas que les han sido reconocidas’” [STC 118/2016, de 23 de junio, FJ 3 c), reiterado en la STC 203/2016, de 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al ser la Norma Foral reguladora del impuesto sobre transmisiones patrimoniales y actos jurídicos documentados una disposición fiscal que pertenece al “núcleo” del régimen foral [ATC 150/2017, de 14 de noviembre, FJ 5 b)] y, en consecuencia, que ha sido dictada en el ejercicio de las competencias reconocidas al territorio histórico de Gipuzkoa por el artículo 41.2 a) EAPV, dado que se dirige a “mantener, establecer y regular” dentro de su territorio, su régimen tributario, nos corresponde efectuar su control, en contraste, en este caso, con “los preceptos constitucionales”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debida respuesta a la cuestión planteada debe comenzarse recordando que la disposición adicional primera de la Constitución consagra el respeto a “los derechos históricos de los territorios forales” (párrafo primero), cuya actualización “se llevará a cabo, en su caso, en el marco de la Constitución y de los Estatutos de Autonomía” (párrafo segundo). A su amparo, el EAPV dispuso que las instituciones competentes de los territorios históricos pueden “mantener, establecer y regular, dentro de su territorio, el régimen tributario, atendiendo a la estructura general impositiva del Estado, a las normas que para la coordinación, armonización fiscal y colaboración con el Estado se contengan en el propio Concierto, y a las que dicte el Parlamento Vasco para idénticas finalidades dentro de la Comunidad Autónoma” [artículo 41.2 a) EAPV]. Pues bien, fruto de esta previsión estatutaria se dictó la Ley del concierto económico, que condiciona el régimen tributario de los territorios históricos, no sólo “a la estructura general impositiva del Estado” (artículo 2.1 Ley del concierto económico), sino también a la “[c]oordinación, armonización fiscal y colaboración con el Estado, de acuerdo con las normas del presente Concierto Económico” (art. 2.1.3 de la Ley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rasgo histórico de la foralidad, actualizada en el marco de Constitución y del Estatuto de Autonomía, los territorios de Álava, Gipuzkoa y Bizkaia han conservado, de forma exclusiva, la competencia para mantener, establecer, regular y gestionar, dentro de cada uno de sus territorios, su propio régimen tributario, aunque atendiendo a la estructura general impositiva del Estado, tanto en su contenido ordinario [art. 41.2 a) EAPV], como en el excepcional y coyuntural [art. 41.2 c) EAPV], pues en cada uno de sus impuestos debe ser “identificable la imagen de los que integran el sistema tributario estatal” [SSTC 110/2014, de 26 de junio, FJ 3; 118/2016, de 23 de junio, FJ 2 a), y 203/2016, de 1 de diciembre, FJ 3]. De esta manera, aunque las normas forales fiscales operan sobre “un cierto contenido competencial que vendría siendo ejercido de forma continuada por la Institución Foral” [SSTC 208/2012, de 14 de noviembre, FJ 4; 118/2016, de 23 de junio, FJ 2 b); y 203/2016, de 1 de diciembre, FJ 3], su “ejercicio … no sólo queda condicionado por la Constitución, sino también por las normas que dicte el Estado en la materia” [SSTC 100/2012, de 8 de mayo, FJ 7; 118/2016, de 23 de junio, FJ 2 b); y 203/2016, de 1 de diciembre, FJ 3], aunque, claro está, “sin que quepa exigir una identidad regulatoria completa que llegue al punto de considerar que cualquier elemento contenido en la norma estatal reguladora de cada una de las figuras tributarias que integran dicho sistema sea un elemento configurador de la estructura general impositiva del Estado” (SSTC 203/2016, de 1 de diciembre, FJ 3, y 113/2017, de 16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resulta que el artículo 11.3 C) del anexo de la Ley 26/1992, de 10 de noviembre, por la que se aprueba el acuerdo de cooperación del Estado con la Comisión Islámica de España, declara expresamente exentas del impuesto sobre transmisiones patrimoniales y actos jurídicos documentados tanto a la “Comisión Islámica de España” como a las Comunidades que la integran, “siempre que los respectivos bienes o derechos adquiridos se destinen a actividades religiosas o asistenciales, en los términos establecidos en el texto refundido de la Ley del impuesto, aprobado por Real Decreto Legislativo 3050/1980, de 30 de diciembre” (actual Real Decreto Legislativo 1/1993, de 24 de septiembre). En el mismo sentido, la letra d) del apartado A) del artículo 45.I del citado Real Decreto Legislativo 1/1993, de 24 de septiembre, por el que se aprueba el texto refundido de la Ley del impuesto sobre transmisiones patrimoniales y actos jurídicos documentados (LITP), recoge la exención de “[l]a Iglesia Católica y las iglesias, confesiones y comunidades religiosas que tengan suscritos acuerdos de cooperación con el Estado español”. Según esto, si bien el Real Decreto Legislativo 1/1993 acoge una exención subjetiva total en el impuesto sobre transmisiones patrimoniales y actos jurídicos documentados (en las transmisiones patrimoniales onerosas, en las operaciones societarias y en los actos jurídicos documentados) para las comunidades religiosas que tengan suscritos acuerdos de cooperación con el Estado español, sin embargo, la Ley 26/1992 la objetiva, al limitarla exclusivamente a los bienes o derechos adquiridos que se destinen “a actividades religiosas o asistenciales” [artículo 11.3 C) del anexo].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foral, la letra d) del apartado A) del artículo 41.1 de la Norma Foral de las Juntas Generales de Gipuzkoa 18/1987, de 30 de diciembre, reguladora del impuesto sobre transmisiones patrimoniales y actos jurídicos documentados, declaraba expresamente exenta a “[l]a Iglesia Católica y las iglesias, confesiones y comunidades religiosas que [tuviesen] suscritos acuerdos de cooperación con el Estado español”. No obstante, es con la modificación operada por la Norma Foral 13/2012, de 27 de diciembre, por la que se aprueban determinadas modificaciones tributarias, cuando su artículo 4, bajo el título de “Modificación del impuesto sobre transmisiones patrimoniales y actos jurídicos documentados”, elimina, entre otras, la exención prevista en aquella letra d), separándose con ello de lo señalado en el artículo 11.3 C) del anexo de la Ley 26/1992, y también de lo establecido en la letra d) del apartado A) del artículo 45.I LITP.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que se nos plantea, entonces, no queda solo circunscrito a concretar -como pretenden el Gobierno Vasco, las Juntas Generales y la Diputación Foral de Gipuzkoa- si los territorios históricos pueden o no establecer en los tributos concertados —como es el impuesto sobre transmisiones patrimoniales y actos jurídicos documentados— una exención diferente a la prevista en la normativa tributaria estatal [en este caso, a la regulada en el art. 45.I A d) LITP].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aquí discutido trasciende, como correctamente apunta el Abogado del Estado, del ámbito material del concierto económico para alcanzar también al contenido de un derecho fundamental, como es la libertad religiosa, respecto de la cual los poderes públicos, teniendo en cuenta las creencias religiosas de la sociedad española, “mantendrán las consiguientes relaciones de cooperación con la Iglesia Católica y las demás confesiones” (art. 16.3 CE), mediante “acuerdos o Convenios de cooperación … que se aprobarán por Ley de las Cortes Generales” [art. 7.2 de la Ley Orgánica 7/1980, de 5 de julio, de libertad religiosa (en adelante, LOLR)]. En estos acuerdos o convenios, “respetando siempre el principio de igualdad”, se les podrá extender “los beneficios fiscales previstos en el ordenamiento jurídico general para las Entidades sin fin de lucro y demás de carácter benéfico” (art. 7.2 LOLR). Así se ha hecho con la Ley 26/1992, por la que, al aprobar un acuerdo de cooperación entre el Estado y la comisión islámica de España, se declara su exención en el impuesto sobre transmisiones patrimoniales y actos jurídicos documentados, aunque, eso sí, “siempre que los respectivos bienes o derechos adquiridos se destinen a actividades religiosas o asistenciales” [art. 11.3 C) del anexo de la Ley 26/1992].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como plantea el órgano judicial, la cuestión sometida a nuestro conocimiento es, en primer término, si con la decisión de supresión de la exención controvertida se ha afectado a las condiciones básicas en el ejercicio del derecho fundamental a la libertad religiosa (art. 149.1.1, en conexión con el 16, ambos de la Constitución), que no sólo obliga al Estado a adoptar acuerdos de colaboración con las confesiones religiosas reconocidas, sino que le permite también aplicarles, de forma igualitaria, “los beneficios fiscales previstos en el ordenamiento jurídico general para las Entidades sin fin de lucro y demás de carácter benéfico” (art. 7.2 LOLR). A dicha finalidad responde precisamente el ya mencionado artículo 11.3 C) del anexo de la Ley 26/1992.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Despejado, en su caso, lo anterior, deberemos examinar, conforme al planteamiento del órgano judicial, si la mencionada supresión desconoce las exigencias de “coordinación” y “armonización” de los sistemas tributarios estatal y foral derivadas del artículo 2.1.3 de la Ley del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la primera de las cuestiones planteadas debemos tomar en consideración la doctrina de la STC 207/2013, de 5 de noviembre, FJ 5, que consideró amparada en el título competencial del artículo 149.1.1 CE una previsión estatal conforme a la que cabe extender a las iglesias, confesiones y comunidades los beneficios fiscales previstos en el ordenamiento jurídico general para las entidades sin fin de lucro y demás de carácter benéfico.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54/2017, de 11 de mayo, FJ 7 c), se remite a la anteriormente citada, indicando que “cuando de lo que se trata es de regular las condiciones básicas que garanticen la igualdad tanto en el contenido primario del derecho como en su ejercicio entra en juego la competencia exclusiva del Estado prevista en el artículo 149.1.1 CE, que, como ‘título competencial autónomo’ (STC 184/2012, de 17 de octubre, FJ 4) ‘se proyecta de un modo genérico sobre todos los derechos fundamentales’ (STC 188/2001, de 20 de septiembre, FJ 6, y 111/2012, de 24 de mayo, FJ 5)’”, “sin que la regulación estatal pueda suponer ‘una normación completa y acabada’ del derecho de que se trate, ‘pudiendo las Comunidades Autónomas, en la medida en que tengan competencia sobre la materia, aprobar normas atinentes’ a su régimen jurídico (SSTC 184/2012, de 17 de octubre, FJ 4, y 3/2013, de 17 de enero, FJ 8)”. Aquel “título competencial no sólo se proyecta sobre las condiciones básicas ‘que afectan a su contenido primario’, a sus ‘posiciones jurídicas fundamentales’, sino también sobre los ‘criterios que guardan una relación necesaria e inmediata con aquéllas’, que sean ‘absolutamente necesarios para asegurar la igualdad en el ejercicio del derecho’ (SSTC 184/2012, de 17 de octubre, FJ 4, y 3/2013, de 17 de enero, FJ 8), tales como el ‘ámbito material sobre el que recaen las facultades que integran el derecho’, las ‘condiciones básicas en que ha de ejercerse un derecho’ o ‘el marco organizativo que posibilita el ejercicio mismo del derecho’ (STC 61/1997, de 20 de marzo, FJ 8), teniendo a tal fin el legislador estatal ‘un cierto margen de apreciación en cuanto a la fijación inicial de las condiciones que, por su carácter de básicas, deben ser objeto de ordenación uniforme en todo el territorio nacional’ (STC 154/1988,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sucede, continúa la STC 54/2017, recogiendo la doctrina de la STC 207/2013, “con el derecho fundamental a la libertad religiosa consagrado en la Constitución, que no sólo garantiza la libertad religiosa y de culto de los individuos y las comunidades (art. 16.1), sino también, conforme al cual, y sin perjuicio de la neutralidad religiosa del Estado ínsita en su aconfesionalidad, se impone un mandato dirigido a todos los poderes públicos para mantener relaciones de cooperación con la Iglesia católica y las demás confesiones (art. 16.3), se ‘exige de los poderes públicos una actitud positiva respecto del ejercicio colectivo de la libertad religiosa’ (SSTC 46/2001, de 15 de febrero, FJ 4, y 38/2007, de 15 de febrero, FJ 5), de cara a promover las condiciones para que esa libertad fundamental sea real y efectiva (art. 9.2 CE), tanto en su vertiente interna e individual como en la externa y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según las SSTC 54/2017, FJ 7.c) y 207/2013, FJ 5.a), “desde la perspectiva de la dimensión externa del derecho fundamental a la libertad religiosa, que se traduce en la posibilidad de ejercicio ‘de aquellas actividades que constituyen manifestaciones o expresiones del fenómeno religioso, asumido en este caso por el sujeto colectivo o comunidades’ (SSTC 46/2001, de 15 de febrero, FJ 4; y 128/2001, de 4 de junio, FJ 2), se encomienda al legislador estatal no sólo la tarea de materializar tales acuerdos, sino también la de facilitar la práctica efectiva de las creencias religiosas y de sus actos de culto, así como la participación de los ciudadanos en los mismos, a través de medidas, como son la concesión de un régimen fiscal especial para las iglesias, confesiones y comunidades que las representan”. Se trata, a fin de cuentas, “de acciones estatales dirigidas a la protección y estímulo en la realización de actividades con relevancia constitucional y, por tanto, de interés general, consustanciales al Estado social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la STC 207/2013, FJ 5.a), estimó que un beneficio fiscal consistente en una exención del impuesto sobre la contribución territorial equivalente en el Estado al impuesto sobre bienes inmuebles, establecida en favor de determinadas iglesias, confesiones y comunidades que habían suscrito acuerdos o convenios de cooperación con el Estado es “una medida adoptada por el Estado al amparo de la competencia exclusiva prevista en el artículo 149.1.1 CE, que se justifica en la relevancia constitucional que tienen las confesiones religiosas (inscritas en el correspondiente registro público y con las que se hayan adoptado acuerdos de cooperación) para la consecución de los fines que la Constitución proclama y, en concreto, para la garantía del derecho fundamental a la libertad religiosa y de culto, tanto en su vertiente individual como en la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según lo declarado en la misma STC 207/2013, FJ 5.a), podemos afirmar que, entre otras normas, el artículo 11.3 C) del anexo de la Ley 26/1992, que se refiere a las condiciones de la exención en el impuesto sobre transmisiones patrimoniales y actos jurídicos documentados, no hace “sino cumplir con la previsión del artículo 7.2 LOLR, directamente relacionada con el artículo 16 CE, razón por la cual, deben considerarse como una condición básica dirigida a salvaguardar la uniformidad en el tratamiento tributario de las confesiones religiosas reconocidas en España y, por tanto, en el ejercicio del derecho fundamental a la libertad religiosa en su vertiente externa y colectiva. Por ello, la apelación que hace el Abogado del Estado a la competencia exclusiva del Estado prevista en el artículo 149.1.1 CE, en relación con los artículo 16 CE y 7 LOLR, como parámetro de control de la constitucionalidad del precepto impugnado, es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debemos concluir, en coherencia con la doctrina que se ha expuesto, que la limitación introducida por el artículo 4.2 de la Norma Foral de las Juntas Generales de Gipuzkoa 13/2012, de 27 de diciembre, por la que se aprueban determinadas modificaciones tributarias, en cuanto suprime la exención aplicable en el impuesto sobre transmisiones patrimoniales y actos jurídicos documentados a los bienes y derechos destinados “a actividades religiosas o asistenciales”, se opone a lo dispuesto en el ya citado artículo 11.3 C) del anexo de la Ley 26/1992 que recoge dicha exención en los términos que ya anteriormente se han expuesto. Vulnera, por tanto, la competencia exclusiva del Estado prevista en el artículo 149.1.1 CE, en relación con el artículo 16.3 CE, y con el artículo 7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la anterior conclusión ya no resulta necesario examinar la segunda duda de constitucionalidad que había planteado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Consecuentemente, debemos declarar la inconstitucionalidad y nulidad del artículo 4.2 de la Norma Foral de las Juntas Generales de Gipuzkoa 13/2012, de 27 de diciembre, por la que se aprueban determinadas modificaciones tributarias, pero únicamente en la medida en que deja sin contenido la letra d) del apartado A) del número 1 del artículo 41 de la Norma Foral de las Juntas Generales de Gipuzkoa 18/1987, de 30 de diciembre, del impuesto sobre transmisiones patrimoniales y actos jurídicos documentados.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prejudicial de validez y, en consecuencia, declarar que el artículo 4.2 de la Norma Foral de las Juntas Generales de Gipuzkoa 13/2012, de 27 de diciembre, por la que se aprueban determinadas modificaciones tributarias, es inconstitucional y nulo, únicamente en cuanto que deja sin contenido la letra d) del apartado A) del número 1 del artículo 41 de la Norma Foral de las Juntas Generales de Gipuzkoa 18/1987, de 30 de diciembre, del impuesto sobre transmisiones patrimoniales y actos jurídicos documentados.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