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22 de marzo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6305-2014, interpuesto por el Gobierno de la Generalitat de Cataluña contra el Real Decreto 591/2014, de 11 de julio, por el que se regulan los procedimientos relativos al reconocimiento de la compensación de los costes de escolarización previstos en el apartado cuarto de la disposición adicional trigésima octava de la Ley Orgánica 2/2006, de 3 de mayo, de educación. Ha comparecido y formulado alegaciones el Abogado del Estado.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21 de octubre de 2014, la Abogada de la Generalitat de Cataluña, en representación del Gobierno de Cataluña, ha promovido conflicto positivo de competencia contra el Real Decreto 591/2014, de 11 de julio, por el que se regulan los procedimientos relativos al reconocimiento de la compensación de los costes de escolarización previstos en el apartado cuarto de la disposición adicional trigésima octava de la Ley Orgánica 2/2006, de 3 de mayo,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la Abogada de la Generalitat, tras poner de manifiesto que el requerimiento de incompetencia presentado por la propia Generalitat de Cataluña, fue desestimado por el Consejo de Ministros celebrado el día 26 de septiembre de 2014, fundamenta el conflicto en las consideraciones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Real Decreto 591/2014, de 11 de julio, constituye el desarrollo reglamentario del apartado cuarto de la disposición adicional trigésima octava de la Ley Orgánica 2/2006, de 3 de mayo, de educación (LOE), introducida por la Ley Orgánica 8/2013, de 9 de diciembre, de mejora de la calidad educativa (LOMCE), y desarrolla también parcialmente el apartado tercero de la disposición adicional octava de la Ley Orgánica 8/1980, de 22 de diciembre, de financiación de las Comunidades Autónomas (LOFCA), introducido también por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cuarto de la disposición adicional trigésima octava LOE determina que las Comunidades Autónomas, con régimen de cooficialidad lingüística, deberán garantizar el derecho de los alumnos a recibir las enseñanzas en ambas lenguas cooficiales y establece los criterios conforme a los cuales deberán programar su oferta educativa. En los últimos tres párrafos de este apartado cuarto se prevé un procedimiento de ejecución sustitutoria por parte del Estado, con el cargo de los gastos correspondientes a la Administración educativa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 Cataluña recuerda que el referido procedimiento fue objeto de impugnación en el recurso de inconstitucionalidad planteado por la propia Generalitat contra la LOMCE, por denunciada vulneración de sus competencias en materia de educación y lengua propia, previstas en los artículos 131 y 143.1 del Estatuto de Autonomía de Cataluña (EAC), y por entender que vulneraban, asimismo, el régimen lingüístico de la enseñanza en Cataluña (art. 35 EAC) y la autonomía financiera y de gasto reconocida en los artículos 156.1 CE y 201.2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Real Decreto 591/2014 tiene un contenido fundamentalmente procedimental puesto que, básicamente, desarrolla el procedimiento para el reconocimiento del derecho a la compensación de los gastos de escolarización, el procedimiento de liquidación y pago por el Ministerio de Educación, Cultura y Deporte y, en menor medida, el procedimiento de repercusión a la Administración autonómica de las cantidades pagadas. Tras examinar el contenido del real decreto impugnado, la Abogada de la Generalitat de Cataluña señala que aquel traslada a la Administración estatal el ejercicio de competencias en materia educativa que corresponden a las Comunidades Autónomas, por lo que su regulación vulnera las competencias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 Cataluña subraya que el modelo de conjunción lingüística —en virtud del cual se persigue que los alumnos no se separen en grupos ni, tampoco, en centros distintos por razón de su lengua habitual, para lo cual la enseñanza de las dos lenguas oficiales se articula sobre la impartición de materias lingüísticas específicas y mediante su uso vehicular en otras materias—, ha sido avalada por la doctrina de este Tribunal Constitucional, que ha considerado que ambas lenguas han de ser, no sólo objeto de enseñanza, sino también medio de comunicación en el conjunto del proceso educativo, lo que se concreta en que, siendo legítimo que el catalán, en atención al objetivo de la normalización lingüística en Cataluña, sea el centro de gravedad de este modelo de bilingüismo, tendría como límite que no se determine la exclusión del castellano como lengua docente, de forma que quede garantizado su conocimiento y uso en 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para la Abogada de la Generalitat de Cataluña, el modelo implantado en Cataluña no puede comportar que se pueda dar el supuesto previsto en el artículo 2 b) del Real Decreto 591/2014, que dispone el derecho de los padres a obtener la compensación de los gastos efectivos de escolarización en un centro docente privado, en el que el castellano sea utilizado como lengua vehicular cuando concurra, entre otras condiciones, la de que la Comunidad Autónoma haya optado por un sistema en el que las asignaturas no lingüísticas se impartan exclusivamente en lengua cooficial, o en alguna lengua extranjera, y que no provea una oferta de enseñanza sostenida con fondos públicos, en la que se utilice el castellano como lengua vehicular, en una proporción razonable con la enseñanza ofertada en la lengua cooficial.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pese a entender que el Real Decreto 591/2014 se refiere a unos usos lingüísticos que no se corresponden con el modelo lingüístico legalmente establecido en Cataluña, se plantea el conflicto de competencia, puesto que lo que en él se cuestiona es la atribución a órganos administrativos estatales de determinadas competencias que, de acuerdo con el sistema de distribución de competencias, no les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Procede, a continuación, el escrito de la Abogada de la Generalitat de Cataluña a examinar el marco competencial que, desde la perspectiva de la materia afectada, no es otro que los ámbitos materiales de la lengua propia y de la educación, para concluir que lo que se cuestiona en el presente conflicto es el hecho de que se atribuyan al Estado, mediante el Real Decreto 591/2014, funciones de ejecución en materia de educación para la aplicación de los principios y parámetros mínimos de uso de las lenguas oficiales, sustituyendo a la Comunidad Autónoma en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Abogada de la Generalitat de Cataluña que, en la regulación de las lenguas oficiales en el ámbito educativo, corresponde al Estado, en base a la competencia que le reconoce el artículo 149.1.30 CE para dictar las normas básicas para el desarrollo del derecho a la educación, fijar las enseñanzas mínimas y el horario correspondiente de esas enseñanzas, para asegurar el conocimiento de la lengua castellana. Asimismo, corresponde al Estado, de acuerdo con la doctrina del Tribunal Constitucional, velar por el respeto de los criterios del uso de la lengua en el sistema educativo, que derivan del sistema de cooficialidad lingüística y, en especial, velar por que, a través del sistema educativo, se alcance ese conocimiento mínimo de la lengua española al que se refiere la jurisprudencia constitucional. Señala la Letrada de la Generalitat que el Estado, en el ejercicio de su competencia en materia de educación, puede y debe establecer el contenido mínimo del currículo a impartir en lengua castellana. Y corresponde a la Generalitat de Cataluña, en desarrollo de la normativa básica estatal y en el marco de las competencias previstas en los artículos 131 y 143 EAC, establecer la ordenación concreta del sistema educativo, incorporando el conocimiento de la lengua propia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Real Decreto 591/2014, en desarrollo de lo previsto en la disposición adicional trigésima octava LOE y, excediendo el ámbito competencial que corresponde al Estado en materia de educación, desarrolla un procedimiento de reconocimiento de un derecho de compensación por los gastos de escolarización, que comporta un control sobre el ejercicio de las competencias de las Comunidades Autónomas y que, además, habilita para que sean órganos de la Administración General del Estado los que ejerzan actividades de carácter ejecutivo, de instrucción y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la Abogada de la Generalitat, no cabe dar a los términos “regulación” y “normas básicas”, contenidos en los artículos 149.1.1 y 149.1.30 CE, un entendimiento que incluya la reserva al Estado de funciones de mera ejecución administrativa o de ejecución sustitutoria por parte de los órganos del Ministerio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 las competencias de la Generalitat en materia de lengua propia y educación se produce, también, al afectarse la autonomía financiera de la Generalitat prevista en el artículo 156 CE y en los artículos 201.2 y 202.2 EAC, puesto que el artículo 8 y el apartado segundo de la disposición final segunda del Real Decreto 591/2014, habilitan al Estado para deducir o retener, de los importes satisfechos por todos los recursos derivados del régimen de financiación, los gastos abonados a los representantes legales de los alumnos, como compensación de los costes de escolarización en un centro docente privado no sostenido con fondos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escrito de la Abogada de la Generalitat alegando que la atribución a la alta inspección del Ministerio de Educación de la capacidad para determinar la suficiencia de la oferta educativa sostenida con fondos públicos, que utilice el castellano en una proporción razonable, supone atribuir a ese órgano, no sólo una facultad de control directo, sino también de sustitución del modelo de uso de las lenguas oficiales en el sistema educativo adoptado por la Generalitat y declarado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funciones que el Real Decreto 591/2014 le atribuye a la alta inspección ministerial van más allá de las de garantía y verificación que constitucionalmente le corresponden y, en base a un concepto indeterminado como el de cuál deba ser la proporción razonable, se atribuye a aquella alta inspección la potestad de determinar si el porcentaje horario de materias no lingüísticas que se imparten en castellano es adecuado. La regulación establecida en el Real Decreto impugnado comporta que la Administración del Estado asuma, por sustitución, el diseño educativo cuya realización corresponde a la Administración autonómica. Y, de esa nueva determinación del diseño educativo, se derivará, en su caso, el reconocimiento del derecho a la compensación de los gastos de escolarización.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Abogada de la Generalitat, la atribución al Estado de estas funciones sustitutorias no puede hallar cobertura en la función de alta inspección estatal pues, de acuerdo con la doctrina del Tribunal Constitucional, la alta inspección, en ningún caso, puede asumir la ejecución administrativa, ni con carácter directo, ni tampoco de modo sustitutorio.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Enumera el escrito de la Abogada de la Generalitat las Sentencias del Tribunal Constitucional en las que se declara que corresponde a la alta inspección ejercer una función de garantía y verificación, que puede llevar a instar la actuación de los controles constitucionalmente establecidos, sin que, en cambio, le corresponda, como pretende el Real Decreto impugnado, asumir por sustitución funciones ejecutivas, que son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 del Real Decreto impugnado supone que una decisión de la alta inspección dé lugar al reconocimiento de un derecho a cursar los estudios en un determinado centro —el elegido por los padres— mediante la compensación de los costes de escolarización. Ello supone la integración, por decisión de la Administración estatal, de ese centro privado en la oferta de centros docentes sostenidos con fondos públicos, sin que tal decisión sea adoptada por la Administración educativa, sino impuesta a ella, olvidando que esta es la única competente para determinar la oferta docente pública y concertada en la correspondiente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escrito de la Abogada de la Generalitat señalando que la atribución a la alta inspección de la facultad para la liquidación y pago de la compensación por los gastos de escolarización, comporta reconocerle una función ejecutiva que no se corresponde con la función de control y garantía que le ha reconocido el Tribunal Constitucional. Y supone, además, que la Alta Inspección asuma el ejercicio de funciones ejecutivas, en sustitución de las Administraciones educativas autonómicas competentes. Así, la regulación del procedimiento de liquidación y pago que establece el artículo 6 del Real Decreto impugnado, al atribuir a la alta inspección funciones directas de gestión de los fondos públicos, conculca el principio de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Abogada de la Generalitat, el Estado no puede, ni sustituir a la Administración educativa autonómica en el diseño de la oferta educativa sostenida con fondos públicos, ni condicionar, tampoco, el modelo de uso de las lenguas en la educación más allá de lo que deriva de la potestad del Estado para establecer las normas básicas de dicho sistema, ni, como se pretende a través del procedimiento administrativo de liquidación y pago, realizar funciones puramente ejecutivas, con el simple argumento de que se ha establecido como un procedimiento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asimismo, inconstitucional el reconocimiento, en el artículo 5 del Real Decreto impugnado, de la atribución a un órgano de la Administración General del Estado, la Dirección General competente en materia de educación del Ministerio de Educación, Cultura y Deporte, de la facultad de reconocer, previa la instrucción de la alta inspección del procedimiento correspondiente, el derecho a la compensación de los gastos de escolarización. Mediante esta decisión de reconocimiento del derecho a compensación, el centro privado pasará, aunque sólo sea parcialmente, a integrarse, por decisión de la Administración estatal, en la oferta educativa sostenida con fondos públicos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se adopta la decisión de modificar el modelo lingüístico obviando la aplicación de los controles de la actividad de las Comunidades Autónomas previstos en el artículo 153 CE. La Constitución ha establecido las vías de control, fundamentalmente jurisdiccionales, y, en ningún caso, controles jerárquicos directos de la Administración estatal sobre la de las Comunidades Autónomas, puesto que resultan incompatibles con la naturaleza política de la autonomía constitucionalmente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Abogada de la Generalitat, no es cierto que el ejercicio de potestades jerárquicas consista únicamente en dar órdenes e instrucciones. El control ilegítimo sobre la actividad de las Comunidades Autónomas se produce, también, cuando, como en este caso, se corrige la previa decisión autonómica y se sustituye por la decisión de un órgano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igualmente, inconstitucional, por no adecuarse a las competencias de que dispone el Estado en materia educativa, la previsión del artículo 7 del Real Decreto 591/2014, que establece que será la Dirección General del Ministerio de Educación la que revoque el reconocimiento del derecho a la compensación de los gastos de escolarización cuando estime que concurren los supuestos establecidos en el apartado primero del artículo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Abogada de la Generalitat, la repercusión a las Comunidades Autónomas, prevista en el artículo 8 del Real Decreto 591/2014, de los gastos efectivos de escolarización reconocidos y liquidados por el Ministerio de Educación, comporta, igualmente, la extralimitación competencial y la incidencia en la autonomía financiera de la Generalitat. Así, mediante el procedimiento de compensación que regula el artículo 8 del Real Decreto, se trasladan a la Comunidad Autónoma los costes de la actuación derivada de una invasión competencial. Según refiere, la limitación de la capacidad de gasto de la Comunidad Autónoma es consecuencia directa de la habilitación al Estado para retener o deducir los costes de la escolarización de los recursos financieros de la Generalitat de Cataluña, reconocidos y asumidos por el Estado, tras la valoración unilateral por el órgano estatal de la razonabilidad y proporcionalidad del uso de las lenguas en el sistema educativo, establecido por la Administración educativa autonómica en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escrito la Abogada de la Generalitat solicitando la declaración de inconstitucionalidad y nulidad del Real Decreto 591/2014, de 11 de julio,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18 de noviembre de 2014, el Pleno, a propuesta de la Sección Cuarta, acordó admitir a trámite el conflicto positivo de competencia, promovido por el Gobierno de la Generalitat de Cataluña, y, en su representación y defensa, por la Abogada del mismo, frente al Gobierno de la Nación, en relación con el Real Decreto 591/2014, de 11 de julio, por el que se regulan los procedimientos relativos al reconocimiento de la compensación de los costes de escolarización, previstos en el apartado cuarto de la disposición adicional trigésima octava de la Ley Orgánica 2/2006, de 3 de mayo, de educación. Se acordó, asimismo, dar traslado de la demanda y documentos presentados al Gobierno de la Nación, por conducto de su Presidente, al objeto de que, en el plazo de 20 días y por medio de la representación procesal que determina el artículo 82.2 de la Ley Orgánica del Tribunal Constitucional (LOTC), aportara cuantos documentos y alegaciones considerara pertinentes. Se acordó, también, comunicar la incoación del conflicto a la Sala de lo Contencioso-Administrativo del Tribunal Supremo, a los efectos del artículo 61.2 LOTC, y publicar dicha incoación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25 de noviembre de 2014, el Abogado del Estado se personó en el proceso, en nombre del Gobierno de la Nación, solicitando una prórroga del plazo inicialmente concedido para formular alegaciones, lo que así le fue aceptado por providencia de 27 de noviembre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presentó su escrito de alegaciones el día 7 de enero de 2015, instando la desestimación del conflicto, en atención a la argumentación que se sintetiza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en primer lugar, la inconcreción de los preceptos impugnados y de los motivos de impugnación. Para el Abogado del Estado, la Comunidad Autónoma de Cataluña no plantea un verdadero conflicto de competencia con el Estado, sino que reproduce la impugnación de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subraya la concurrencia del supuesto de hecho configurado por el artículo 67 LOTC, pues la competencia controvertida ha sido atribuida al Estado por una norma con rango de ley, hasta el punto de que el procedimiento simplemente disciplina el iter de la asunción, gestión y satisfacción del coste financiero de escolarización, de modo que esta regulación es inescindible de la contenida en la disposición adicional trigésima octava LOE, en la redacción dada por la LOMCE, por lo que solicita la acumulación de este proceso al que se refiere a la impugnación de la referida disposición legal, pues si el Tribunal estima que la competencia corresponde al Estado, la regulación del procedimiento también le corresponderá.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Procede, a continuación, el escrito del Abogado del Estado a examinar las competencias del Estado en materia de educación. Y prosigue examinando, en detalle, el mecanismo de asunción de costes de escolarización diseñado por la LOMCE. Para el Abogado del Estado, de conformidad con lo dispuesto en el artículo 149.1.1 CE y en el artículo 27 CE, que atribuyen al Estado la alta inspección y, en cuanto competencia que le es propia, la función de garantizar y salvaguardar el derecho a recibir la enseñanza en castellano. Ello tiene como consecuencia que no estemos ante una ejecución subsidiaria de una competencia ajena, que no se trate de una competencia de ejecución, sino de fijación de las bases mediante una norma jurídica; además, que no se trate de potestades de control del Estado sobre las Comunidades Autónomas, sino una mera acreditación de un hecho a través de un procedimiento administrativo y el ineludible cumplimiento de un deber constitucional que pesa sobre el Estado; y, finalmente, que no se imponga a la Comunidad Autónoma correspondiente una forma concreta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argumenta que el principio de autonomía financiera no es absoluto y es, en el marco del ejercicio de derechos y cumplimiento de deberes constitucionales, en el que tal principio ha de encuadrarse.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marzo de 2018,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se promueve por la Generalitat de Cataluña contra el Real Decreto 591/2014, de 11 de julio, por el que se regulan los procedimientos relativos al reconocimiento de la compensación de los costes de escolarización previstos en el apartado cuarto de la disposición adicional trigésima octava de la Ley Orgánica 2/2006, de 3 de mayo, de educación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esencia, la parte promotora del conflicto considera que esta normativa, al regular la garantía del derecho a recibir la enseñanza en ambas lenguas oficiales, implanta un procedimiento de ejecución sustitutoria que es contrario a los artículos 2, 137, 153 y 157 CE, invade las competencias autonómicas en materia de educación y lengua propia [arts. 131 y 143.1 del Estatuto de Autonomía de Cataluña (EAC)] y vulnera el régimen lingüístico de la enseñanza previsto en el artículo 35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señala la estrecha vinculación de la presente impugnación con la de la disposición adicional trigésima octava LOE, formalizada en el recurso de inconstitucionalidad núm. 1377-2014; y, además, destaca que la competencia del Estado para garantizar el ejercicio del derecho a la utilización del castellano como lengua vehicular de la enseñanza se fundamenta en 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recordado lo anterior, corresponde examinar la concreta impugnación realizada en el presente conflicto, para lo cual es necesario subrayar que la reciente STC 14/2018, de 20 de febrero, ha declarado la inconstitucionalidad y nulidad de aquellos preceptos de la LOE, en la redacción introducida por la LOMCE, que se encuentran explícitamente desarrollados por la norma impugnada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norma impugnada —el Real Decreto 591/2014, de 11 de julio, por el que se regulan los procedimientos relativos al reconocimiento de la compensación de los costes de escolarización previstos en el apartado cuarto de la disposición adicional trigésima octava de la Ley Orgánica 2/2006, de 3 de mayo, de educación—, tiene por objeto, tal y como dispone su artículo1, “regular, de conformidad con lo dispuesto en el apartado 4 de la disposición adicional trigésima octava de la Ley Orgánica 2/2006, de 3 de mayo, de Educación, el procedimiento administrativo para el reconocimiento del derecho a la compensación de los gastos de escolarización y el procedimiento de liquidación y pago por el Ministerio de Educación, Cultura y Deporte de estos gastos a los representantes legales de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14/2018, de 20 de febrero ha declarado inconstitucionales y nulos, tanto la disposición adicional trigésima octava, apartado cuarto c), párrafos 3, 4 y 5, con los efectos previstos en el fundamento jurídico 11 de aquella Sentencia, como el apartado tercero de la disposición adicional octava de la Ley Orgánica 8/1980, de 22 de septiembre, de financiación de las Comunidades Autónomas (LOFCA), añadido por la disposición final tercera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resuelto por la STC 14/2018, de 20 de febrero y el presente conflicto positivo de competencia suscitan la misma controversia, por lo que la doctrina establecida en los fundamentos jurídicos 10, 11 y 12 de aquella, así como el resultado de la misma —la declaración de inconstitucionalidad y nulidad del procedimiento relativo al reconocimiento de la compensación de los costes de escolarización—, determinan la estimación del presente conflicto y la declaración de inconstitucionalidad y nulidad del Real Decreto 591/2014, de 11 de julio impugnados, por remisión a las argumentaciones realizadas en aquellos y a las que, de modo expreso, este Tribunal ahora se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declaración de inconstitucionalidad y nulidad de la norma impugnada no es obstáculo, sin embargo, para recordar los términos en los que la STC 14/2018, de 20 de febrero, en su fundamento jurídico 11, limitó el alcance temporal de tal declaración, con fundamento, tanto en el principio de seguridad jurídica (art. 9.3 CE), como en la garantía del derecho a la educación de los alumnos que hayan sido escolarizados mediante este procedimiento (art. 27 CE, en conexión con el art. 87.4 LOE), y determinó el reconocimiento de la garantía de continuidad en la escolarización hasta el final de la enseñanza obligatoria, salvo cambio de centro producido por voluntad familiar o por aplicación de alguno de los supuestos previstos en la normativa sobre derechos y deberes de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STC 14/2018, de 20 de febrero, dispuso que la declaración de inconstitucionalidad y nulidad de los tres últimos párrafos de la disposición adicional trigésima octava 4 c) LOE, además de preservar la cosa juzgada (art. 40.1 LOTC), no afectaría a los actos firmes dictados en su aplicación, lo que habrá de tenerse en cuenta en el fallo de la Sentencia que ahora se dicta.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conflicto positivo de competencia núm. 6305-2014, promovido por la Generalitat de Cataluña contra el Real Decreto 591/2014, de 11 de julio, por el que se regulan los procedimientos relativos al reconocimiento de la compensación de los costes de escolarización previstos en el apartado cuarto de la disposición adicional trigésima octava de la Ley Orgánica 2/2006, de 3 de mayo, de educación y, en consecuencia, declararlo inconstitucional y nulo, con el alcance y efectos que se determinan en el fundamento jurídico 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