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1455-2014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1455-2014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doña María Luisa Balaguer Callejón en el recurso de inconstitucionalidad núm. 1455-2014, apartándola definitivamente del conocimiento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inconstitucionalidad núm. 1455-2014, promovido por el Consejo de Gobierno de Andalucía, se impugnan diversos preceptos de la Ley Orgánica 8/2013, de 9 de diciembre, para la mejora de la calidad educativa.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10 de junio de 2018, la Magistrada doña María Luisa Balaguer Callejón comunicó, a los efectos oportunos, que se abstenía de intervenir en la deliberación y votación del indicado recurso de inconstitucionalidad, al haber participado, en su anterior condición de consejera del Consejo Consultivo de Andalucía, en la adopción del dictamen núm. 121/2014, de 26 de febrero, sobre el recurso de inconstitucionalidad que pretendía plantear el Consejo de Gobierno de la Comunidad Autónoma de Andalucía en relación con determinados artículos de la Ley Orgánica 2/2006, de 3 de mayo, de educación, en la redacción dada por la Ley Orgánica 8/2013, de 9 de diciembre, para la mejora de la calidad educativa.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doña María Luisa Balaguer Callejón, Magistrada de este Tribunal, en virtud de lo previsto en los artículos 80 de la Ley Orgánica del Tribunal Constitucional y 221.4 de la Ley Orgánica del Poder Judicial (LOPJ), se estima justificada la causa de abstención formulada, puesto que la mencionada Magistrada intervino, en calidad de consejera del Consejo Consultivo de Andalucía, en la adopción del Dictamen emitido por dicho órgano con carácter previo a la interposición por el Consejo de Gobierno de la Comunidad Autónoma de Andalucía del recurso de inconstitucionalidad dirigido contra diversos preceptos de la Ley Orgánica 8/2013, de 9 de diciembre, para la mejora de la calidad educativa, lo que puede integrarse en la causa del artículo 219.13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doña María Luisa Balaguer Callejón en el recurso de inconstitucionalidad núm. 1455-2014, apartándola definitivamente del conocimiento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