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16 de julio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2119-2013, promovido por don Pere Nolla Aguilar, representado por la Procuradora de los Tribunales doña Ana Julia Vaquero Blanco y asistido por el Abogado don Ramón Figuera Palacios, contra la sentencia de la Sección Segunda de la Sala de lo Contencioso-Administrativo del Tribunal Superior de Justicia de Cataluña núm. 909, de 28 de diciembre de 2012, que desestima el recurso contencioso-administrativo interpuesto en procedimiento de derechos fundamentales contra el Ayuntamiento de Canet de Mar, revocando la sentencia del Juzgado Contencioso-Administrativo núm. 11 de Barcelona y contra el Auto de fecha de 13 de marzo de 2013 de la Sección Segunda de la Sala de lo Contencioso-Administrativo del Tribunal Superior de Justicia de Cataluña, que desestima el incidente excepcional de nulidad de actuaciones planteado contra la primera de las resoluciones citadas. Ha intervenido el Ministerio Fiscal.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abril de 2013, la Procuradora de los Tribunales doña Ana Julia Vaquero Blanco, en nombre y representación de don Pere Nolla Aguilar, interpuso recurso de amparo contra la Sentencia y el Auto a los que se hace referencia en el encabezamiento, alegando vulneración del derecho a la integridad física y psíquica (art. 15 CE), derecho a acceder y permanecer en los cargos públicos (art. 23.2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de 28 de marzo de 2011 el demandante de amparo don Pere Nolla Aguilar interpuso recurso contencioso-administrativo de protección jurisdiccional de los derechos fundamentales recogidos en los artículos 15 CE y 23.2 CE contra el Ayuntamiento de Canet de Mar, por entender que las actuaciones realizadas por el mismo constituían acoso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sostiene el Sr. Nolla Aguilar, ocupaba, desde el 7 de julio de 2005, la plaza de inspector jefe de la policía local, obtenida por concurso oposición en el Ayuntamiento de Canet de Mar y desde octubre del 2009 venía sufriendo, según sostiene el demandante, un grave conflicto laboral que mermó su salud, hasta el punto de que con fecha de 2 de noviembre de 2009, se le extendió la baja médica. Días después fue citado por el alcalde de la corporación para comunicarle que le había retirado su confianza, al tiempo que le proponía renunciar a la plaza en propiedad como funcionario, o que alternativamente continuara de baja médica el mayor tiempo posible. El día 23 de noviembre de 2009, a petición propia, solicitó el alta y se reincorporó a su puesto de trabajo, si bien el día 30 de noviembre de 2009 el alcalde le advirtió, a través de un comunicado interno, que se procedería a la apertura de un expediente disciplinario en caso de que desoyera las anteriores recomendaciones. Según relata, los conflictos laborales fueron en aumento hasta que el día 3 de febrero de 2010 se le extendió parte de baja por episodios de ansiedad, requiriendo su atención por especialistas en psiquiatría y psicología. Con fecha de 26 de abril de 2010, el propio alcalde le informó de que la situación no era reconducible y que la voluntad política era que abandonara su puesto de trabajo. El 10 de mayo de 2010, el demandante de amparo presentó denuncia ante la inspección de trabajo y, aunque se volvió a incorporar al puesto de trabajo a petición propia solicitando el alta médica, se sucedieron otros episodios relevantes, como manifestaciones del alcalde en un periódico de ámbito comarcal y en la radio municipal, la imposición de tomar vacaciones y días de fiesta de forma continuada, advertencias de incoación de procedimiento disciplinario, amonestación por presentar escrito en el registro del ayuntamiento y, finalmente el 10 de noviembre de 2010, la incoación de un expediente disciplinario por supuestas faltas graves, seguido de nuevo por manifestaciones del alcalde en medios de comunicación. La representación del recurrente aporta con su demanda una serie de documentos que pretenden justificar la situación de mobbing a la que se ha visto sometido al señor Pere Nolla Aguilar, y que ha desembocado en padecimientos físicos y psíquicos, lo que supone un atentado contra la integridad del individuo que no persigue otra finalidad que apartarle del ejercicio de sus funciones y del cargo al que accedió de acuerdo con los requisitos establecidos en la ley. Las peticiones contenidas en la demanda son el cese inmediato del comportamiento discriminatorio atentatorio contra los derechos del recurrente, que se lleven a cabo todas las actuaciones precisas para reponer al demandante en el ejercicio pleno y total de sus funciones, se ordene la publicación de la sentencia, a expensas de la administración demandada, en el Diari El Punt, se ordene la lectura de la Sentencia en Canet Radio, y se condene al Ayuntamiento de Canet de Mar al pago de la suma de 69.537,20 € en concepto de indemnización por daños y perjuicios, 19.418 € por las lesiones sufridas y 50.119,20 € correspondientes a los daños morales.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contestación a la demanda la Administración, respecto del fondo del asunto, niega que existiera mobbing, afirmando que el demandante se extralimitó en sus funciones como jefe de la policía local, debido a la antigua amistad que le unía con el alcalde de la corporación, subrayando que lo que ha existido son comunicados internos con instrucciones para un mejor funcionamiento y entendimiento entre el cuerpo policial y la alcaldía, estando todas las resoluciones amparadas en la legalidad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de 27 de febrero de 2012, el Juzgado de lo Contencioso-Administrativo núm. 11 de Barcelona dictó sentencia estimando la demanda. El órgano judicial entiende que se ha producido una situación de acoso laboral, pues si bien ninguno de los incidentes ocurridos pueden, por sí solos, definirse como actuaciones administrativas ilícitas, una valoración conjunta de los mismos conduce a “una puesta en escena” atentatoria de la integridad moral de un empleado público, realizada o favorecida por el alcalde-presidente de la corporación municipal quien tiene los instrumentos legales para realizar la gestión del personal de la administración local, “en lugar de utilizarlos para la dirección de los servicios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también la resolución del juzgado que “dentro de esta atmósfera que, más allá de la pérdida de confianza en el mismo, se pretende apartarle de sus funciones públicas, sin que sirva de justificación para una autoridad pública la circunstancia de ir detrás de otras declaraciones del recurrente”. Advierte el órgano judicial que la manifestación reiterada de la pérdida de confianza pese a no tratarse de un funcionario de libre designación ni de personal eventual, la existencia de actos que crean una situación complicada para su vuelta al trabajo, dejar de colaborar con él, llamarlo al despacho en situación de baja laboral, elaborar un documento interno para que comparezca diariamente a despachar con la regidora de seguridad ciudadana o con el alcalde, la obligación de vestir de uniforme... son exigencias que aun cuando algunas puedan considerarse razonables en el contexto existente tienden a crear un aire sofocante para el funcionario.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se subraya que no se aprecia que estas medidas tiendan a una mejora de los servicios, sino que más bien parece que tienen un carácter personal. “La acción descrita de los responsables municipales, e incluso reconocida con sorprendente naturalidad, de no contar con la confianza del funcionario (recordemos que con plaza obtenida por concurso, no de libre designación), las diferentes y nuevas obligaciones sin sustantividad acreditada para la mejora del servicio público, y la finalidad última excluyente de su labor como responsable de la Policía Local al ser el funcionario de más rango, llevan a considerar probado el acoso laboral. En definitiva, se ha producido la vulneración del derecho fundamental contenido en el artículo 15 de la Constitución, sin que se haya acreditado por la administración demandada en qué medida la reacción del Jefe de la Policía Local antecedía al inicio de proceso de acoso contra él. Específicamente en el ámbito de la función pública la Ley 7/2007, de 12 de abril, del Estatuto Básico del Empleado Público, en su Título III. Derechos y deberes. Código de Conducta de los empleados públicos, Capítulo primero. Derechos de los empleados públicos, establece en el artículo 104. ‘Derechos individuales’. Los empleados públicos tienen los siguientes derechos de carácter individual en correspondencia con la naturaleza jurídica de su relación de servicio: b) Al desempeño efectivo de las funciones o tareas propias de su condición profesional y de acuerdo con la progresión alcanzada en su carrera profesional; h) Al respeto de su intimidad, orientación sexual, propia imagen y dignidad en el trabajo, especialmente frente al acoso sexual y por razón de sexo, moral y laboral. E incluso en el artículo 95 de la misma Ley se considera falta disciplinaria muy grave el acoso laboral, integrado por un conjunto de conductas, acciones, órdenes con apariencia de estricta legalidad que, lejos de la finalidad de un mejor servicio público, presentan la desviada intención de menoscabar la integridad moral del funcionario receptor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conclusión a todo ello, el juzgado aprecia la existencia de situación de acoso y condena a la adopción de las medidas necesarias para la eliminación de la situación y a la indemnización con la suma de 8.300 €.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anterior resolución, el Ayuntamiento de Canet de Mar interpuso recurso de apelación, que fue resuelto por Sentencia estimatoria, de 28 de diciembre de 2012 de la Sala de lo Contencioso-Administrativo del Tribunal Superior de Justicia de Cataluña. En ella se señala que el conflicto procede de un anterior procedimiento sancionador que tramitó el jefe de la policía contra dos policías locales, que fue anulado en la vía contencioso-administrativa y dio lugar a otra responsabilidad patrimonial en el que se apreció la conducta acosadora del demandante de amparo hacia aquellos policías, con condena al ayuntamiento por una cuantía indemnizatoria superior a los 600 €, con imposición de costas procesales al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a pesar de partir de la misma doctrina que el juzgado sobre los presupuestos del acoso laboral y de los mismos hechos declarados probados en la instancia, no aprecia la existencia de acoso laboral, pues no concurre el elemento material consistente en la conducta de persecución u hostigamiento sistemático y planificado, sino que entiende que ha existido una situación de conflicto y desencuentro entre las partes. Para llegar al fallo considera relevante la inexistencia de una situación de aislamiento, ni de reducción de competencias o eliminación de funciones y también se subraya el hecho de que las bajas médicas del demandante de amparo lo fueron por enfermedad común. Admite que la imposición del uniforme y la obligación de reportar diariamente novedades supusieron un cambio de actitud, pero, a su juicio, no se traducen más que en obligaciones legales, considerando que también afectaban al sustituto. Para la Sala, sin embargo, lo que posee trascendencia es la imposición de vacaciones al demandante, si bien entiende que este hecho por sí solo no puede considerarse constitutivo de acoso laboral, al margen de que tal decisión fue impugnada y tramitada en vía judicial. Por último, considera que las declaraciones del alcalde en los medios de comunicación constituyeron una reacción a las realizadas públicamente con anterioridad por el funcionario demandante de amparo. En definitiva, el Tribunal entiende que si bien es cierto que hubo una situación de conflicto, las conductas de la administración no reúnen las características propias del acoso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ahora recurrente en amparo planteó incidente excepcional de nulidad de actuaciones frente a la sentencia de la Sala por vulneración del derecho a la tutela judicial efectiva (art. 24 CE), en su vertiente de derecho a una resolución motivada, del derecho a la integridad física y moral (art. 15 CE), así como del derecho a permanecer en cargo público (art. 23.2 CE). En virtud de Auto, de fecha de 13 de marzo de 2013, la Sala Contencioso-Administrativa del Tribunal Superior de Justicia de Cataluña desestimó el incidente excepcional de nulidad de actuaciones por entender que se basa en una discrepancia respecto a la valoración de la prueba practicada y por pretender el dictado de una sentencia distinta y favorable a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derecho a la tutela judicial efectiva (art. 24 CE) por error patente y por incongruencia, que se traduce en la falta de reparación por el órgano judicial de la lesión de los artículos 15 CE (derecho a la integridad física y psíquica) y 23.2 CE (derecho a acceder y permanecer en los cargos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 amparo considera que la Sala de lo Contencioso-Administrativo del Tribunal Superior de Justicia de Cataluña ha privado indebidamente de validez a las pruebas periciales practicadas e incurre en error patente por cuanto la resolución impugnada afirma que se trata de hechos aislados, cuando sin embargo para descartar la excepción de caducidad se remonta al momento en que tuvieron lugar diversas entrevistas y declaraciones en medios de comunicación. Es decir, se aprecia la existencia de una conducta prolongada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en la demanda que la Sala no ha valorado debidamente el contenido de las declaraciones sobre la intención de nombrar a otro inspector jefe de policía local, la insistencia del alcalde en la pérdida de confianza y el propósito de dificultarle la vuelta a su puesto de trabajo, obligándole incluso a tomar las vacaciones nada más regresar de la baja. En la misma línea de hostigamiento se encuentra la decisión de la regidora de seguridad ciudadana de no comunicarse con él, cuya finalidad, a juicio del recurrente, no era otra que el aislamiento y el menoscabo de la autoridad del inspector jefe. A su vez, advierte que la obligación de reportar a diario se convirtió en un mero control horario por las administrativas con el consiguiente impacto en su autoestima y autoridad, así como la desautorización constante en los expedientes de tráfico. Añade que la apertura de expediente, primero por falta leve, luego transformada en grave y definitivamente anulada por el Juzgado de lo Contencioso-Administrativo y en la misma línea de hostigamiento, encuentra también las manifestaciones del alcalde sobre la situación complicada que se podría generar con su vuelta al trabajo tras la baja y la expresión de que la solución era el abandono del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sostiene, en definitiva, que sí ha existido una conducta de hostigamiento sistemática que ha llevado a que el ahora recurrente, al cabo de dos años, se encuentre en una situación de invalidez absoluta para ejercer toda profesión u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demandante de amparo, en la Sentencia impugnada no existe un razonamiento reforzado y acorde con los derechos fundamentales en juego, y tan siquiera una argumentación razonable conforme a los estándares normales del derecho a la tutela judicial efectiva, pues la resolución incurre en quiebras lógicas argumentales al partir de unas premisas inexistentes o erróneas.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al haberse prescindido de los dictámenes periciales, la Sala ha incurrido, según el recurrente en amparo, en un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también la vulneración del artículo 24 CE por ausencia de reparación de las lesiones alegadas en vía de incidente de nulidad y por la imposición de las costas procesales por temeridad, pese a ser esta vía el cauce previo necesario para la interposición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abril de 2015, la Sala Segunda del Tribunal Constitucional acordó la admisión a trámite del recurso de amparo, apreciando que concurre una especial trascendencia constitucional, porque plantea un problema o afecta a una faceta de un derecho fundamental sobre el que no hay doctrina [STC 155/2009, FJ 2 a)]. En aplicación de lo dispuesto en el artículo 51 de la Ley Orgánica del Tribunal Constitucional (LOTC), se ordenó dirigir atenta comunicación a la Sala de lo Contencioso-Administrativo del Tribunal Superior de Justicia de Cataluña, Sección Segunda, a fin de que, en el plazo que no excediera de diez días, remitiera certificación adverada del recurso de apelación núm. 416-2012. Igualmente se ordena remitir comunicación al Juzgado Contencioso-Administrativo número 11 de Barcelona para que en el mismo plazo remita certificación o fotocopia adverada de las actuaciones correspondientes al procedimiento de protección de derechos fundamentales número 159-2011-A, debiendo previamente emplazara a quienes hubieran sido parte en el procedimiento, a fin de que en el término de diez días pudieran comparecer en este proceso y formular las alegaciones pertinentes,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25 de mayo de 2015, el Procurador de los Tribunales don Antonio Sorribes Calle, en nombre y representación del Ayuntamiento de Canet de Mar, se personó en el proceso de amparo, solicitando que se entendieran con él las actuaciones sucesivas y se le diere vista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26 de mayo de 2015, se acordó tener por personado y parte en el procedimiento al Procurador de los Tribunales don Antonio Sorribes Calle, en nombre y representación del Ayuntamiento de Canet de Mar. Asimismo, acordó dar vista de las actuaciones recibidas, por un plazo común de veinte días, a las partes personadas y al Ministerio Fiscal para que, de conformidad con el artículo 52.1 LOTC, presentaran las alegaciones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9 de junio de 2015, la representación procesal del Ayuntamiento de Canet de Mar presentó su escrito de alegaciones, advirtiendo, en primer lugar que considera que el objeto del recurso, desde el punto de vista procesal debe ser exclusivamente el Auto desestimatorio del incidente de nulidad, dictado por el Tribunal Superior de Justicia de Catalunya el 13 de marzo de 2013, puesto que en el momento de interponer el recurso de amparo, ha transcurrido el plazo de 30 días desde la notificación de la Sentencia del Tribunal Superior de Justicia de Cataluña, Sala de lo Contencioso-Administrativo, Sección Segunda, de 28 de diciembre de 2012, por lo que considerando que el incidente de nulidad de actuaciones no es requisito imprescindible para la interposición del recurso de amparo, y más como en este caso cuando no se da ninguno de los supuestos previstos en los artículos 238.6 y 241.1 de la Ley Orgánica del Poder Judicial (LOPJ), deben inadmitirse las quejas que se imputan a la sentencia de 28 de diciembre de 2012 que estima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fondo del asunto, la corporación municipal subraya que todo lo más podría considerarse que la actuación realizada por el alcalde de dar publicidad a la situación conflictiva existente entre la corporación municipal y el jefe de policía no fue acertada, pero en ningún caso se le puede atribuir una voluntad sistemática de hostigamiento, puesto que fueron simples respuestas a continuas actuaciones del Sr. Nolla perjudiciales para el ayuntamiento y sus miembros, tales como las previas declaraciones en los medios de comunicación descalificando a cargos políticos del municipio, el deterioro de las relaciones con los propios miembros de la policía local (dos de cuyos agentes denunciaron al jefe de policía local por acoso laboral), la denuncia del demandante de amparo ante la inspección de trabajo de la que no derivó sanción alguna para el ayuntamiento, las denuncias penales contra el alcalde y la regidora de seguridad ciudadana por prevaricación y daños psicológicos que fueron archivadas y, por último, sus reiteradas bajas laborales que coincidían con situaciones de incomodidad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Fueron tales actuaciones de Sr. Nolla las que obligaron al ayuntamiento a manifestarle la pérdida de confianza; a replicar públicamente las declaraciones realizadas por el actor en aras a informar a los vecinos del municipio de la situación producida, a imponerle el uso de uniforme de acuerdo con la Ley de policías locales y a reportar novedades a la concejala de seguridad ciudadana. Por otro lado, se advierte que al Sr. Nolla se le concedió por el Decreto 649/2010, vacaciones y asuntos propios de acuerdo con lo solicitado por él mismo para normalizar su calendario laboral, y que si bien es cierto que se creó una nueva plaza de inspector no salió a concurso mientras el Sr. Nolla mantuvo su condición de funcionario. Por último, se destaca que el demandante renunció a su competencia de instructor de tráfico, renuncia que no fue aceptada, lo que supone la inexistencia de una voluntad del ayuntamiento de reducir las funciones que le eran propias, subrayando, por otro lado, que el inicio del expediente disciplinario contra el mismo se produjo después de la presentación por parte del Sr. Nolla de denuncias penales ante la Fiscalía, que resultaron archivadas.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Ayuntamiento de Canet de Mar, la única conclusión que se puede extraer de las consideraciones anteriormente expuestas es la de que las actuaciones de la corporación municipal no pueden ser calificadas de mobbing o acoso laboral, ya que estaban plenamente justificadas.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Consistorio, en ninguna de las resoluciones impugnadas se produce falta de motivación, ni algún género de error patente, por el hecho de que la Sección Segunda de la Sala de lo Contencioso-Administrativo del Tribunal Superior de Justicia de Catalunya no se muestre conforme con la valoración de la prueba realizada por el Juzgado de instancia, pues el acoso laboral requiere una actitud más activa, y reiterativa y no basada en hechos puntuales, que aun cuando sean conflictivos, no constituyen acoso. Tampoco aprecia que se haya producido la vulneración del derecho a la permanencia en su cargo de funcionario público (art. 23.2 CE), puesto que lo ha ejercido hasta que quedó acreditada su incapacidad laboral permanente, que lo fue además por enfermedad común, lo que descarta a su vez una posible infracción de su derecho a la integridad física y moral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22 de junio de 2015, el demandante de amparo presentó escrito ante este Tribunal dando por reproducidas las alegaciones contenidas en el recurso y subrayando que ha sido declarado en situación de invalidez permanente absoluta por la Seguridad Social, a resultas de lo cual el Ayuntamiento de Canet de Mar se ha ufanado en los medios de comunicación social de “haber resuelto el problema del inspector de policía”.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el Ministerio Fiscal presentó su escrito de alegaciones el 3 de julio de 2015, en el cual interesa la estimación del amparo, ya que si bien descarta de plano una posible vulneración del derecho del demandante de amparo a permanecer en su función (art. 23.2 CE) pues de los hechos denunciados no aparece elemento que pueda concernir este derecho, ni el demandante de amparo cumple con la carga de argumentar en qué medida la conducta de acoso que denuncia ha afectado a las funciones del puesto de trabajo y se ha producido una retirada o pérdida de las que tiene asignadas como jefe de policía local del Ayuntamiento de Canet de Mar, entiende que, por el contrario, sí se ha vulnerado su derecho a la integridad moral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Fiscalía, tras realizar un análisis legislativo y jurisprudencial de la figura del acoso laboral o mobbing y de la lesión que dicho comportamiento genera (art. 15 CE), advierte que lo que caracteriza al acoso moral es, sin duda alguna, la sistemática y prolongada presión psicológica que se ejerce sobre una persona en el desempeño de su trabajo, tratando de destruir su comunicación con los demás y atacando su dignidad personal con el fin de conseguir que, perturbada su vida laboral, se aleje de la misma provocando su autoexclusión.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revisar los hechos declarados probados, entiende que ha quedado acreditada una situación de acoso laboral, pues se evidencia un entorno laboral hostil e incómodo para el funcionario, un aislamiento laboral, un menoscabo de la autoridad del funcionario y de su autoestima que perturba su vida laboral, que se reitera y mantiene en el tiempo con la intencionalidad de lograr apartarle de sus funciones, lo que ha supuesto una serie de conductas de los superiores hacia el demandado propias de hostigamiento y realizadas con una voluntad clara de perjudicar al mismo, ajenas a una adecuada y eficaz prestación del servicio, que han provocado un quebranto en la salud del funcionario.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se subraya la existencia de todos los requisitos legal y jurisprudencialmente exigidos para entender que se ha producido una situación de acoso laboral: en primer término se destaca la existencia del elemento material consistente en la conducta de persecución u hostigamiento, sistemático y planificado e injustificado del Alcalde de la corporación, superior jerárquico del funcionario demandante, lo que permite definir la conducta como bossing, en el marco de una relación funcionarial y de carácter individualizado, en la persona del jefe de la policía local del ayuntamiento. Hostigamiento que se ha traducido en una serie de conductas y medidas humillantes para el funcionario como las medidas organizativas que afectaron al mismo, el aislamiento sufrido, al serle retirado todo trato con la coordinadora de Seguridad, superior inmediato del mismo, menosprecio del ejercicio de su función que se acredita con la declaración de la pérdida de confianza en el mismo y se propone un nuevo puesto de inspector de la policía local, así como con la presión ejercida sobre el demandante cuando se le pide que no regrese a su puesto o el alcalde manifiesta públicamente que lo mejor que puede hacer es seguir de baja, entre otros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concurre el elemento temporal o de habitualidad, pues la conducta de los responsables del ayuntamiento se extiende desde noviembre de 2009 a finales de 2011 y son reiterativas. Para el Ministerio Fiscal, en las declaraciones públicas del alcalde a los medios de comunicación aparece el elemento intencional de la conducta hostil.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pues, la Fiscalía interesando el otorgamiento del amparo y la declaración por el Tribunal Constitucional de la vulneración del derecho a la integridad moral del demandante (art. 15 CE), debiéndose declarar la nulidad de la Sentencia de fecha 28 de diciembre de 2012 y el Auto de 13 de marzo de 2013, ambos de la Sala de lo Contencioso-Administrativo, sección Segunda, del Tribunal Superior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julio de 2018 se señaló para votación y fallo del presente recurso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Sentencia de 28 de diciembre de 2012 y el Auto de 13 de marzo de 2013 de la Sala de lo Contencioso-Administrativo, Sección Segunda, del Tribunal Superior de Justicia de Cataluña por vulneración del derecho a la tutela judicial efectiva sin indefensión (art. 24.1 CE), del derecho a la integridad (art. 15 CE) y del derecho a acceder en condiciones de igualdad a las funciones públicas, en los términos que señalen las leyes del artículo 23.2 CE. Igualmente se impugna el Auto de 13 de marzo de 2013 que desestima el incidente excepcional de nulidad de actuaciones, planteado por el recurrente frente a la sentencia de apelación, al entender que vulnera el derecho a la tutela judicial efectiva (art. 24.1 CE), en su vertiente de derecho a obtener una respuesta judicial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la sentencia impugnada incurre en error patente (art. 24.1 CE), por cuanto afirma que no existió acoso laboral, dado que los hechos denunciados fueron aislados y no constituían, en consecuencia, una conducta de hostigamiento habitual e intencionado, cuando, por el contrario, para rechazar la excepción de caducidad de la acción opuesta por el ayuntamiento demandado, apreció para el cómputo del plazo la continuidad de las conductas. A juicio del actor, tampoco se han hecho efectivas las reglas de distribución de la carga de la prueba, pues correspondía probar a la Administración que su actuación no era lesiva del derecho fundamental, una vez aportada por él una serie de indicios sobre la posible existencia de acoso laboral. Por último, denuncia que la Sala no ha tenido en cuenta la prueba aportada que evidenciaba cómo la situación laboral que padecía había afectado a su salud hasta llegar a la situación de invalidez absoluta, apartándose injustificadamente con ello, de la valoración efectuada por el juez.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alega la vulneración del derecho a la tutela judicial efectiva (art. 24 CE) por error patente y por incongruencia, que se traduce en la falta de reparación por el órgano judicial de la lesión de los artículos 15 CE (derecho a la integridad física y psíquica) y 23.2 CE (derecho a acceder y permanecer en los cargos públicos). En concreto, sostiene que la imposición de portar el uniforme reglamentario y de dar cuenta diariamente de su actuación, supusieron un ataque a su integridad moral, vulnerador del derecho reconocido en el artículo 15 CE, lo que aparece avalado por la prueba pericial aportada que demuestra la incidencia de esta situación laboral en la salud del demandante. Circunstancias todas ellas integrantes de mobbing en cuanto suponen un hostigamiento psicológico reiterado y persistente en el tiempo cuya intencionalidad denigratoria se deduce de dichos comportamientos. Entiende igualmente vulnerado su derecho a permanecer en su función en los términos establecidos en la ley, derecho reconocido en el artículo 23.2 CE, pues la afectación a su salud provocó su incapacidad laboral absoluta.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Ayuntamiento de Canet de Mar rechaza que las actuaciones de la corporación municipal puedan ser calificadas de acoso laboral, ya que estaban plenamente justificadas y que en ninguna de las resoluciones impugnadas puede entreverse el error patente denunciado por el solo hecho de que la sentencia impugnada no se muestre conforme con la valoración de la prueba realizada por el Juzgado de instancia. Advierte así que el acoso laboral requiere una actitud más activa y reiterada en el tiempo y que las discrepancias o conflictos entre las partes fueron temporales. Niega, por último, que se haya producido la vulneración del derecho a la permanencia en su cargo del funcionario público (art. 23.2 CE), puesto que el demandante de amparo lo ha ejercido hasta que se acreditó su incapacidad laboral permanente por enfermedad común, lo que descarta, a su vez, una posible infracción de su derecho a la integridad física protegido en el artículo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estimación del recurso de amparo ya que, a su juicio, los comportamientos del alcalde y la coordinadora de seguridad, que se reiteran durante un largo periodo de tiempo, pueden ser calificados como presión psicológica realizada sobre un inferior, habiendo creado un entorno hostil y humillante para el demandante de amparo y perturbado su actividad profesional, sin que los mismos puedan justificarse en las necesidades del servicio y generando con su comportamiento una lesión a la integridad moral del actor y efectos sobre su salud psíquica. Por el contrario, descarta de plano una posible vulneración del derecho del demandante de amparo a permanecer en su función (art. 23.2 CE), pues de los hechos denunciados no aparece ningún elemento que pueda perturbarlo, ni el demandante de amparo cumple con la carga de argumentar en qué medida la conducta de acoso que denuncia ha afectado a las funciones del puesto de trabajo. Por tales motivos, interesa el otorgamiento del amparo y la anulación de la Sentencia impugnada para que se dicte otra que reconozca la existencia de una lesión en el derecho a la integridad moral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pretensiones defendidas por las partes, procede entrar en el análisis de los motivos que sostienen la demanda de amparo, a cuyos efectos han de efectuarse algunas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en orden a la correcta delimitación del objeto del debate, ha de darse la razón al Ministerio Fiscal cuando pone de manifiesto en su escrito de alegaciones, que la queja del recurrente referida al artículo 23.2 CE, no guarda relación alguna con el contenido del derecho a acceder y permanecer en cargo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derecho fundamental reconocido en el artículo 23.2 CE no sólo se proyecta sobre los cargos de representación política, sino también sobre los funcionariales. Ello ha llevado a rodear a los procesos de acceso a la función pública de una importante serie de garantías invocables en el recurso de amparo constitucional (STC 73/1998, de 31 de marzo). Sin embargo, es doctrina consolidada (STC 353/1993, de 29 de noviembre) que dicho precepto no confiere derecho sustantivo alguno a la ocupación de cargos ni a desempeñar funciones determinadas, sino que garantiza a los ciudadanos una situación jurídica de igualdad en el acceso y permanencia a las funciones públicas, con la consiguiente imposibilidad de establecer requisitos para acceder a las mismas y permanecer en ellas que tengan carácter discriminatorio; se otorga así un derecho para impugnar ante la justicia ordinaria, y en último extremo ante este Tribunal, toda norma o aplicación concreta de una regulación que quiebre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supuesto aquí analizado no se refiere al derecho de acceso y permanencia en el puesto encomendado a que se refiere el artículo 23.2 CE, sino a los efectos o consecuencias derivadas de un pretendido acoso laboral que lesiona el artículo 15 CE y ello al margen de que el demandante no cumple con la carga de argumentar en qué medida la conducta de acoso que denuncia ha afectado a las funciones del puesto de trabajo y se ha producido una retirada o pérdida de las que tiene asignadas como jefe de policía del Ayuntamiento de Canet de Mar, aún más teniendo en consideración que la declaración de incapacidad tiene como base una enfermedad común. Por tanto, procede desestimar el recurso en cuanto a esta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todo debe quedar claro que el objeto del presente recurso, tal como el recurrente lo expresa en su escrito de demanda, son la Sentencia de 28 de diciembre de 2012, que desestima el recurso contencioso-administrativo interpuesto contra el Ayuntamiento de Canet de Mar, y el Auto de 13 de marzo de 2013, desestimatorio del incidente excepcional de nulidad de actuaciones, ambos dictadas por el Tribunal Superior de Justicia de Cataluña, por la vulneración del derecho a la tutela judicial efectiva (art. 24.1 CE). El demandante de amparo entiende que no se sujetan al canon de motivación reforzada que impone la doctrina constitucional para supuestos en los que está en juego la tutela judicial de un derecho fundamental sustantivo. Hay que advertir que la lesión del derecho a la integridad moral (art. 15 CE), en todo caso, como afirma el actor, sería imputable al propio Ayuntamiento de Canet de Mar y debió haberse articulado por vía del artículo 43 de la Ley Orgánica del Tribunal Constitucional (LOTC). Mas como tal resolución administrativa no ha sido impugnada en este recurso, que se ha ceñido a las respuestas obtenidas del Tribunal Superior de Justicia de Cataluña, este Tribunal sólo puede adoptar la perspectiva propia de la vulneración del artículo 24 CE en su vertiente del derecho a la motivación, pues, como hemos advertido, entre otras, en la STC 74/2007, de 16 de abril, FJ 3, cuando se cuestiona una resolución judicial dictada en el marco de un procedimiento de tutela de derechos fundamentales, debe aplicarse el canon reforzado de motivación, ya que no sólo se encuentra en juego el derecho a la tutela judicial efectiva, sino que puede producirse un efecto reflejo sobre la reparación del derecho fundamental cuya invocación sostenía la pretensión ante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cuestión que debe analizarse se refiere al óbice de inadmisibilidad opuesto por el Ayuntamiento de Canet de Mar contra la demanda de amparo, por falta de agotamiento de la vía judicial previa [art. 44.1 a) LOTC]. Entiende el ayuntamiento que en el momento de interponer el recurso de amparo habían transcurrido más de 30 días desde que se notificó la Sentencia de 28 de diciembre de 2012 de la Sala de lo Contencioso-Administrativo, Sección Segunda, del Tribunal Superior de Justicia de Cataluña, considerando, a mayores, que el incidente excepcional de nulidad de actuaciones no era necesario y que fue desestimado por Auto de 13 de marzo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necesidad de plantear incidente excepcional de nulidad de actuaciones hay que volver a advertir, como lo hicieron, entre otras, las SSTC 176/2013, de 21 de octubre, y 208/2013, de 16 de diciembre, FJ 2, que “el recurrente se puede encontrar ante una encrucijada difícil de resolver, toda vez que si no utiliza todos los recursos disponibles dentro de la vía judicial ordinaria su recurso puede ser inadmitido por falta de agotamiento de la vía judicial previa, y si decide, en cambio, apurar la vía judicial, interponiendo todos los recursos posibles o imaginables, corre el riesgo de incurrir en extemporaneidad al formular alguno que no fuera, en rigor, procedente (STC 255/2007, de 17 de diciembre, FJ 2). Hay que tener en cuenta que, sin perjuicio de que la exigencia de agotar la vía judicial antes de acudir al amparo ante este Tribunal no reviste carácter formal, ya que sirve al fin de preservar la naturaleza subsidiaria del recurso de amparo, el agotamiento queda cumplido con la utilización de aquellos que razonablemente puedan ser consideradas como pertinentes sin necesidad de complejos análisis jurídicos. Consecuentemente, ningún reproche cabe efectuar al Ministerio Fiscal recurrente que en vez de acudir directamente ante este Tribunal en recurso de amparo, interpuso previamente el incidente de nulidad de actuaciones, habida cuenta de que podía ser un remedio procesal pertinente que permitiera lograr con su utilización la reparación del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aunque la vulneración del derecho fundamental contemplado en el artículo 15 CE ha venido siendo denunciada desde la interposición de la demanda, el recurrente podía albergar dudas razonables acerca de la procedencia de la interposición del incidente excepcional de nulidad de actuaciones, puesto que la última resolución judicial obtenida —la Sentencia de la Sala de lo Contencioso-Administrativo— concluye de un modo diverso a cómo decidió el órgano judicial de instancia, rechazando la vulneración constitucional invocada.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objeto de este proceso de amparo enjuiciar la decisión del órgano judicial de admitir a trámite el referido incidente de nulidad de actuaciones. El Tribunal ha afirmado en ocasiones precedentes que cuando un incidente de nulidad de actuaciones, pese a ser interpuesto de modo que pudiera resultar dudoso con su regulación legal, es admitido a trámite, analizado y resuelto por el órgano judicial, debe considerarse que la demanda de amparo no es extemporánea si ha sido presentada dentro del plazo fijado en el artículo 44.2 de la Ley Orgánica del Tribunal Constitucional, contado a partir de la fecha en la que los órganos judiciales dieron por agotada la vía judicial al desestimar el incidente de nulidad de actuaciones (SSTC 148/2003, de 14 de julio, FJ 2; 85/2005, de 18 de abril, FJ 2; 47/2006, de 13 de febrero, FJ 2; 66/2011, de 16 de mayo, FJ 2, y SSTC 242/2012, de 17 de diciembre, FJ 2, y 274/2013, de 8 de abril FJ 1). El mismo criterio ha de seguirse en el presente caso, en el que el Tribunal Superior de Justicia de Cataluña ante el que se promovió el incidente, lo admitió a trámite, dando traslado de la pretensión anulatoria a las partes personadas en el procedimiento, para, finalmente, entrar a conocer sobre el fondo de la queja aducida por el ahora demandante de amparo por lo que, de conformidad con nuestra doctrina, no cabe acoger la objeción aducida. Es más, en la medida en que es a la resolución dictada por el Tribunal Superior de Justicia de Cataluña a la que se le atribuye la lesión del artículo 24.1 CE, necesariamente debía interponerse el incidente excepcional de nulidad de actuaciones a fin de promover su reparación por el órgano judicial a quien se le imputa la vulneración de tal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debe recordarse que el presente recurso de amparo no puede suponer la revisión de los hechos que en la vía judicial se han declarado probados, como en cierta forma pretende el demandante de amparo. No está entre las funciones de este Tribunal revisar la valoración probatoria o alterar los hechos probados [art. 44.1 b) LOTC], al ser esta función exclusiva de los órganos del Poder Judicial ex art. 117.3 CE (SSTC 174/1985, de 23 de noviembre, FJ 3; 323/1993, de 8 de noviembre, FJ 4; 102/1994, de 11 de abril, FJ 1; 157/1995, de 6 de noviembre, FJ 2; 125/2001, de 4 de junio, FJ 10, y 74/2007, de 16 de abril, FJ 2). En el presente recurso de amparo, el relato de hechos probados de la sentencia de instancia se mantuvo incólume en la sentencia del recurso de apelación, pese a su impugnación. En consecuencia, dicho relato fáctico es el que marca nuestras facultades de control para revisar si el razonamiento que ha llevado a la Sección Segunda de la Sala de lo Contencioso-Administrativo del Tribunal Superior de Justicia de Cataluña a negar el acoso resultó fruto de un error patente, incoherente con las pruebas practicadas o irrazonable y vulneró los derechos fundamentales concernidos.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fondo de la cuestión planteada, corresponde ahora analizar si la resolución judicial impugnada expresó de modo constitucionalmente adecuado las razones justificativas de la absolución del Ayuntamiento de Canet de Mar, respecto del procedimiento de lesión del derecho a la integridad moral (art. 15 CE) del jefe de policía local por acoso laboral. Es decir, si la concreta decisión judicial que rechaza la existencia de tal acoso moral cumple con el canon de motivación reforzada exigible en estos casos, dada la trascendencia de los valores y derechos fundamentales en liza, entre los cuales destaca la integridad moral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hay que recordar que, como hemos manifestado en numerosas ocasiones, cuando lo que está en juego son los valores superiores del ordenamiento constitucional, como en este caso lo está la integridad moral (art. 15 CE), la motivación exigible a cualquier resolución judicial no se reduce a la mera expresión de las razones que permitan conocer cuáles han sido los criterios jurídicos esenciales fundamentadores de la decisión, sino que el derecho a la tutela judicial efectiva sin indefensión exige motivaciones concordantes con los supuestos en los que la Constitución permite la afectación de ese valor superior. Así, lo advierte la STC 74/2007, de 16 de abril, FJ 3, en un caso análogo, pero también en muchas otras (SSTC 2/1997, de 13 de enero, FJ 3, 147/1999, de 4 de agosto, FJ 3; 43/2008, de 10 de marzo, FJ 4, y 226/2015, de 2 de noviembre, FJ 4): “Aun cuando hemos afirmado que esta exigencia de que las resoluciones judiciales contengan una fundamentación en Derecho no incluye un pretendido derecho al acierto judicial en la selección, interpretación y aplicación de las disposiciones legales, hemos matizado tal afirmación cuando con ellas se afecte al contenido de otros derechos fundamentales distintos al de tutela judicial efectiva (SSTC 256/2000, de 30 de octubre, FJ 2; 82/2001, de 26 de marzo, FJ 2), como ocurre en el presente caso. Al cuestionarse una resolución judicial dictada en el marco de un procedimiento de tutela de derechos fundamentales, el canon de constitucionalidad a aplicar es un canon reforzado de motivación, ya que el derecho a la tutela judicial efectiva se impetra para la defensa de un derecho sustantivo fundamental (SSTC 84/2001, de 26 de marzo, FJ 3; 215/2001, de 29 de octubre, FJ 2; 203/2002, de 28 de octubre, FJ 3, y 28/2005, de 14 de febrero, FJ 3), como es el de la integridad moral (art. 15 CE). Las decisiones judiciales como las que aquí se recurren deben estar especialmente cualificadas en función del derecho material sobre el que recaen, sin que a este Tribunal, garante último de los derechos fundamentales a través del recurso de amparo, pueda resultarle indiferente aquella cualificación cuando se impugnan ante él este tipo de resoluciones, pues no sólo se encuentra en juego el derecho a la tutela judicial efectiva, sino que puede producirse un efecto derivado o reflejo sobre la reparación del derecho fundamental cuya invocación sostenía la pretensión ante el órgano judicial, con independencia de que la declaración de la lesión sea sólo una de las hipótesis posibles (SSTC 10/2001, de 29 de enero, FJ 5; 203/2002, de 28 de octubre, FJ 3; 142/2004, de 13 de septiembre, FJ 3, y 196/2005, de 18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en el presente caso, para verificar si una resolución que afecta al derecho a la integridad moral está motivada en los términos requeridos por el artículo 24.1 CE, no hay que limitarse a constatar que el órgano judicial ha exteriorizado una razón sin incurrir en arbitrariedad, irrazonabilidad o error patente. Por el contrario, la resolución judicial cumple con el canon de motivación reforzada si su mera lectura evidencia, sin necesidad de mayor indagación, que el órgano judicial ha ponderado las circunstancias particulares del recurrente de las que depende la estimación o rechazo de la vulneración denunciada. El deber de motivación reforzada no es, así, sino una manifestación cualificada del test de razonabilidad que es propio, con carácter general, del deber de motivación resultante del artículo 24.1 CE, ya que se trata, en definitiva, de comprobar la razonabilidad de la fundamentación de las resoluciones recurridas desde la perspectiva del derecho fundamental a la integridad moral (art. 15 CE). El estándar de las exigencias derivadas del deber de motivación es más riguroso en estos supuestos, hablándose de una tutela reforzada que exige, tanto la exteriorización del razonamiento por el que se estima que concurre o no el supuesto previsto en la ley, como que el mismo se manifieste a través de una motivación en la que, más allá de su carácter razonado, sea posible apreciar un nexo de coherencia entre la decisión adoptada, la norma que le sirve de fundamento y los fines que justifican la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infringe el deber de motivación reforzado cuando se utiliza una motivación estereotipada, inadecuada, por definición, para plasmar las circunstancias particulares propias del caso (SSTC 112/1996, de 24 de junio, FJ 5, y 2/1997, de 13 de enero, FJ 4). En particular, se afirma que incumple el canon de motivación reforzada la mera constatación apodíctica de que “no se cumplen las circunstancias” que la ley exige (SSTC 112/1996, de 24 de junio, FJ 5); el órgano del Poder Judicial tampoco puede escudarse, para justificar sus déficits de argumentación, en el carácter discrecional de la potestad que ejerce (SSTC 320/2006, de 15 de noviembre, FJ 4, y 76/2007, de 16 de abril, FJ 8), pues las potestades discrecionales deben también ejercerse motivadamente, lo que exige en todo caso exteriorizar de algún modo la ratio decidendi que ha llevado a actuar en un determinado sentido (STC 202/2004, de 15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la decisión por la que se desestima una situación de acoso moral en el trabajo, al afectar, como aquí acontece, al derecho fundamental a la integridad moral de quien la invoca, debe contener un razonamiento expresivo de los elementos tomados en cuenta por el órgano judicial al interpretar las normas relativas a esta figura, en el entendimiento de que esta interpretación debe estar presidida por la ratio legis o fin de protección de dichas normas. De manera que no resultará suficiente un razonamiento exclusivamente atento a no sobrepasar los límites marcados por el tenor literal de los preceptos aplicables, sino que es exigible una argumentación axiológica respetuosa con los fines perseguidos con la regulación del acoso laboral o mobbing.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constitucional expuesta, ha de ser examinada la queja del recurrente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resulta de los hechos declarados probados, el conflicto entre el alcalde y el demandante de amparo se remonta a la Sentencia de 9 de septiembre de 2009 y del Juzgado de lo Contencioso-Administrativo núm. 9 de Barcelona, que estimó el recurso interpuesto por dos agentes sancionados por el actor, que anulaba las sanciones que se les había impuesto por criticar su labor como jefe de la policía local por falta de imparcialidad y objetividad. Posteriormente cabe destacar que: a) El 2 de noviembre de 2009 el demandante de amparo solicita por escrito al alcalde que incoe expediente informativo por posible acoso contra la persona de uno de los agentes suspendidos reincorporado al servicio y que se le asigne a otro servicio. Rechazada tal petición en esa misma fecha, se declara la incapacidad laboral transitoria del inspector jefe de policía hasta el 23 de noviembre de 2009; b) El 27 de noviembre de 2009 el alcalde dicta la instrucción de funcionamiento que establece la obligación del jefe de policía de comparecer diariamente para explicar las novedades de la jornada y recibir instrucciones, debiendo librar informe explicativo. Asimismo se le indica que, de conformidad con el artículo 9.1 de la Ley de policías locales, deberán todos ellos vestir el uniforme reglamentario; c) Del 3 de febrero de 2010 hasta el 30 de julio de 2010, de nuevo el demandante se encuentra en situación de incapacidad laboral transitoria por enfermedad común; d) En fecha 30 de julio 2010 el alcalde, previa solicitud del demandante, dicta decreto por el que autoriza al Sr. Nolla a que disfrute de las vacaciones reglamentarias, asignándoselas sin consultarle los días de disfrute; e) Por escrito de 25 de septiembre de 2010 el Sr. Nolla formula denuncia ante la Fiscalía contra el alcalde y la regidora, que es archivada; f) En las declaraciones y entrevistas realizadas en el mes de septiembre y octubre 2010, el alcalde se refiere a desavenencias entre el jefe de policía local y el equipo de gobierno y a 1a pérdida de confianza en el mismo; g) El 5 de octubre de 2010 el Sr. Nolla solicitó que se dejara sin efecto la delegación como instructor de expedientes de tráfico, lo que le fue denegado por cuanto tal función la había asumido al tomar posesión del cargo como jefe de la policía municipal; h) En fecha 8 de noviembre de 2010 se incoa expediente disciplinario contra el Sr. Nolla por una falta grave a raíz de las informaciones aparecidas en diversos medios de comunicación en que criticaba a la corporación municipal; i) El l0 de noviembre de 2010 vuelve a declararse su incapacidad laboral transitoria; j) El 6 de mayo de 2010 presenta ante el registro general del ayuntamiento una instancia dirigida al presidente del Comité de seguridad y salud, en la que expone varias quejas respecto la actuación y trato recibido por parte de la regidora de seguridad ciudadana del ayuntamiento. La respuesta del Comité de seguridad y salud considera que los escritos presentados no concretan petición específica y advierte de su falta de competencia para resolver el fondo del asunto; j) En fecha de 17 de enero de 2011, se aporta resultado de la evaluación de riesgos psicosociales en la que se concluye que existen factores psicosociales que producen efectos nocivos para las personas y se proponen medidas correctoras; k) Por resolución de 12 de marzo de 2012, el Instituto Nacional de la Seguridad Social estima la solicitud del Sr. Nolla y le declara en situación de incapacidad permanente en grado de absoluta, derivada de enfermedad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estos hechos, el Tribunal Superior de Justicia de Cataluña, en su Sentencia de 28 de diciembre de 2012, entiende que si bien es cierto que entre el regidor municipal y el demandante de amparo existía un conflicto laboral, ninguna de las conductas declaradas probadas y pormenorizadamente estudiadas, ni el análisis de su conjunto llevan necesariamente a estimar una situación de acoso. Con apoyo en la legislación vigente, interpreta que el hostigamiento presente en la figura del acoso moral debe referirse necesariamente a aquellas conductas persecutorias, ofensivas, hostiles y denigrantes, cuya perpetuación en el tiempo, insistencia, reiteración, injustificación y sistematicidad originan en la víctima una alteración grave de su vida laboral o el abandono de su puesto de trabajo. En tal sentido, entiende que para que tales conductas violentas puedan ser consideradas acoso en el trabajo es necesario que se traduzcan en una pluralidad de actos o un conjunto de acciones repetidas dirigidas a menoscabar la dignidad de la persona. No basta, por tanto, cualquier tensión ordinaria o ambiente de trabajo conflictivo para que una determinada situación laboral pueda ser calificada de acoso, pues conflictos y tensiones subyacen en toda organización profesional. De lo que se trata, es de valorar el conjunto de los actos que se denuncian como vejatorios, puesto que cada uno de ellos tomado de forma individualizada puede que sea irrelevante y, sin embargo, puestos en común pueden adquirir el carácter de grave vejación. Por ello se afirma que el acoso laboral requiere de la concurrencia de determinados elementos objetivos y subjetivos, como lo son el hostigamiento continuado y sistemático sobre el empleado, la falta de tutela por quien ostenta poder de dirección o jerárquico, la gravedad en la conducta empleada, la intencionalidad denigratoria del acosador y el carácter individualizado del destinatario.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tanto el texto refundido de la Ley del estatuto básico del empleado público como el protocolo de actuación frente al acoso laboral en la Administración general del Estado, consideran, “acoso psicológico o moral ‘la exposición a conductas de violencia psicológica intensa, dirigidas de forma reiterada y prolongada en el tiempo hacia una o más personas, por parte de otra/s que actúan frente a aquella/s desde una posición de poder —no necesariamente jerárquica sino en términos psicológicos—, con el propósito o el efecto de crear un entorno hostil o humillante que perturbe la vida laboral de la víctima. Dicha violencia se da en el marco de una relación de trabajo, pero no responde a las necesidades de organización del mismo; suponiendo tanto un atentado a la dignidad de la persona, como un riesgo para su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normativo no tienen la consideración de acoso psicológico: a) “Aquellas conductas que se producen desde una relación simétrica y definen un conflicto entre las partes en el ámbito del trabajo, bien sea de carácter puntual, en un momento concreto, o más permanente. Evidentemente, todo conflicto afecta al ámbito laboral, se da en su entorno e influye en la organización y en la relación laboral; pero no puede considerarse mobbing si no reúne las condiciones de la definición; b) Las acciones de violencia en el trabajo, realizadas desde una posición prevalente de poder respecto a la víctima, pero que no sean realizadas de forma reiterada y prolongada en el tiempo. Puede tratarse de auténticas situaciones de ‘maltrato psicológico en el trabajo’, similares a las incluidas en el mobbing, pero sin el componente de repetición y duración que se requiere en aquél, ya sea porque son realmente esporádicas o porque sean denunciadas en una fase precoz. Como tales conductas violentas deben ser igualmente prevenidas y/o abortadas cuanto antes y, en su caso, sancionadas de acuerdo a la normativa propia de cada organización; pero no como mobbing, por no reunir las características esenciales de éste y; c) aquellas que, aun pudiendo incluirse aparentemente en la definición, se concluya que por sus características no constituyen comportamientos violentos (por ejemplo, las amonestaciones ‘fundadas’ por no realizar bien el trabajo, cuando no contengan descalificaciones improcedentes) o bien, cuando las pruebas presentadas no sean consistentes, sin ser falsas” (art. 2.1 del protocolo de actuación frente al acoso laboral en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ahora enjuiciado, la resolución impugnada explica las razones por las que no puede imputarse la vulneración del derecho fundamental a la integridad moral del demandante de amparo al Ayuntamiento de Canet de Mar y es lo cierto que tal imposibilidad es razonable pues obedece a una consideración estrictamente jurídica: Para el Tribunal Superior de Justicia de Cataluña, aun reconociendo la existencia de “una situación conflictiva” en las relaciones entre el demandante y el alcalde, así como la de “diversos conflictos puntuales, algunos de los cuales motivados por la actuación inicial del Sr. Nolla”, no concurren los elementos necesarios para poder calificar la conducta de acoso moral, pues no se aprecia una conducta de persecución u hostigamientos sistemático y planificado. Para alcanzar este razonamiento, se constata y valora razonablemente la inexistencia de una situación de aislamiento, la falta de reducción de las competencias atribuidas al recurrente, ni la concurrencia de extralimitación o vejación en la imposición a todo el cuerpo de policía de vestir el uniforme reglamentario. Por otro lado, entiende que la obligación de reportar diariamente el parte de novedades es un deber previsto en la ley y relevante para el buen funcionamiento del servicio y tampoco la designación unilateral de los días de vacaciones que debía disfrutar el demandante puede considerarse como un acto constitutivo de acoso pues, entre otras cosas, la oposición a la misma fue tramitada a través de la interposición de los oportunos recursos, incluido el judicial. Por último, respecto de las declaraciones realizadas a los medios de comunicación por parte del alcalde, se estima que su contenido relativo a la pérdida de confianza en el actor no puede ser considerada vejatoria en cuanto a su contenido y mucho menos un acto de acoso, pues en reiteradas ocasiones éste último utilizó dichos medios para plasmar sus diferencias y anunciar varios recursos y denuncias ante la Fiscalía.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Establecido lo anterior y con la perspectiva de control constitucional que caracteriza al recurso de amparo, hemos de concluir que el criterio interpretativo mantenido por la resoluciones judicial sobre la inexistencia de un supuesto de acoso laboral, satisface el canon de motivación reforzada exigible a toda decisión judicial en esta materia, no habiendo vulnerado por tanto, su derecho a la tutela judicial efectiva (art. 24.1 CE), en relación con el derecho a la integridad moral (art. 15 CE), por lo que en consecuencia, debe desestimarse el amparo solicitado en lo que se refiere a esta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tercera queja formulada por el recurrente en amparo se refiere a la vulneración del derecho a la tutela judicial efectiva (art. 24.1 CE), por error patente en la valoración de la prueba realizada por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consolidada de este Tribunal que para que pueda apreciarse la existencia de error patente es necesaria la concurrencia de distintos requisitos (SSTC 217/2000, FJ 3, y 134/2001, FJ 6, por todas), y, entre ellos, que se trate “de un error material o de hecho, no de un error de derecho”. Pues bien, basta la lectura de la demanda de amparo y del razonamiento de la Sentencia impugnada para llegar a la conclusión de que el error que se le imputa sería, de existir, un error de interpretación jurídica. Expresado en otros términos, no sería otra cosa que una mera discrepancia de naturaleza jurídica en cuanto a lo apreciado en la Sentencia recurrida acerca de la existencia o no de los requisitos del acoso laboral determinante de la lesión del derecho a la integridad moral (art. 15 CE). Así pues, se entiende fácilmente que falta ese presupuesto esencial para que pueda reconocerse la existencia de un error patente en la Sentencia cuestionada. Por otra parte, el derecho a la tutela judicial efectiva, según ha venido recordando de manera constante este Tribunal, no consiste en el derecho a obtener una decisión favorable y no llega ni siquiera “a garantizar el acierto de la resolución adoptada en cada caso, ni a excluir eventuales errores en el razonamiento desplegado, aspectos que integran cuestiones de estricta legalidad ordinaria” (STC 68/1998, FJ 2). Tan sólo garantiza el derecho a obtener, cuando se cumplan los requisitos procesales correspondientes, una resolución de fondo, que se pronuncie, y lo haga de manera motivada, sobre las pretensiones de las partes conforme a Derecho, con independencia de que ésta sea favorable o desfavorable a los intereses de la parte recurrente (STC 114/1990,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nos encontramos ante una discrepancia con la valoración de la prueba realizada por el órgano judicial, debiéndose reiterar, una vez más, la carencia de competencia del Tribunal Constitucional para proceder a una nueva valoración de los hechos, conforme a lo dispuesto en los artículos 117 CE y 44.1 b) LOTC (STC 8/2003, de 20 de enero, FJ 9). Al Tribunal Constitucional corresponde solo llevar a cabo una supervisión externa de la razonabilidad del discurso que enlaza la actividad probatoria con el relato fáctico resultante (así, SSTC 131/2003, de 30 de junio, FJ 7; 122/2003, de 17 de junio, FJ 4, y 97/2003, de 2 de junio,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queja, el recurrente manifiesta su disconformidad con el criterio de la Sentencia recurrida, en relación con la concurrencia de los elementos materiales del acoso laboral. Y lo cierto es que, como se ha expuesto en el fundamento jurídico anterior, la conclusión de la inexistencia de violencia en el ámbito laboral fue adoptada por el órgano judicial con observancia del canon de motivación reforzada que se exige en casos como el presente, concluyendo, tras la valoración detallada de la prueba practicada, que las conductas mantenidas por el alcalde del Ayuntamiento de Canet de Mar y por la regidora de seguridad sólo reflejan la existencia de conflictos puntuales en su relación con el demandante de amparo y ninguna de ellas puede ser calificada de vejatoria, denigrante o humillante, así como tampoco se puede apreciar su persistencia en el tiempo con la finalidad de apartarle de sus funciones. En la, sin duda, difícil tarea de verificar la concurrencia de los presupuestos para la correcta aplicación del concepto indeterminado de acoso laboral, esta Sala entiende que el órgano judicial analizó con detalle todos los elementos concurrentes para finalmente decidir que no puede calificarse la conducta del Ayuntamiento demandado como lesiva del derecho a la integridad moral, así como que la Administración hizo un correcto uso de sus potestades, pues el cumplimiento de las obligaciones legales impuestas al jefe de policía local por el alcalde se habían efectuado con base en la mejora del servicio público y no con extralimitación o desviación de poder, arbitrariedad o ausencia de toda posible justificación de las medidas adoptadas ante el conflicto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debe rechazarse la queja del demandante en amparo, relativa a una posible vulneración del deber de motivación de las resoluciones judiciales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respecto al defecto de motivación (art. 24.1 CE) que el demandante de amparo imputa al Auto de fecha de 13 de marzo de 2013, que desestimó el incidente excepcional de nulidad planteado contra la sentencia de 28 de diciembre de 2012, ambos de la Sala de lo Contencioso-Administrativo, Sección Segunda del Tribunal Superior de Justicia de Cataluña, hay que advertir que aquella resolución sólo resulta impugnada en cuanto no ha remediado la lesión que se imputa al Tribunal Superior de Justicia en la estimación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atinente a las resoluciones judiciales que resuelven sobre el incidente extraordinario de nulidad de actuaciones las SSTC 107/2011, de 20 de junio, y 153/2012, de 16 de julio han distinguido dos situaciones. De una parte, los casos en que la respuesta judicial sea contraria a la función institucional del incidente del artículo 241 de la Ley Orgánica del Poder Judicial (LOPJ) pero solo evidencie que la petición de nulidad no surtió el efecto que estaba llamada a producir, sin que de ello se derive una vulneración autónoma de los derechos alegados; esto es, las situaciones en las que quepa calificar el incidente interpuesto como un instrumento necesario para el agotamiento de la vía judicial previa pero no determinante de una lesión adicional a la que en él se denunciaba. De otra parte, los supuestos en los que el recurso de amparo se dirige en exclusiva contra el Auto o providencia resolutorios de dicho remedio procesal, en tanto que en ellos se habría cometido la vulneración de que se trate. En un caso, entonces, el órgano judicial no repara la lesión previa; en el otro, causa una vulneración autónoma con ocasión de la nulidad solicitada (en ese sentido, STC 153/2012), siendo sólo en este último supuesto cuando la resolución judicial adquiere dimensión constitucional en orden a la denuncia de una lesión diferenciada en amparo, resultando en cambio una mera expresión de agotamiento de la vía judicial en la primera hipótesis enunciada (STC 169/2013, de 7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desestimación del incidente excepcional de nulidad de actuaciones planteado por el demandante de amparo se basó en que no estaba fundado en ninguno de los motivos de nulidad de los previstos en el artículo 241 LOPJ sino en una discrepancia respecto a la valoración que el Tribunal Superior de Justicia había hecho de la prueba practicada. Tal razonamiento no puede reputarse vulnerador del derecho a la motivación de las resoluciones judiciales, pues expresa los criterios jurídicos que fundamentan la decisión (SSTC 13/1987, de 5 de febrero, FJ 3, y 133/2013, de 5 de junio, FJ 5). Es más, en el presente recurso de amparo el núcleo esencial recae en la vulneración que podría haber causado la Sentencia de apelación, pues el Auto resolutorio del incidente se limitó a desestimar la pretensión anulatoria por tratarse de una reiteración de los motivos ya alegados en apelación, careciendo entonces de autonomía la lesión denunciada. No varía tal conclusión que el intento anulatorio no tuviera un efecto paliativo de la lesión denunciada o que la respuesta recibida pudiera no corresponderse con la finalidad institucional del incidente de nulidad de actuaciones del artículo 241 LOPJ. Lo verdaderamente trascendente es que el recurrente no está de acuerdo con la Sentencia de 28 de diciembre de 2012 que según él, produce la lesión del derecho, por más que fuera confirmada después por el Auto de 13 de marzo de 2013, que estaba suficientemente motivado. Por ello hemos de desestimar la queja que se imputa al mismo relativa a la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razonamientos expuestos anteriormente debe desestimarse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Pere Nolla Aguilar.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julio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