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29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4487-2017, promovido por don José Francisco Cabrera Vargas, representado por la Procuradora de los Tribunales doña Teresa de Jesús Castro Rodríguez y asistida por el Abogado don Diego Miguel León Socorro contra la Sentencia de la Sala de lo Social del Tribunal Superior de Justicia de Canarias (con sede en Las Palmas de Gran Canaria) de 30 de noviembre de 2016 —rollo núm. 881-2016—, que estimó el recurso de suplicación interpuesto por la empresa Seguridad Integral Canaria, S.A., contra la Sentencia dictada el 26 de febrero de 2016 por el Juzgado de lo Social núm. 9 de Las Palmas de Gran Canaria en los autos núm. 629-2015, y declaró la procedencia del despido del demandante. Ha intervenido el Ministerio Fiscal.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15 de septiembre de 2017, la Procuradora de los Tribunales doña Teresa de Jesús Castro Rodríguez, actuando en nombre y representación de don José Francisco Cabrera Vargas, asistido por el Letrado don Diego Miguel León Socorro,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Sintéticamente expuestos, los antecedentes en los que tiene su origen el presente recurso, según se deduce del contenido de la demanda y las actuaciones remitidas,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venía prestando servicios en la empresa Seguridad Integral Canaria, S.A., desde el 23 de diciembre de 1997, con categoría profesional de vigilante de seguridad. Era miembro del comité de empresa de centros varios de Seguridad Integral Canaria, S.A. El 25 de marzo de 2015 la empresa mencionada entregó un escrito al demandante, y otro al comité de empresa, por el que se le comunicó la apertura de un expediente contradictorio por causa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las correspondientes alegaciones, el 16 de abril de 2015 la empresa comunicó por escrito al demandante su despido disciplinario a partir de dicha fecha, haciendo referencia, fundamentalmente, a dos hechos que lo justificaban: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se le reprocha su asistencia personal el día 23 de diciembre de 2014 a una sesión del pleno del Ayuntamiento de Las Palmas de Gran Canaria. Durante el trascurso de dicha sesión plenaria, junto a otros representantes de los trabajadores de la empresa citada, el recurrente, se levantó de su asiento, poniéndose una careta del personaje mediático “el pequeño Nicolás”, y exhibiendo una camiseta en cuyo anverso se podía leer, escrito con letras mayúsculas, el siguiente mensaje: “Donde hay corrupto hay un corruptor. Tanto o más importante que el nombre del político corrupto, es conocer el de la empresa de seguridad corruptora”. Acompañaba al mensaje escrito una imagen impresa en la que se apreciaban dos personas que estaban entregándose dinero. En la comunicación del despido se argumenta que dicho acto se efectuó en clara alusión a la empresa Seguridad Integral Canaria S.A., para la que prestaba servicios el demandante, siendo esta entidad, además, la adjudicataria desde hace años de los servicios de vigilancia y seguridad del Ayuntamiento de Las Palmas de Gran Canaria. Se añade en la carta de despido que “usted junto con el sindicato al que pertenece, hacen responsables de los supuestos abusos cometidos por esta entidad, a las diferentes Administraciones u Organismos locales de Canarias, que adjudican contratos a esta entidad … manifiesta publica y notoriamente … su disconformidad por la complicidad de las Administraciones Publicas, en las supuestas irregularidades, las cuales continuamente denuncian, no resulta difícil llegar a la conclusión de a quien llama usted ‘corrupto’, y a quién llama usted ‘corruptor’”.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carta de despido se refiere a un hecho acaecido el 31 de marzo de 2015, fecha en la que el demandante asistió a una rueda de prensa en la sede de Intersindical Canaria, apoyando con su presencia las manifestaciones del secretario de la organización sindical, don Jacinto Ortega, y vistiendo una camiseta idéntica a la que el demandante portaba el día 23 de diciembre de 2014, lo que supondría el reconocimiento público, a juicio de la empresa, de que por parte del sindicato se ha abanderado dicho slogan con el fin de denunciar el amiguismo que subyace entre la empresa Seguridad Integral Canaria y todas las administraciones públicas. Señala la carta de despido que, en dicha rueda de prensa, por parte de los intervinientes y con la pasividad del demandante, se amenazó y coaccionó a esta entidad y a sus clientes con secundar futuras concentraciones ante las instalaciones de éstos. A dicha rueda de prensa, además del demandante asistieron siete miembros pertenecientes al comité de empresa de varios centros (de un total de 21), y otros representantes de personal y sindicales. Se añade que en la rueda de prensa intervinieron cinco responsables sindicales: uno en nombre de Comisiones Obreras (trabajador de esta entidad), y los otros cuatro de Intersindical Canaria, Unión General de Trabajadores, Unión Sindical Obrera y Sindicato Unificado de Seguridad Privada; trabajadores integrados en empresas de la competencia. La rueda de prensa tuvo por objeto anunciar la convocatoria de huelga, con carácter extraordinario, y apoyar a los trabajadores expedientados. Se afirma en la carta de despido que el demandante estuvo presente y apoyó expresamente, al no oponerse, las manifestaciones que allí se formularon; entre ellas,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empresa y un grupo empresarial, con una política basada en el terror y el miedo hacia los trabajadores, la cual cuenta con sicarios empresariales y explotadores, que actúan contra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—“Miguel A. Ramírez Alonso es un dictador empresarial, que acosa y amenaza a los trabajadores que reivindican sus derechos. Es un cacique empresarial, responsable de las penurias y separaciones matrimoniales de sus trabajadores, porque les quita su dinero. La empresa Seguridad Integral Canaria, y el grupo de empresas al que pertenece, tienen el apoyo estatal y el del resto de Administraciones Públicas (amiguismo). Dichas empresas han aparecido en las listas de Bárcenas, por lo que algún que otro político, habrá sido alimentado. Por ello, nosotros (el Sindicato Intersindical) tenemos un slogan que abanderamos ‘detrás de un empresario corruptor, hay un político corrupto’”.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Comité de empresa anterior de la provincia de Santa Cruz de Tenerife, este señor quiso doblegar a dicho Comité con amenazas y represalias que cumplió”.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Ralons está denigrando 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somos sindicalistas que rinden pleitesía a estos terroristas empresariales, que están cometiendo situaciones que rozan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agosto de 2015, el demandante interpuso demanda en la que solicitó que se declarara nulo el despido. Argumentó que la extinción de la relación laboral atentaba contra los derechos fundamentales a la libertad sindical y libertad de expresión, así como contra su derecho a no ser discriminado por su condición sindical. Subsidiariamente interesó que se declarara la improcedencia de la decisión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26 de febrero de 2016, dictada por el Juzgado de lo Social núm. 9 de Las Palmas de Gran Canaria (procedimiento núm. 629-2015), estimó parcialmente la demanda y declaró improcedente el despido disciplinario cuestionado, descartando las alegadas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contenidos en la carta de despido, se indica en la sentencia, que el ambiente laboral de la empresa demandada viene caracterizado por un manifiesto clima de enfrentamiento laboral, como lo demuestra el hecho de que 8, de los 21 miembros del comité de empresa, mantienen una postura enfrentada con la dirección de la empleadora y con los restantes miembros del órgano de representación legal de los trabajadores. Y se declara probado que, el 31 de marzo de 2015, el demandante asistió a una rueda de prensa, en la que intervinieron cinco representantes sectoriales de seguridad privada de otras tantas organizaciones sindicales, cuyo objeto era anunciar la convocatoria de huelga en la empresa demandada en el período comprendido entre el 15 de marzo y el 15 de mayo de 2015. En la citada rueda de prensa, por parte de los cinco intervinientes, se vertieron contra el grupo empresarial al que pertenece la entidad mercantil demandada, así como contra el titular dominical de la misma, las manifestaciones expresadas en la carta de despido. Consta que el actor nada manifestó en ella, según las pruebas testificales practicadas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también acreditados los hechos que se relatan en la carta de despido, concernientes a la participación del demandante en el pleno del Ayuntamiento de Las Palmas de Gran Canaria celebrado el 23 de diciembre de 2014. Ahora bien, la Sentencia argumenta que las referencias a la corrupción de las empresas y empresarios son genéricas y no identifican a un empresario individual ni a una empresa concreta, realizándose una imputación genérica de corrupción a los políticos, hecho debido a la acumulación de asuntos de este tipo que hoy en día son tratados habitualmente en los medios de comunicación. Señala que ni los miembros del Ayuntamiento, ni terceros presentes en el pleno, tenían por qué saber que eran trabajadores de la empresa, por lo que no tenían por qué conocer a qué empresa se dirigían tales comentarios.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suplicación por ambas partes, la sentencia de la Sala de lo Social del Tribunal Superior de Justicia de las Palmas de Gran Canaria (con sede en Las Palmas) de 30 de noviembre de 2016 desestimó el recurso del demandante y estimó el de la empresa demandada, y, en consecuencia revocó la sentencia del Juzgado de lo Social y declaró la procedencia del despido del actor por causas disciplinarias relacionadas con los hechos acaecidos el 23 de diciembre de 2014 durante el desarrollo del pleno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tras referirse a las causas de despido alegadas por la empresa, la Sala expone la jurisprudencia constitucional y del Tribunal Supremo relativa a la libertad de expresión en el marco de las relaciones laborales y a la libertad sindical. Razona, en primer lugar, que comparte el criterio del Juzgado de lo Social, según el cual no se puede responsabilizar al demandante de las manifestaciones expresadas por terceros en la rueda de prensa del 31 de marzo de 2015. Sin embargo, en relación con los acontecimientos acaecidos el 23 de diciembre de 2014, concluye que el despido disciplinario está justificado y no supone una vulneración de los derechos de libertad de expresión y de libertad sindical tras rebatir los razonamientos de la sentencia del juez de lo social relativos a que los hechos no señalan a ninguna empresa o político determinado. La Sala entiende que, al ser la empresa demandada la adjudicataria del servicio de vigilancia privada de las instalaciones del Ayuntamiento de Las Palmas y, siendo que fue en un pleno municipal donde por el actor y sus compañeros se vino a poner en entredicho la legalidad, transparencia o limpieza de los acuerdos suscritos entre “un político corrupto” y “una empresa de seguridad corruptora”, las mencionadas expresiones no podían referirse sino al Ayuntamiento de la ciudad y a la empresa Seguridad Integral Canaria, S.A., por lo que entiende suficientemente identificada la empresa. Indica finalmente que “el trabajador participó junto con otros de la empresa llevando en el pleno del Ayuntamiento de 23 de diciembre de 2014 la careta y la camiseta cuyas imágenes y texto ya se han descrito anteriormente, y de los que se deduce la imputación de un delito de corrupción contra una empresa de seguridad y la administración municipal, no pudiendo ser esta empresa otra más que la propia empleadora del actor. Tal manifestación de la comisión de un delito es gratuita por no fundada en hechos o indicios suficientes de tal conducta”. La acreditación de tales extremos justifica la procedencia del despido, a juicio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tal fin, con remisión a la sentencia de la Sala de lo Social del Tribunal Supremo de 20 de abril de 2005 y una Sentencia anterior de la propia Sala, de fecha 15 de noviembre de 2016, se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el Tribunal Supremo concluía en aquel caso, en el presente entendemos que la conducta del actor no está amparada por el ejercicio de las libertades sindical y de expresión, y que la misma constituye una grave transgresión del deber de buena fe contractual, pues se viene a acusar de corrupción no solo a la empresa de seguridad sino al "político" correspondiente. La imagen ofrecida es manifiestamente perjudicial tanto para la Administración como para la empresa que presta el servicio de seguridad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conducta se realizó por el actor en el contexto de su relación laboral y en el ejercicio de su función representativa, pero entiende la Sala que se traspasaron los límites inherentes del respeto al derecho al honor de los responsables de la empresa y también de la Administración receptora del servicio, sin que pueda sostenerse que aquella se circunscriba al estricto ámbito de las relaciones laborales, por todo lo cual no puede preponderarse (sic) en este caso el derecho fundamental a la libertad de expresión en relación con el de libertad sindical. Tal y como decía el Tribunal Supremo en la aludida sentencia, el ejercicio de los derechos de la libertad de expresión e información no puede justificar sin más el empleo de expresiones o apelativos insultantes, injuriosos o vejatorios cuando exceden del derecho de crítica y son claramente atentatorias para la honorabilidad de aquél cuyo comportamiento o manifestaciones se critican, y eso es lo que creemos que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7 de febrero de 2017 se formalizó por el Letrado del demandante recurso de casación para la unificación de doctrina contra la sentencia de la Sala de lo Social del Tribunal Superior de Justicia, siendo inadmitido por Auto de la Sala de lo Social del Tribunal Supremo de 5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15 de septiembre de 2017 se registró en este Tribunal la demanda de amparo interpuesta por la representación del demandante contra la ya citada sentencia dictada por la Sala de lo Social del Tribunal Superior de Justicia de Canarias, con sede en Las Palmas de Gran Canaria, imputando a la misma la vulneración del derecho a la libertad de expresión [art. 20.1 a) CE] y a la libertad sindical (art. 28.1 CE), e interesando que se declare la nulidad del despido y se reconozca al recurrente el derecho a ser readmitido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invocada lesión del derecho a la libertad de expresión [art. 20.1 a) CE], el demandante reprocha a la Sentencia la inadecuada ponderación que efectúa entre su derecho y las obligaciones que derivan de la relación contractual laboral (refiriéndose al deber de lealtad y buena fe que, en el marco laboral, rige entre empresario y trabajador). Afirma que la sentencia no ha tenido en cuenta que la empresa demandada, presta al Ayuntamiento de Las Palmas de Gran Canaria un servicio público, en materia de seguridad individual y colectiva de la ciudadanía, cuyo titular originario es el Ayuntamiento, en cuyo pleno se realizó el acto que ha dado lugar a que el despido sea calificado procedente. Tal circunstancia determina a juicio del recurrente que este no aparezca como un “tercero extraño”, que deba permanecer ajeno a lo que pueda ocurrir en el seno de la empresa. Por ello entiende que no cabe imponer límites a la divulgación de la conflictividad laboral en aras al aseguramiento del prestigio de la empresa. Tampoco se toma en consideración que el mencionado acto fue no verbal, en tono correcto, sin estridencias y sin mencionar directamente a la empresa, sin que la sola afirmación del interés empresarial baste para restringir los derechos del trabajador, debiéndose acreditar, en su caso, el daño provocado. Añade que la expresión no verbal cuestionada no contenía una alusión directa a la mercantil demandada, enmarcándose la misma en la crítica de la posición adoptada por el Ayuntamiento ante el que se materializó la protesta, haciéndole responsable de permitir que la empresa concesionaria no abone los salarios previstos en el convenio colectivo, fijados en los pliegos de condiciones contractuales. Con cita de la jurisprudencia constitucional relacionada, considera que su conducta viene legitimada por el ejercicio normal de su libertad de expresión, cualificado por el contexto laboral en que fue expresado.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alega que se le ha vulnerado el derecho a la libertad sindical (art. 28.1 CE) que integra el derecho a llevar a cabo una libre acción sindical, comprensiva de todos los medios lícitos y sin indebidas injerencias de terceros. Y lícito es, a juicio del recurrente, utilizar como instrumentos de acción sindical los derechos a la libertad de expresión y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actor realizó un acto de evidente naturaleza sindical, el uso de su libertad en defensa de los intereses de los trabajadores, al reivindicar una actuación más enérgica de la Administración frente a los compromisos fijados en el contrato con el Ayuntamiento no cumplidos por la empresa. Frente al ejercicio de la libertad sindical, no cabe oponer que la conducta del actor es desleal, sino que tendrá que acreditar que dicha restricción es adecuada, imprescindible y proporcional a la protección de la libertad de empresa. De lo contrario se cercenan ilícitamente esos derechos. Sustenta sus argumentos en la doctrina emanada de la STC 198/2004, en virtud de la cual “integra el derecho a la libertad sindical la utilización como elemento de acción sindical de los derechos a la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2018, la Sección Primera acordó la admisión a trámite de la demanda de amparo, apreciando que concurre en la misma una especial trascendencia constitucional [art. 50.1 de la Ley Orgánica del Tribunal Constitucional (LOTC)] porque el recurso plantea un problema o afecta a una faceta de un derecho fundamental sobre el que no hay doctrina de este Tribunal [STC 155/2009, FJ 2 a)]. En esa misma providencia se dispuso también que, a tenor de lo dispuesto en el artículo 51 LOTC, se requiriese atentamente al Juzgado de lo Social núm. 9 y a la Sala de lo Social del Tribunal Superior de Justicia de Canarias, así como a la Sala de lo Social del Tribunal Supremo para que, en el plazo de diez días, remitieran testimonio de las actuaciones correspondientes a los procedimientos seguidos en la vía judicial previa. Al propio tiempo se interesó que se emplazara a quienes fueron parte en el mencionado procedimiento, con excepción del recurrente en amparo, que aparecía ya personado,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30 de julio de 2018, la representación del demandante formuló sus alegaciones, reiterando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11 de octubre de 2018. En ellas interesó el otorgamiento del amparo y que se declarara vulnerado el derecho a la libertad sindical en relación con la libertad de expresión del demandante y, en consecuencia, la nulidad de la Sentencia de la Sala de lo Social del Tribunal Superior de Justicia de Canarias, así como la del Juzgado de lo Social núm. 4 de Las Palmas de Gran Canaria, declarando la nulidad del despido disciplinario cuestionado por vulneración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su escrito exponiendo los antecedentes procesales que considera relevantes y efectuando una síntesis de las alegaciones expuestas por el demandante en su recurso. A continuación, destaca que, por hechos prácticamente idénticos, referidos a otro trabajador, se ha dictado por el Pleno de este Tribunal la reciente STC 89/2018, de 6 de septiembre. El Ministerio Fiscal asume el criterio expresado en dicha resolución conforme al cual la demanda de amparo ha de entenderse dirigida también contra la Sentencia del Juzgado de lo Social, revocada en suplicación por el Tribunal Superior de Justicia. Considera que la conducta que justificó el despido es una acción sindical que se manifiesta haciendo uso de la libertad de expresión, por lo que deben ser analizados conjuntamente los dos derechos fundamentales alegados (arts. 20.1 y 26 CE, STC 306/2004,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fundamentos jurídicos 5 y 6 de la STC 56/2008, de 14 de mayo, sostiene que a la hora de hacer la ponderación que respete la definición y valoración constitucional del derecho fundamental y que atienda a las circunstancias concurrentes en el caso, conviene recordar que el objeto de esta causa es determinar si la empresa, al sancionar al demandante con el despido, está vulnerando los derechos constitucionales de este. Es decir, se está juzgando la reacción de la empresa que ha despedido al demandante. Añade que el contenido propio de la libertad de expresión debe ser reforzado al constar como hecho probado que el demandante es miembro del comité de empresa y que la acción se acordó en una reunión del sindicato Intersindical Canaria (STC 185/2003 de 27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Ministerio Fiscal la singularidad del presente supuesto, reconocida en la STC 89/2018, de 6 de septiembre, del Pleno, que se concreta en valorar que la acción sindical reivindicativa que dio lugar al despido expresaba, además, una crítica pública a la actuación de la corporación municipal que había subcontratado a la empresa del demandante, razón esta que otorga a las expresiones analizadas, prima facie, el nivel máximo de protección. Y en aplicación de la doctrina expresada en la citada resolución, resume sus conclusiones que considera plenamente aplicables al presente caso, dada su identidad fáctica en cuanto a la conducta analizada, la posibilidad de identificar a la empresa empleadora, el contexto de conflictividad laboral en el que se produjo la actuación o el significado de la imputación implícita de corrupción que con ella se expresaba. Todo lo cual le lleva a considerar que el despido disciplinario del demandante de amparo supuso la vulneración de su derecho a la libertad sindical en relación con la libertad de expresión, lo que justifica la propuesta de estimación del amparo que ya ha sido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octubre de 2018,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con más detalle ha quedado expuesto en los antecedentes, el demandante de amparo, afiliado al sindicato Intersindical Canaria, era trabajador y miembro del Comité de empresa de centros varios de la mercantil Seguridad Integral Canaria, S.A., cuando el 16 de abril de 2015 fue despedido disciplinariamente por transgresión de la buena fe contractual, falsedad, deslealtad a la empresa y ofensas verbales al empresario. El despido se justificó, de una parte, en el hecho de haber asistido el 23 de diciembre de 2014, junto a otros representantes de los trabajadores, a un pleno del Ayuntamiento de Las Palmas de Gran Canaria vistiendo una camiseta en la que se había impreso el siguiente lema: “Donde hay corrupto hay un corruptor. Tanto o más importante que el nombre del político corrupto, es conocer el de la empresa de seguridad corruptora”. El texto iba acompañado de una imagen impresa en la que se apreciaban dos personas que estaban entregándose dinero. El demandante, y quienes le acompañaban portaban, también una careta con la imagen de un conocido personaje público a quien mediáticamente se relacionaba entonces con casos de corrupción pública y privada. De otra parte, en la carta de despido se le reprochaba su asistencia a una rueda de prensa, celebrada el 31 de marzo de 2015, en la que, quienes en ella intervinieron, anunciaron y justificaron la convocatoria de huelga en el sector de la seguridad privada en las islas Canarias. En la vía judicial precedente se descartó la relevancia de esta segunda conducta, quedando centrado el debate jurídico en la legitimidad y suficiencia de la primera como causa de despido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como resulta expresamente del suplico de la misma, contra la Sentencia de 30 de noviembre de 2016, dictada en suplicación por la Sala de lo Social del Tribunal Superior de Justicia de Canarias, con sede en Las Palmas de Gran Canaria, que declaró la procedencia del despido disciplinario, revocando así la Sentencia del Juzgado de lo Social núm. 9 de Las Palmas de Gran Canaria que, descartando su nulidad, lo había declarado improcedente. El demandante imputa a esta resolución judicial la lesión de sus derechos fundamentales a la libertad de expresión [art. 20.1 a) CE] y de libertad sindical (art. 28.1 CE). No obstante, tal y como en sus alegaciones expresa el Ministerio Fiscal, ha de entenderse también implícitamente cuestionada la resolución dictada en primera instancia, en la medida en que, al no declarar el despido nulo, sino improcedente, descartó la eventual vulneración de los derechos fundamentales hoy alegados y ya entonces invocados (SSTC 97/1999, de 31 de mayo, FJ 2; 14/2000, de 17 de enero, FJ 2, y 81/2000, de 4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lesión del derecho a la libertad de expresión, el demandante reprocha a la sentencia de la Sala de lo Social del Tribunal Superior de Justicia de Canarias la inadecuada toma en consideración del contexto, el lugar, modo, finalidad y alcance de la protesta colectiva que se desarrolló durante la sesión plenaria de la corporación municipal, circunstancias éstas que permitían apreciar la legitimidad de la crítica pública cuestionada. Por otra parte, considera que la sentencia vulnera también su derecho a la libertad sindical, dada la naturaleza de la protesta por la que, en un contexto de conflictividad laboral, el demandante, junto a otros representantes de los trabajadores, reivindicaba una actuación más enérgica de la administración municipal frente al incumplimiento de los compromisos fijados entre la empresa y el Ayuntamiento en la concesión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expresa referencia a la STC 89/2018, de 6 de septiembre, del Pleno, solicita que se otorgue el amparo solicitado, se declare vulnerado el derecho a la libertad sindical del demandante en relación con su libertad de expresión, y se anulen tanto la Sentencia de la Sala de lo Social del Tribunal Superior de Justicia, como la precedente, dictada por el Juzgado de lo Social núm.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presupuesto fáctico y las cuestiones planteadas en el presente recurso de amparo son idénticas a los que sustentaron el recurso de amparo núm. 4422-2017, interpuesto por otro trabajador (que era miembro del comité de empresa), frente a una sentencia precedente de la Sala de lo Social del Tribunal Superior de Justicia de Canarias que declaró también la procedencia de su despido disciplinario fundado en la participación, el 23 de diciembre de 2014, en los mismos hechos acaecidos en el pleno del Ayuntamiento de Las Palmas de Gran Canaria. Dicho recurso ha sido resuelto en sentido estimatorio por el Pleno del Tribunal Constitucional en la STC 89/2018,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identidad no se refiere únicamente a los hechos y la fundamentación de la resolución judicial cuestionada, sino que se extiende a los razonamientos jurídicos que sustentan la demanda de amparo en el caso presente. Por ello, resulta obligado remitirse íntegramente a lo allí resuelto y, en consecuencia, la presente queja ha de seguir la misma suerte estimatoria que el citado recurso. De los pronunciamientos de la reciente sentencia del Pleno cabe destacar sintéticamente los siguientes, que son plenamente aplicables a la resolución de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especial trascendencia constitucional de las cuestiones planteadas a través del recurso de amparo, apreciamos que la demanda plantea un problema o afecta a una faceta de los derechos fundamentales sobre el que no había doctrina de este Tribunal, por cuanto concurren en la queja, cohonestados, el ejercicio de las libertades de expresión y sindical, en el seno de una relación laboral, y la crítica pública a la actuación de una corporación representativa como lo es el Ayuntamiento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delimitar el contenido de las libertades de expresión y sindical en el ámbito de las relaciones laborales frente al poder disciplinario empresarial, hemos puesto de relieve su especial resistencia frente a pretensiones de limitación cuando dichas libertades son ejercitadas por quienes, en un contexto de conflictividad laboral ostentan, a su vez, la representación de los trabajadores, o actúan coordinadamente con éstos para expresar sus reivindicaciones [FJ 3,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hemos declarado que “los derechos y obligaciones recíprocos generados por la relación contractual laboral, cuando se residencian en representantes de los trabajadores, también delimitan el ejercicio de los derechos fundamentales ... de manera que manifestaciones de los mismos que en otro ámbito pudieran ser ilegítimas no tienen por qué serlo cuando su actuación se concreta en el ejercicio de las facultades que específicamente se asigna a estos cuando actúan en la defensa de los derechos de los trabajadores a quienes representan. En tales casos, el logro de la efectividad de los derechos del trabajador en el interior de las organizaciones productivas conlleva necesariamente el reconocimiento de un mayor ámbito de libertad y protección en la actuación de los representantes de los trabajadores”. Por la razón expuesta, sus titulares han de permanecer indemnes en su situación profesional o económica en razón del ejercicio de sus derechos de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Cuando, además, la reivindicación laboral se ejerce frente a personas que realizan funciones públicas o resultan implicadas en asuntos de relevancia pública, puede adelantarse que, en estos casos, el ejercicio del derecho alcanza el nivel máximo de protección, convirtiéndose en prácticamente inmune a restricciones que en otros ámbitos serían admisibles constitucionalmente [FJ 3 C)]. Y añadimos: “En tal sentido, al mayor ámbito de libertad y protección reconocida a la libertad de expresión en el ámbito sindical cuando se ejerce por representantes de los trabajadores, se le añade la existencia de un contexto de debate útil para la formación de la opinión pública. Cuando éste concurre, cualifica el contenido y el alcance de la libertad de expresión, que adquiere entonces, ‘si cabe, una mayor amplitud que cuando se ejerce en otro contexto’, y deviene ‘especialmente resistente, inmune a las restricciones que es claro en otro contexto habrían de operar’ (SSTC 157/1996, de 15 de octubre, FJ 5; 136/1999, de 20 de julio, FJ, 13, y 39/2005, de 28 de febrero; FJ 2 y ATC 231/2006,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al presente supuesto, dada su identidad fáctica y jurídica, permite concluir que la solicitud de amparo debe ser estimada y el despido disciplinario cuestionado ha de ser declarado nulo, por cuanto supuso una limitación indebida del derecho a la libertad sindical, en relación con la libertad de expresión del demandante [arts. 28.1 y 20.1 a) CE]. Debemos reiterar ahora, como se expuso en la STC 89/2018, que con su asistencia al pleno municipal el demandante hizo un uso legítimo de sus derechos fundamentales de libertad de expresión en relación con el derecho a la libertad sindical [arts. 20.1 a) y 28.1 CE]) exteriorizando su desacuerdo no sólo con la empresa empleadora, sino también con la pasividad de los responsables municipales que, tras adjudicar la prestación del servicio de vigilancia a Seguridad Integral Canaria, S.A., consintieron pasivamente el impago de los salarios de los trabajadores de la contrata fijados en el convenio colectivo. Para ello, hemos tomado en consideración: (a) que la realizada era una acción de protesta laboral organizada y promovida en el ámbito del sindicato del que el demandante era afiliado; (b) que la protesta se produjo en la sesión plenaria de la corporación municipal que había contratado a la empresa empleadora, dirigiéndose la queja también contra dichos responsables políticos; (c) que no se identificó expresamente a ningún munícipe como corrupto, ni tampoco a la empresa empleadora, por más que implícitamente pudiera realizarse tal identificación, y en fin, (d) que las expresiones utilizadas, aunque desabridas e hirientes, no pueden ser consideradas gravemente ofensivas ni vejatorias, innecesarias, gratuitas o desconectadas del conflicto laboral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al valorar la conducta que justificó el despido disciplinario, hemos de remitirnos a la conclusión expuesta en la STC 89/2018 (FJ 6) según la cual “atribuir a la empresa de seguridad la acción de corromper a la administración, mediante un mensaje escrito impreso en las camisetas, en el contexto de un conflicto laboral, con el propósito de recriminar al ayuntamiento su pasividad frente al incumplimiento de las condiciones laborales de los trabajadores de una empresa adjudicataria de un servicio de titularidad pública —por más que se acompañara de la imagen de dos manos entregándose dinero—, no tenía más significación que la de denunciar la irregular actuación de la administración. Dicha protesta no buscaba otra finalidad que lograr el respeto de las condiciones laborales que se consideraban infringidas, pese a que los responsables de la empresa pudieran considerar que el mensaje impreso en las camisetas fuera ofensivo, molesto o hiriente”.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por ello, que la conducta del recurrente se desarrolló dentro de los márgenes que delimitan el legítimo ejercicio de sus derechos fundamentales de libertad sindical (art. 28.1 CE) en relación con el derecho a la libertad de expresión [art. 20.1 a) CE]. Siendo esto así, la sanción de despido impuesta por la empresa resultó constitucionalmente ilegítima, y no habiéndolo reconocido ninguna de las resoluciones judiciales recurridas, procede estimar la demanda de amparo, anular las citadas resoluciones judiciales y calificar el despido como nulo, con las consecuencias legales inherentes a tal declaración (SSTC 198/2004, de 15 de noviembre, FJ 11; y 76/2010, de 19 de octubre, FJ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José Francisco Cabrera Vargas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Declaramos que ha sido vulnerado su derecho a la libertad sindical, en relación con la libertad de expresión [arts. 28.1 y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 fin de restablecerle en la integridad de sus derechos, acordamos: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Anular la Sentencia de la Sala de lo Social del Tribunal Superior de Justicia de Canarias (con sede en Las Palmas de Gran Canaria) de 30 de noviembre de 2016, rollo núm. 881-2016 y la Sentencia del Juzgado de lo Social núm. 9 de Las Palmas de Gran Canaria, de 26 de febrero de 2016, dictada en los autos núm. 629-2015.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nulidad del despido, con los efectos legales inherentes a esta declaración.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