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13 de diciembre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3377-2018, planteada por la Sección Sexta de la Sala de lo Contencioso-Administrativo del Tribunal Supremo respecto al artículo 367.1 de la Ley Orgánica 6/1985, de 1 de julio del Poder Judicial, han comparecido y formulado alegaciones el Abogado del Estado y la Fiscal General del Estado.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oficio de la Letrada de la Administración de justicia de 7 de junio de 2018, registrado en este Tribunal el 14 de junio siguiente, se remitió testimonio íntegro de las actuaciones seguidas en el recurso contencioso-administrativo núm. 479-2017, así como del Auto de la Sección Sexta de la Sala de lo Contencioso-Administrativo del Tribunal Supremo de 4 de junio de 2018 por el que acordó plantear cuestión de inconstitucionalidad respecto al artículo 367.1 de la Ley Orgánica 6/1985, de 1 de julio del Poder Judicial (en adelante LOPJ), redactado por el apartado 104 del artículo único de la Ley Orgánica 19/2003, de 23 de diciembre, por la eventual vulneración del principio de seguridad jurídica (art. 9.3 CE), en relación con la reserva de Ley prevista en los artículos 117.2 y 122.2 CE, y con la garantía de la inamovilidad judicial que se reconoce en el artículo 117.1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resolución de 20 de noviembre de 2014, la comisión disciplinaria del Consejo General del Poder Judicial, impuso a un magistrado una sanción de un año de suspensión de funciones como autor responsable de una falta muy grave del artículo 417.9 LOPJ, que una vez firme fue ejecutada cesando el afectado en el ejercicio de sus funciones el 22 de septiembre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Cumplida la sanción, el interesado, en situación administrativa de suspensión definitiva de funciones, dirigió escrito al Consejo General del Poder Judicial en el que expuso que el 21 de septiembre de 2016 finalizaba la sanción de suspensión de funciones que por el tiempo de un año le impuso el pleno del Consejo, y, acompañando la documentación exigida, solicitó que conforme al artículo 366.1 LOPJ fuera declarada su aptitud para el reingreso al servicio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jefe del servicio de personal judicial del Consejo, con fecha de 5 de septiembre de 2016, elevó a la comisión permanente del mismo una propuesta favorable a la declaración de aptitud para el reingreso al servicio activo del magistrado, con la obligación de participar en cuantos concursos se anuncien para la provisión de plazas de su categoría, solicitando todas las vacantes que se relacionen. En la propuesta se argumentaba que “[a] la solicitud de declaración de aptitud para el reingreso del servicio activo, con el fin de acreditar los requisitos exigidos por el artículo 367 de la Ley Orgánica del Poder Judicial, la interesada acompaña, de acuerdo con lo establecido en los artículos 366.2 de la Ley Orgánica del Poder Judicial y 198 del Reglamento 2/2011, de 28 de abril, certificación acreditativa de haber cumplido o estar próximo a cumplir la sanción impuesta, certificado de antecedentes penales y una declaración de no estar incurso en causa de incapacidad o incompatibilidad para el desempeño de la función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acuerdo de la comisión permanente de 8 de septiembre de 2016 se retiró del orden del día la propuesta de reingreso al servicio activo, con el objeto de que por el Servicio de personal judicial se emita un informe pormenorizado y explicativo sobre la trayectoria profesional del magistrado, y a la vista de dichos antecedentes se realizase una propuesta de resolución en la que se valore su aptitud para reingresar en el servicio activo, previa audiencia del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comunicación de fecha 15 de septiembre el indicado Servicio solicitó al magistrado que informara sobre las actividades, estudios en materias jurídicas que haya podido realizar durante el tiempo en el que ha estado suspendido de funciones, aportando documentación que lo justifique. Dicho requerimiento fue cumplimentado mediante escrito presentado el 26 de septiembre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8 de octubre de 2016 el jefe del servicio de personal judicial emitió un informe-propuesta sobre la trayectoria profesional del actor, proponiendo la suspensión indefinida, del que se dio traslado al interesado, quien presentó el 31 de octubre siguiente escrito oponiéndose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acuerdo de 10 de noviembre de 2016 la comisión permanente del Consejo General del Poder Judicial negó al interesado la declaración de aptitud y el reingreso al servicio activo, con sustento en la propuesta del servicio de 7 de noviembre anterior, con los efectos del artículo 200.2 del Reglamento de la carrera judicial, esto es, declarando al magistrado en “situación asimilada a la excedencia”.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propuesta del servicio, en la que se sustenta el informe, se expone de modo pormenorizado la trayectoria profesional del magistrado, reflejándose la incoación de diversos expedientes disciplinarios desde el año 2000 y la resolución de los mismos. Se reproduce la regulación del régimen legal de reingreso que establece la LOPJ (arts. 366 a 367) y el Reglamento de la carrera judicial (arts. 197, 198 y 200). A continuación la propuesta se detiene en el examen de la exigencia normativa para acordar el reingreso: la “declaración de aptitud”, de la que se indica que es un concepto jurídico indeterminado, susceptible de concreción mediante la aplicación de los criterios propios de la interpretación normativa, que permite resolver en cada caso si concurre o no el supuesto determinante según la previsión de la Ley orgánica para proceder o no al reingreso del suspenso. Añade que “precisamente, en la medida que esta previsión viene contemplada en la Ley Orgánica del Poder Judicial, con carácter general y abstracto y su aplicación no depende de criterios discrecionales, es por lo que no vulnera la garantía de inamovilidad judicial reconocida en el artículo 117.2 de la Constitución”. Descarta la necesidad de un informe médico que serviría para analizar su capacidad, pero que resulta ajeno a la finalidad a la que atiende la declaración de aptitud para el reingreso.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valora las sanciones impuestas en los últimos cinco años e infiere que no es capaz de cumplir cometidos esenciales de la función judicial, permitiendo pronosticar que esa situación se va a proyectar en el futuro si reingresa en el servicio activo en la carrera judicial, al evidenciarse que ha perdido sus habilidades para juzgar y hacer ejecutar lo juzgado, sin que dicha pérdida derive de deficiencias de carácter físico o psíquico como resultó del expediente de jubilación por incapacidad archivado.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Contra el acuerdo anterior, el interesado interpuso recurso de reposición que fue desestimado por acuerdo de 2 de marzo de 2017 de la comisión permanente, adoptado con el voto de calidad del Presidente al haber formulado voto particular cuatro de sus vocales.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Finalmente, el magistrado interpuso recurso contencioso-administrativo frente a los anteriores acuerdos de la comisión permanente del Consejo General del Poder Judicial, que fue admitido a trámite por diligencia de ordenación de la Letrada de la Administración de justicia de la Sección Sexta de la Sala de lo Contencioso-Administrativo del Tribunal Supremo de 12 de junio de 2017, y tras algunas vicisitudes procedimentales, presentó la demanda el 9 de octubre de 2017, en la que solicitó la anulación de los referidos acuerdos y la declaración del derecho del recurrente al reingreso al servicio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el recurrente que tales acuerdos suponen una nueva sanción al margen de todo procedimiento que infringe los principios de legalidad, tipicidad y non bis in idem (art. 25.1 CE), y suponen una separación del servicio encubierta, una suspensión de por vida al no poder borrar los expedientes y el juicio de valor para el futuro en que se asientan los actos recurridos. Considera, que la situación reglamentaria prevista en el artículo 200.2 del Reglamento de la carrera judicial, de “asimilada a la excedencia”, no aparece contemplada en la LOPJ, por lo que contraviene esta —en concreto, el artículo 348 LOPJ que no la contempla— e infringe los artículos 117.2 y 122.1 CE. Apunta que se ha producido indefensión por no haber sido notificada la propuesta del servicio de personal judicial de 7 de noviembre de 2016. Refiere, que el artículo 200.2 del Reglamento de la carrera judicial contraviene lo dispuesto en los artículos 348 y 361 LOPJ, infringiendo la reserva legal, y los principios de legalidad, jerarquía normativa y seguridad jurídica (arts. 9.3 y 25.1 CE). Entiende, que las comprobaciones a las que alude el artículo 367.1 LOPJ se refieren exclusivamente a la aptitud psíquica y física del juez o magistrado, no a la habilidad para dictar sentencias, ni la idoneidad o suficiencia profesional para el reingreso. Discrepa de la valoración alcanzada en las resoluciones impugnadas en cuanto a su rendimiento. Finalmente, alude a la infracción del derecho a la presunción de inocencia (art. 24.2 CE), al establecerse un pronóstico de futuro a modo de presunción de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Abogado del Estado presentó escrito de contestación a la demanda el 31 de octubre de 2017, en el que solicita la desestimación de la demanda. Razona que finalizado el periodo de suspensión, el reingreso en el servicio activo exige una previa declaración de aptitud, tal y como expresamente establecen los artículos 366 y 367 LOPJ. Dicha valoración la debe efectuar el Consejo General del Poder Judicial a la luz de las circunstancias concurrentes, sin que la decisión recurrida se haya adoptado al margen de las previsiones legales, ni pueda considerarse en modo alguno errónea o desacertada y menos aún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Por providencia de 13 de abril de 2018, la Sección Sexta de la Sala de lo Contencioso-Administrativo del Tribunal Supremo acordó conceder el plazo de diez días a las partes y al Ministerio Fiscal para que alegaran lo que a su derecho conviniera sobre el posible planteamiento de cuestión de inconstitucionalidad del artículo 367.1 LOPJ, por la posible afectación a los principios de seguridad jurídica (art. 9.3 CE), tipicidad sancionadora, non bis in idem (art. 25.1 CE), así como a las previsiones del artículo 117.1 y 2 CE sobre la inamovilidad de los jueces y magistrados integrantes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Mediante escrito presentado el 27 de abril de 2018, la representación del recurrente manifestó su oposición al planteamiento de la cuestión de inconstitucionalidad, al entender que el artículo 367.1 LOPJ ha sido interpretado en repetidas ocasiones por el Tribunal Supremo, no correspondiendo al Tribunal Constitucional resolver controversias interpretativas sobre el alcance de un determinado precepto legal, al existir otros cauces para declarar que los actos impugnados, al aplicar el artículo 200.1 LOPJ, son contrarios al principio de legalidad, jerarquía normativa y reserva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El Abogado del Estado, mediante escrito presentado el 7 de mayo de 2018, se opuso al planteamiento de la cuestión, al no existir dudas razonables y fundadas sobre la inconstitucionalidad de la norma cuestionada, en tanto que la exigencia de la declaración de aptitud para la reincorporación al servicio activo, es un requisito indispensable para el ejercicio de la función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Por escrito presentado el 8 de mayo de 2018, el Fiscal evacuó el trámite de audiencia concedido, en el que manifestó que no se opone al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informe indica que el planteamiento de la cuestión de inconstitucionalidad no sería necesario si la Sala optara por asumir la pretensión de la parte actora que no se ha sustentado en la inconstitucionalidad del precepto cuestionado, sino, a lo sumo en la validez de las normas reglamentarias (en particular, los artículos 200.2 y 181.2 del Reglamento de la carrera judicial), apuntando el recurrente a que algunas cuestiones planteadas en el procedimiento ya han sido examinadas por la Sala (STS de 9 de noviembre de 2011, recurso 171-2010). Tampoco sería necesario el planteamiento si la Sala hiciera suya la tesis de los vocales que formularon el voto particular, pues entonces el Consejo debería limitarse a comprobar que el recurrente acredita los extremos exigidos por el artículo 198.1 del Reglamento de la carrera judicial, declarando la aptitud del peticionario, teniendo competencia la Sala para la anulación o aplicación de los preceptos reglamentarios aplicados.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entiende que la Sala considera en el ejercicio de su jurisdicción, imprescindible y determinante la aplicación del artículo 367.1 LOPJ, y, para el Fiscal dicha norma es aplicable, al ser la que sustenta la solicitud de reincorporación del recurrente, a la vez que es relevante, pues de declararse la inconstitucionalidad quedarían sin cobertura legal las disposiciones reglamentarias invocadas en la resolución recurrida y los propios acuerdos impugnados, que en dicho precepto se basan.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límite de la interpretación conforme a la Constitución está en la prohibición de reconstrucción de la norma, pues en el caso de ser precisa la reconstrucción solo el legislador puede reparar el déficit normativo. La insuficiencia normativa de un precepto legal puede dar lugar a una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que no es descartable que el artículo 367.1 LOPJ infrinja el principio de seguridad jurídica al no establecer los parámetros para la declaración de aptitud a que se refiere, ni cómo, ni cuándo, puede el afectado solicitar nuevamente el reingreso en el caso de que la declaración de aptitud haya sido denegada, ni sobre qué aspectos o cuestiones deben versar los informes y actuaciones a los que alude, ni el efecto concreto de una eventual decisión denegatoria, sin que quepa desarrollo reglamentario, pues no cabe desarrollar o aplicar lo que la norma no dice y está reservado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que puedan conculcarse los principios de tipicidad sancionadora y non bis in idem, al carecer el precepto cuestionado de naturaleza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aborda la eventual contradicción del artículo 367.1 LOPJ con la garantía esencial de inamovilidad de los jueces y magistrados que constituye una garantía esencial de la independencia judicial (art. 117.2 CE). En este punto, entiende que existe base para dudar de la compatibilidad del artículo 367.1 LOPJ con el artículo 117 CE, pues la situación de separación o suspensión de un juez o magistrado deben establecerse y regularse en todo caso en una norma con rango de ley —orgánica, si además afectan directamente al estatuto judicial—, que, también en todo caso y sin excepción, tiene que fijar expresa y explícitamente las causas y garantías a las que habrá de atenerse cualquier acto, disposición o resolución que se adopte en este terreno.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4 de junio de 2018, la Sección Sexta de la Sala Contencioso Administrativo del Tribunal Supremo, acordó plantear cuestión de inconstitucionalidad sobre si el artículo 367.1 LOPJ, pudiera resultar contrario al principio de seguridad jurídica establecido en el artículo 9.3 CE, en relación con la reserva de ley prevista en los artículos 117.2 y 122.2 CE y con la garantía de inamovilidad judicial que se reconoce en el artículo 117.1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fácticos y la posición de las partes en relación con el planteamiento de la cuestión de inconstitucionalidad y con el objeto del pleito, afirma que el recurso planteado por el magistrado obliga, en opinión de la Sala, a aplicar el artículo 367.1 LOPJ, resultando además dicho precepto relevante para el fallo que se haya de dictar.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Sustenta la aplicabilidad del precepto en que es el invocado en la resolución recurrida sobre cuya legalidad debe pronunciarse la Sala, siendo claro que la declaración de la aptitud o no aptitud del suspenso, es el objeto de la regulación del precepto aplicable cuando el suspenso solicita su reingreso.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 dudosa, a criterio de la Sala, la relevancia para el fallo del precepto, en tanto que el mismo determina de modo taxativo que la declaración de aptitud del suspenso por parte del Consejo General del Poder Judicial, es una exigencia para el reingreso. Razona, que si la indeterminación del precepto legal, tanto sobre la naturaleza y el significado de la declaración de aptitud, como sobre las consecuencia de la misma, en caso de ser negativa, fuese contraria a los principios constitucionales de seguridad jurídica e inamovilidad de jueces y magistrados, el precepto legal sería inconstitucional y no podría ser aplicado, sin que dicha indeterminación legal pudiera ser subsanada por el desarrollo reglamentario debido a que dicho desarrollo quedaría sin cobertura legal y habría que estar a la reserva de ley prevista en el artículo 117.2 CE. La consecuencia en tal caso habría de ser la estimación del recurso. Por el contrario “si el precepto fuese declarado conforme a la Constitución, esta Sala habría de valorar la legalidad de la resolución impugnada en función de si la misma fuese o no conforme al propio artículo 367.1 LOPJ y los preceptos reglamentarios de desarrollo por razones no circunscritas a las que podrían determinar la inconstitucionalidad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examen de la duda de constitucionalidad ya apuntada, refiere que el legislador tiene plena facultad para prever la obtención de declaración de aptitud para el reingreso en el servicio activo de un juez o magistrado que haya cumplido una sanción de suspensión (arts. 117.1 y 122.1 CE), pero el precepto presenta dos graves deficiencias: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establece el contenido o significado de la “aptitud” que ha de declararse y no prevé las consecuencias en caso de que el Consejo declare la no aptitud del solicitante, consecuencias que han sido reguladas por el Reglamento de la carrera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la naturaleza de la aptitud, la indeterminación del precepto no parece compatible con un mínimo estándar de seguridad jurídica, al no concretar si la misma se refiere a la aptitud psicológica del suspenso, sus conocimientos jurídicos o qué otro tipo de cualidad personal o profesional. Considera que algunas conclusiones pueden alcanzarse de la referencia a la solicitud de informes y práctica de actuaciones y la regulación legal de las situaciones administrativas en que puede encontrarse un juez o magistrado. Tales informes y la práctica de actuaciones comprenden los informes de tipo médico (presumiblemente de carácter psicológico o psiquiátrico). Sin embargo, el Consejo ha rechazado la petición de tales informes al no tener dudas de la plena normalidad psicofísica del solicitante. En cuanto a los informes o actuaciones encaminadas a comprobar su aptitud profesional jurídica, parece que no pueden llegar hasta el punto de tener que acreditar sus conocimientos como para el ingreso en la carrera judicial, pues ello supondría equiparar la situación del suspenso a la de alguien fuera de la carrera judicial, lo que aproximaría la suspensión a una pérdida de la condición de juez o magistrado. El precepto fue reformado en el año 2003 para eliminar semejante exigencia.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si queda claro, es, a juicio de la Sala, que la indeterminación del precepto atenta gravemente a la seguridad jurídica en cuestiones tan sensibles como lo son tanto el adecuado control de la idoneidad de jueces y magistrados para el efectivo ejercicio de la función judicial por un lado, como la inamovilidad de los mismos por otro. Del acuerdo impugnado, se llega a la inequívoca conclusión de que la comisión permanente del Consejo General del Poder Judicial considera que a tenor del anterior desempeño de sus funciones no posee los rasgos caracterológicos o psicológicos necesarios para desempeñar con normalidad y eficiencia la función jurisdiccional. Ello podría calificarse como una equivocada concepción de la aptitud psicológica, pues difícilmente podría hablarse de una falta de aptitud sin apoyarse en informes médicos especializados, por lo que tal error, de existir, está posibilitado por el carácter abierto y genérico del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indicando que la indeterminación del artículo 367.1 LOPJ sobre las consecuencias de una hipotética declaración de no aptitud, sea cual sea su fundamento, es la no reincorporación al servicio activo finalizada la sanción, lo que en la práctica supone la exclusión de la carrera judicial pese a que dicha exclusión ha de estar contemplada en la ley como consecuencia de la reserva constitucional a la que se ha hecho referencia. Los jueces y magistrados solo pueden encontrarse en algunas de las situaciones previstas en el artículo 348 LOPJ, sin que el Reglamento esté habilitado para crear nuevas situaciones, para cuya previsión, el artículo 122.1 CE establece una reserva de ley, debiendo el legislador establecer, al menos en lo esencial las circunstancias y consecuencias del cumplimiento o no de tales requisitos, lo que comprende necesariamente la situación administrativa en la que queda el afectado en caso de no cumplirse el requisito, sin que tal situación pueda quedar determinada por preceptos reglamentarios (arts. 200.2 y 181.2 del Reglamento de la carrera judicial), que devendrían inaplicables por vulneración de la reserva de ley estipulada por los artículos 117.2 y 122.2 CE, lo que determina su inaplicabilidad.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Pleno de 17 de julio de 2018 se acordó admitir a trámite la cuestión que plantea la Sección Sexta de la Sala de lo Contencioso-Administrativo del Tribunal Supremo, en relación con el artículo 367.1 LOPJ. De conformidad con lo dispuesto en el artículo 10.1 c) de la Ley Orgánica del Tribunal Constitucional (LOTC), acuerda reservar para sí el conocimiento de la presente cuestión; dar traslado de las actuaciones recibidas, conforme establece el artículo 37.3 LOTC, al Congreso de los Diputados y al Senado, por conducto de sus Presidentes, al Gobierno, por conducto del Ministro de Justicia, y a la Fiscal General del Estado, al objeto de que, en el improrrogable plazo de quince días, puedan personarse en el proceso y formular las alegaciones que estimen convenientes, comunicar la providencia a la Sección Sexta de la Sala de lo Contencioso-Administrativo del Tribunal Supremo a fin de que, de conformidad con lo dispuesto en el artículo 35.3 LOTC, permanezca suspendido el proceso hasta que este Tribunal resuelva definitivamente la presente cuestión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días 7 y 12 de septiembre de 2018 se registraron respectivamente los escritos de la Presidenta del Congreso de los Diputados y del Presidente del Senado por el que comunicaron el acuerdo de la Mesa de las respectivas Cámaras de personarse en el procedimiento y ofrecer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la representación que ostenta, formuló sus alegaciones por escrito registrado el día 12 de septiembre de 2018, interesando que se dicte Sentencia inadmitiendo o subsidiariamente desestimando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citar el precepto cuya constitucionalidad se cuestiona por el Auto de la Sala de lo Contencioso-Administrativo del Tribunal Supremo y referirse a los acuerdos de la comisión permanente del Consejo impugnados en el procedimiento contencioso-administrativo, trascribe los artículos 200.2 y 181.2 Reglamento de la carrera judicial y concreta la duda de inconstitucionalidad en el artículo 9.3 CE en relación con la reserva de ley prevista en los artículos 117.2 y 122.2 CE, y en la garantía de inamovilidad judicial del artículo 117.1 y 2 CE. Considera que el Auto de planteamiento atribuye al precepto cuestionado dos deficiencias: (i) no establecer el contenido o significado de la “aptitud” que ha de declararse; (ii) y no prever las consecuencias en caso de que el Consejo General del Poder Judicial declare la no aptitud del solicitante, consecuencias que han sido reguladas por el Reglamento de la carrera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primera de las deficiencias, afirma que la utilización de un concepto jurídico indeterminado, no es contrario al principio de seguridad jurídica, pues el “halo de incertidumbre” es inherente al concepto jurídico indeterminado. Sostiene que tras la redacción del artículo 367.1 LOPJ dada por la Ley Orgánica 19/2003, se impide que el informe de aptitud llegue hasta el punto de tener que acreditar conocimientos como los necesarios para el ingreso en la carrera judicial, pues ello supondría equiparar la situación del suspenso a la de alguien fuera de la carrera judicial, cita en tal sentido la STS 8674/2011, de 9 de noviembre. Afirma que el Tribunal Supremo no cuestiona la constitucionalidad del contenido esencial del precepto en lo relativo al establecimiento de una condición previa al reingreso del juez o magistrado, ni en lo concerniente a la facultad y competencia del Consejo General del Poder Judicial, pues lo que viene a indicarse es que se podría tratar de un supuesto de inconstitucionalidad por omisión, falta de concreción, pero no nulidad del precepto. De aceptar tal tesis la forma de suplir la omisión sería fijar un catálogo de condiciones o requisitos para el reingreso, lo que, a juicio del Abogado del Estado, evidencia que el concepto jurídico indeterminado puede ser llenado en base al resto de las disposiciones de la LOPJ, lo que corresponde a la jurisdicción ordinaria. No le corresponde al Tribunal Constitucional resolver cuestiones o controversias interpretativas sino únicamente el enjuiciamiento de la conformidad con la Constitución de una norma con rango de Ley. Entiende que el contorno y la definición de la aptitud han de ser extraídos de la ley por los tribunales ordinarios en una labor interpretativa, en la que nada obsta a que el criterio de los órganos judiciales en la función hermenéutica sea lo estricto que deba ser para cumplir con los parámetros de seguridad jurídica (art. 9.3 CE) y de inamovilidad judicial (art.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la segunda de las deficiencias atribuidas al precepto cuestionado, que se concreta en la omisión de la regulación de las consecuencias de la denegación de aptitud, lo que agrava, a juicio del órgano judicial, el problema de seguridad jurídica del artículo 367.1 LOPJ. El Abogado del Estado entiende que en estos términos la cuestión de inconstitucionalidad no cumple el juicio de aplicabilidad y relevancia, pues la norma aplicable y relevante para determinar el fallo no es el artículo 367.1 LOPJ, sino el artículo 365.3 LOPJ, que define la situación y las consecuencias del suspenso definitivo sin declaración de aptitud, en relación con los artículos 181.2 y 200.2 del Reglamento de la carrera judicial, siendo discutible la formulación del juicio de relevancia en tanto que el fallo no depende directamente de la validez de la norma cuestionada, sino de la aplicabilidad de la norma reglamentaria, cuyo control le corresponde a la jurisdicción ordinaria conforme a los artículos 6 LOPJ y 1 LJCA. Es obvio que el suspenso definitivo, a juicio del Abogado del Estado, podrá reiterar la solicitud de declaración cuantas veces estime conveniente y esta, podrá ser levantada, como señala el artículo 200.2 del Reglamento de la carrera judicial “cuando desaparezcan las causas determinantes de la denegación”. Finalmente concluye reconociendo que si bien la situación en la que queda aquel al que se le deniega la aptitud para el servicio activo no está prevista expresamente en el propio artículo 367 LOPJ, si se deduce claramente de lo dispuesto en el artículo 365.3 y el propio artículo 367 LOPJ, sin que llegue a producirse el “limbo legal” denunciado. En realidad “tal situación es equiparable aunque no idéntica a la de quien se encuentra en situación de excedencia, lo diga el Reglamento o no, hasta el punto de que la constitucionalidad del precepto de la LOPJ cuestionado no se resentiría por la derogación de aquél, en caso de que el Tribunal Supremo lo estimara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Fiscal General del Estado presentó sus alegaciones el 24 de septiembre de 2018, solicitando que se desestime la cuestión de inconstitucionalidad planteada respecto del artículo 367.1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procedimiento que considera relevantes y trascribir el artículo 367.1 LOPJ y los artículos 181.2 y 200.2 del Reglamento de la carrera judicial, detalla de modo pormenorizado la argumentación de la Sección Sexta de la Sala de lo Contencioso-Administrativo del Tribunal Supremo en la que se fundamenta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fondo del examen de la inconstitucionalidad del precepto comparte con la Sala que el concepto de aptitud a que se refiere el artículo 367.1 LOPJ es un concepto indeterminado, pues el concepto de aptitud para el ejercicio de la función jurisdiccional no aparece definido en la LOPJ ni para los jueces y magistrados suspensos que pretenden el reingreso en la carrera judicial, ni se define cuando se regula el acceso a la carrera judicial. Señala que en este último caso, lo que hace la LOPJ es establecer los procedimientos de acreditación de esa aptitud, por lo que quienes superan el procedimiento legalmente establecido consiguen acreditar su aptitud para el ejercicio de la función jurisdiccional. De modo que el juez o magistrado suspenso que en su momento acreditó la aptitud para el acceso a la carrera judicial, ha de entenderse que conserva esa aptitud, al no ser admisible, en modo alguno —como también afirma la Sala—, considerar que el juez o magistrado tiene una obligación de acreditar los mismos conocimientos que se exigen para el ingreso en la carrera judicial, pues ello supondría equiparar la situación del suspenso con la de quien se halla fuera de la carrera judicial, lo que aproximaría la suspensión a una pérdida de la condición de juez o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que además de ser factible afirmar que el juez o magistrado suspenso tiene a su favor la presunción de aptitud derivada de haber superado los procedimientos legalmente establecidos, del mismo modo puede afirmarse que el juez o magistrado suspenso no puede ser privado de su condición judicial mientras no se encuentre afectado por la concurrencia de alguna de las causas de privación de esa condición legalmente establecidas en el artículo 379.1 LOPJ. Existe, a juicio de la Fiscal general del Estado, una delimitación positiva del concepto de aptitud, que resulta de entender que la superación de las pruebas legalmente establecidas determina una presunción de aptitud. Y también existe una delimitación negativa de ese mismo concepto, consistente en entender que los jueces y magistrados suspensos en forma alguna podrán ser privados de la condición de juez o magistrado mientras no concurran en ellos causas de perdida de esa condición expresada en el artículo 379.1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es posible que concurran, mientras persiste la situación de suspensión de un juez o magistrado, circunstancias de orden fáctico, como padecimientos físicos o psíquicos que le inhabiliten para el ejercicio de la función jurisdiccional, o la merma de las capacidades profesionales para tal ejercicio, de las que el Consejo General del Poder Judicial no tenga constancia hasta el momento en que se replantee el reingreso.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por ello que el concepto de aptitud no es un concepto absolutamente indeterminado, al admitir una delimitación positiva y negativa, e indica que será el Consejo General del Poder Judicial quien habrá de tomar en consideración todas las circunstancias indicadas: (i) imposibilidad de exigir al juez o magistrado suspenso que acredite los mismos conocimientos que se exigen para el ingreso en la carrera judicial; (ii) la imposibilidad de privar al juez o magistrado de su condición mientras no concurran causas expresamente fijadas a tales fines y (iii) la presencia —o ausencia— en el suspenso de circunstancias fácticas sobrevenidas que evidencien una merma de las capacidades jurídicas precisas para el ejercicio. Se trata en definitiva de enfrentar esa aptitud presunta con la presencia de una inhabilidad sobrevenida, confrontación en la que habrá de tomarse en consideración la naturaleza de la causa de inhabilidad, su influencia para el correcto ejercicio de las funciones jurisdiccionales, su presumible duración y otra variedad de circunstancias, que el legislador no puede resolver nunca de antemano.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considera que no es posible afirmar que el precepto legal cuestionado, por su indeterminación normativa, resulte difícilmente compatible con el principio de seguridad jurídica (art. 9.3 CE), en relación con el principio de inamovilidad judicial (art. 117.1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llega en relación con la falta de regulación de las consecuencias derivadas de la declaración de falta de aptitud para el reingreso a la carrera judicial del juez o magistrado suspenso. Refiere que los jueces y magistrados únicamente pueden hallarse en alguna de las situaciones administrativas previstas en el artículo 348 LOPJ, de modo que la suspensión de funciones es una de las situaciones en las que puede encontrarse el juez o magistrado. Dicho régimen jurídico está establecido en el artículo 365.3 LOPJ, conforme al cual la suspensión de funciones implica la privación de todos los derechos inherentes a la condición de juez o magistrado, hasta, en su caso, su reingreso al servicio activo. Si no fuera solicitado el reingreso en el tiempo señalado, se declarará al interesado en situación de excedencia voluntaria por interés particular, con efectos desde la fecha en que finalizare el periodo de suspensión (art. 366.2 LOPJ). Pero si solicitara el reingreso se iniciará el trámite del artículo 367.1 LOPJ. Por lo tanto, aunque el artículo 367.1 LOPJ guarde silencio sobre las consecuencias de la declaración de falta de aptitud para el reingreso en la carrera judicial, lo cierto es que en la propia LOPJ se encuentra la solución al problema.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fecha 11 de diciembre de 2018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Sexta de la Sala de lo Contencioso-Administrativo del Tribunal Supremo plantea cuestión de inconstitucionalidad respecto del artículo 367.1 de la Ley Orgánica 6/1985, de 1 de julio del Poder Judicial (en adelante LOPJ). El órgano judicial cuestiona el apartado primero del artículo 367 LOPJ al entender que es contrario al principio de seguridad jurídica (art. 9.3 CE) en relación con la reserva de ley orgánica (arts. 117.2 y 122.2 CE) y la garantía de inamovilidad judicial (art. 117.1 y 2 CE), como consecuencia de la ausencia de regulación del precepto, tanto en relación con el contenido o significado de la expresión “declaración de aptitud” que se exige para la reincorporación del juez o magistrado sancionado con suspensión definitiva de funciones, como en lo relativo a las consecuencias que se producen en el caso de que el Consejo General del Poder Judicial deniegue la declaración de aptitud del sancionado.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recogidos en los antecedentes de esta Sentencia, tanto el Abogado del Estado como la Fiscal General del Estado, han solicitado la desestimación de la cuestión de inconstitucionalidad, al entender que la utilización de un concepto jurídico indeterminado no es contrario al principio de seguridad jurídica, correspondiendo la determinación del contorno y de la definición de la aptitud a los tribunales ordinarios a través de una labor interpretativa de la Ley. La Fiscal General del Estado expone en sus alegaciones las pautas interpretativas mediante las cuales puede determinarse el significado del término “aptitud” utilizado por el legislador. Ambas partes coinciden también en señalar, que la situación estatutaria en la que se queda el juez o magistrado aparece determinada en el artículo 365.3 LOPJ que define la situación jurídica en la que se encuentra aquel al que se le deniega la declaración de aptitud, sin que llegue a producirse el limbo legal denunciado. Esta apreciación lleva al Abogado del Estado a sostener en este aspecto la falta de aplicación y de relevancia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correcto entendimiento del objeto de la cuestión que se somete a enjuiciamiento, debe llevar a reproducir íntegramente el artículo 367.1 LOPJ, en la redacción dada por el apartado 104 del artículo único de la Ley Orgánica 19/2003, de 23 de diciembre, en cuya contradicción con la Constitución basa el órgano judicial la duda que plantea. Dicho precepto tiene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reingreso en el servicio activo de los suspensos exigirá la previa declaración de aptitud por el Consejo General del Poder Judicial, quien recabará los informes y practicará las actuaciones necesarias para su comprobación”.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hacer una breve referencia a los precedentes y al contenido de la regulación actualmente vigente. La Ley provisional sobre organización del Poder Judicial de 15 de septiembre de 1870, vigente hasta que fue derogada por el apartado 1 de la disposición derogatoria de la Ley Orgánica 6/1985, de 1 de julio, regulaba la suspensión en el capítulo III intitulado “De la suspensión de los Jueces y Magistrados”, dentro del título IV que llevaba por rúbrica “De la inamovilidad judicial”, en sus artículos 227 a 237. De dicha regulación resultaba que la situación de suspensión por causa disciplinaria duraba “todo el tiempo por el que se hubiere impuesto la corrección disciplinaria” (art. 229 en relación con el artículo 227.5), sin exigirse para la reincorporación requisito adicional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ya la redacción originaria del precepto, dada por la Ley Orgánica 6/1985, de 1 de julio, exigía la declaración de aptitud para el reingreso tanto de los excedentes voluntarios como de los suspensos, precisando que “se ajustará a lo prevenido en esta Ley sobre condiciones que deben reunirse para el ingreso en la carrera judicial”. Nada decía la norma sobre la situación en la que quedaba el suspenso a quien no le fuere concedida la declaración de aptitud.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tras la reforma operada por la Ley Orgánica 19/2003, de 23 de diciembre, el precepto cuestionado dejó de mencionar el reingreso en el servicio activo de los excedentes voluntarios —pues su regulación se ubicaría sistemáticamente en el artículo 359.1 LOPJ—, refiriéndose exclusivamente a los suspensos, a quienes se les exigía la declaración de aptitud, pero ahora sin vincular la misma a las condiciones que deben reunirse para el ingreso en la carrera judicial. Únicamente se indica que el Consejo General del Poder Judicial para comprobar la aptitud “recabará los informes y practicará las actuaciones necesarias”. Por su parte a los jueces y magistrados en situación de excedencia voluntaria por interés particular de duración superior a 10 años, el artículo 359.1 LOPJ, tras la redacción dada por la Ley Orgánica 19/2003, les exige la previa declaración de aptitud por el Consejo, para que puedan reingresar en el servicio activo, dejando de vincular dicha declaración a las condiciones que deben reunirse para el ingreso en la carrera judicial, y limitándose a señalar —en idénticos términos que para el suspenso que pretenda reingresar al servicio activo—, que el Consejo recabará los informes y practicará las actuaciones necesarias para su comprobación.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situación de “suspensión” —provisional o definitiva— posteriormente denominada —tras la reforma operada por la Ley Orgánica 19/2003 de 23 diciembre— “suspensión de funciones” [art. 348 d) LOPJ], la LOPJ establece que el Juez o Magistrado sea “declarado” en esa situación “en los casos y en la forma establecidos en esta Ley” (art. 361.1 LOPJ). La suspensión provisional es la que puede acordarse durante la tramitación de un procedimiento judicial o disciplinario (art. 362.1 LOPJ), mientras que la definitiva —en la que se encontraba el recurrente— es la que se impone “en virtud de condena o como sanción disciplinaria”, permaneciendo en dicha situación “en tanto no transcurra el plazo de suspensión” (art. 365.4 LOPJ). Si no solicita la reincorporación al servicio activo con un mes de antelación a la finalización del período de suspensión, “se le declarará en situación de excedencia voluntaria por interés particular, con efectos desde la fecha en que finalizare el período de suspensión” (apartado segundo del art. 366 LOPJ, en relación con el apartado primero del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Expuesta la evolución de la regulación atinente a la situación de suspensión de jueces y magistrados, debemos examinar en primer lugar el óbice procesal que ha planteado el Abogado del Estado por el que solicita la inadmisión de la cuestión de inconstitucionalidad al concurrir la falta de aplicación y relevancia del precepto cuestionado. Considera el Abogado del Estado que el artículo 365.3 LOPJ regula la situación en la que queda el juez o magistrado al que se le deniega la declaración de aptitud, por lo que el artículo 367.1 LOPJ no sería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compartirse la afirmación del Abogado del Estado, pues un precepto no puede ser a la vez aplicable y relevante e inaplicable e irrelevante. Es evidente que el artículo 367.1 LOPJ ha sido aplicado por el Consejo General del Poder Judicial al denegar la declaración de aptitud y que el objeto del recurso contencioso-administrativo planteado ante la Sección Sexta de la Sala de lo Contencioso-Administrativo del Tribunal Supremo es precisamente la corrección jurídica de su aplicación. Por otra parte el fallo de la Sentencia que se dicte en el proceso a quo viene determinado por la constitucionalidad del precepto cuestionado. De este modo, el propio Abogado del Estado dedica la primera parte de sus alegaciones a sostener la constitucionalidad del artículo 367.1 LOPJ al considerar que la declaración de aptitud es un concepto jurídico indeterminado que no es contrario al principio de seguridad jurídica. De modo que la existencia o no de una regulación legal sobre la situación en la que queda el magistrado afectado por la sanción de suspensión, para el caso de que no se le conceda la declaración de aptitud, permitirá valorar como acertada o no la argumentación del órgano judicial que promueve la cuestión, en relación con este aspecto, pero no puede tornar en inaplicable el precepto aplicado, ni tampoco hacer decaer la relevancia de una norma de cuya constitucionalidad depende la resolución del recurso contencioso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Desestimado el óbice procesal, conviene precisar adecuadamente el objeto de la cuestión. El órgano judicial reprocha al precepto una quiebra del principio de seguridad jurídica (art. 9.3 CE), no por lo que el mismo regula, sino por el modo en que lo hace, o mejor, no lo hace. El órgano judicial no duda sobre la capacidad del legislador de regular los requisitos para poner fin a la situación de suspensión, lo que cuestiona es el modo en que ha establecido dicha regulación, al omitir, en lo esencial, tanto los requisitos de la declaración de aptitud como las consecuencias de la denegación de la misma, siendo dicha orfandad regulatoria la que a su juicio infringe el principio de seguridad jurídica (art. 9.3 CE) en relación con el principio de inamovilidad o de reserva de ley orgánica (apartados primero y segundo de los artículos 117 y 122 CE), sin que la infracción de estos últimos se formule de modo independiente o autónomo.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Verificar si el precepto adolece del vicio de constitucionalidad que se le atribuye, obliga a escrutar el contenido y las exigencias del principio de seguridad jurídica, destacando sus notas definitorias —a lo que dedicaremos el fundamento siguiente—. Seguidamente examinaremos si la garantía de reserva de ley orgánica —con carácter general y también en relación con la establecida para el estatuto de jueces y magistrados— y la garantía de inamovilidad, a las que se vincula —en el Auto de planteamiento— la quiebra de la seguridad jurídica, aparecen concernidas y sí, en su caso, contribuyen a la delimitación de dicho principio, intensificando las exigencias que derivan de su contenido, aspecto este en el que las alegaciones de las partes no han profundizado, y al que dedicaremos el fundamento sexto. Una vez establecidas dicha premisas nos encontraremos en condiciones de verificar si el precepto cuestionado satisface las exigencias constitucionales derivadas del artículo 9.3 CE en relación con los apartados primero y segundo de los artículos 117 y 122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Desde el punto de vista gramatical, el término “seguridad” denota certeza, certidumbre, pero también confianza o previsibilidad. Si tales cualidades se proyectan sobre el ámbito de lo jurídico, podremos definir la seguridad jurídica como la certeza de la norma que hace previsibles los resultados de su aplicación. Sendos aspectos —certeza y previsibilidad— se encuentran íntimamente vinculados. Muestran las dos vertientes objetiva-subjetiva, definitorias de la seguridad jurídica, que aparecen reflejadas en la doctrina del Tribunal Constitucional, cuando afirma que la seguridad jurídica debe ser entendida desde un plano objetivo como la certeza sobre el ordenamiento jurídico aplicable y los intereses jurídicamente tutelados (STC 15/1986, de 31 de enero, FJ 1); pero además, desde una perspectiva subjetiva como la expectativa razonablemente fundada del ciudadano en cuál ha de ser la actuación del poder en la aplicación del Derecho (STC 36/1991, de 14 de febrero, FJ 5). El primero de los aspectos se concreta en que el legislador debe perseguir la claridad y no la confusión normativa, debe procurar que acerca de la materia sobre la que se legisle sepan los operadores jurídicos y los ciudadanos a qué atenerse, y debe huir de provocar situaciones objetivamente confusas (STC 46/1990, de 15 de marzo, FJ 4). La previsibilidad del resultado aplicativo de la norma depende por tanto de la labor del legislador. En suma, sólo si en el ordenamiento jurídico en que se insertan y teniendo en cuenta las reglas de interpretación admisibles en Derecho, el contenido o las omisiones de un texto normativo produjeran confusión o dudas en sus destinatarios que generan una incertidumbre razonablemente insuperable acerca de la conducta exigible para su cumplimiento o sobre la previsibilidad de sus efectos, podría concluirse que la norma infringe el principio de seguridad jurídica (SSTC 150/1990, de 4 de octubre, FJ 8; 142/1993, de 22 de abril, FJ 4; y 212/1996, de 19 de diciembre, FJ 15) (STC 120/2012, de 4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primer escollo con el que tropieza el reproche de la norma por infracción de la seguridad jurídica, es que las exigencias derivadas de la misma no pueden alcanzar a los defectos de técnica legislativa y tachar de inconstitucionales las omisiones o deficiencias técnicas en las que la norma incurra. El control de constitucionalidad se detiene en los “defectos de técnica legislativa” [STC 225/1998, de 25 de noviembre, FJ 2 A)], en “la perfección técnica de las leyes” [SSTC 226/1993, de 8 de julio, FJ 4 y 225/1998, FJ 2 A)], en su “corrección técnica” (STC 341/1993, de 18 de noviembre, FJ 2), en la “oportunidad de las opciones adoptadas por el legislador” (SSTC 32/2000, de 3 de febrero, FJ 6 y 109/2001, de 26 de abril, FJ 6). El principio de conservación de la Ley opera de freno en este ámbito (STC 37/1981, de 16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imprecisa línea que delimita el ámbito de la constitucionalidad de la ley y de la falta de calidad de la misma, no facilita las cosas. No es posible enfrentarnos al deslinde a partir de “soluciones apriorísticas o criterios de general aplicación” (STC 147/1986, de 25 de noviembre, FJ 4), puesto que “que cada caso problemático puede presentar facetas propias y específicas, será preciso valorar las circunstancias concurrentes” (STC 147/1986, FJ 4). Sí puede obtenerse, vía inferencia, alguna regla que pueda facilitar dicha labor. Si el defecto es irrelevante o salvable, la seguridad jurídica no se ve concernida. A modo de ejemplo, por su irrelevancia no afectan al principio de seguridad jurídica: el uso de fórmulas o términos ininteligibles (STC 37/1981, FJ 5); la calificación errónea de un precepto legislativo como disposición transitoria (STC 225/1998); el carácter marcadamente tautológico de algún precepto (STC 118/1996, de 27 de junio, FJ 3); la técnica de remisión a una normativa estatal derogada (STC 146/1993, de 29 de abril, FJ 6); el uso de términos impropios [STC 149/1991, FJ 3 B b)] o de terminología que no sea absolutamente precisa [STC 160/1987, de 27 de octubre,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dificultad a la que deberemos enfrentarnos, aproximándonos algo más al núcleo de la problemática constitucional planteada —que se concreta a lo que el precepto no regula, más que a lo que el mismo dispone—, lleva a pasar por el crisol de la seguridad jurídica las omisiones en las leyes. En principio, en tanto que las normas aparecen integradas en un ordenamiento jurídico determinado, los huecos que en su regulación existan, pueden ser integrados por los principios que lo informan y sustentan, por lo que las omisiones no vician de inconstitucionalidad la norma. Es esta posibilidad de integración, la que, a juicio del Abogado del Estado y de la Fiscal General del Estado, hacen decaer la inconstitucionalidad afirmada por el órgano judicial. En tal sentido, la STC 150/1990, de 4 de octubre, FJ 8,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admitir que se infringe el principio de seguridad jurídica cuando un texto normativo no se plantea y resuelve por sí mismo de modo explícito todos los problemas que puede suscitar su aplicación. Sin perjuicio de la conveniencia de apurar, en la medida de lo posible, la regulación y solución de tales problemas con arreglo a estrictos criterios de técnica legislativa, su silencio en la ley no supone en todo caso un atentado contra la seguridad jurídica que el art. 9.3 de la Constitución garantiza. Cada norma singular no constituye un elemento aislado e incomunicado en el mundo del Derecho, sino que se integra en un ordenamiento jurídico determinado, en cuyo seno, y conforme a los principios generales que lo informan y sustentan, deben resolverse las antinomias y vacíos normativos, reales o aparentes, que de su articulado resulten.”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dependiendo del alcance de la ausencia, o de la intensidad de la laguna o carencia, el juicio de constitucionalidad puede decantarse en otro sentido. Si las omisiones “produjeran confusión o dudas que generaran en sus destinatarios una incertidumbre razonablemente insuperable acerca de la conducta exigible para su cumplimiento o sobre la previsibilidad de sus efectos, podría concluirse que la norma en cuestión infringe el principio de seguridad jurídica” (STC 150/1990, FJ 8). En este caso, el grado de indeterminación alcanzado sería constitucionalmente intolerable, pues haría imposible concebir el Derecho como una razón distinguible de la voluntad del poder público que debe aplicarlo, de suerte que la vaguedad de la norma haría zozobrar el principio mismo de “imperio de la Ley”. Y por otra parte, tampoco estos casos podrían salvarse mediante una interpretación que suponga “la reconstrucción de la norma no explicitada debidamente en el texto legal y, por ende, la creación de una norma nueva, con la consiguiente asunción por el Tribunal Constitucional de una función de legislador positivo que institucionalmente no le corresponde” (SSTC 45/1989, de 20 de febrero, FJ 11; 96/1996, de 30 de mayo, FJ 22; 235/1999, de 20 de diciembre, FJ 13; 194/2000, de 19 de julio, FJ 4; 184/2003, de 23 de octubre, FJ 7, y 273/2005, de 27 de octubre,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efectuar un correcto enjuiciamiento debemos tomar en consideración el “contexto ordinamental en el que se inserta” la norma (STC 150/1990, FJ 8) y la conexión del defecto con otros mandatos constitucionales. Esta conexión ha operado como elemento intensificador de la exigencia de seguridad jurídica o de su grado de certeza, en relación con el principio de legalidad sancionadora (STC 116/1993, de 29 de marzo, FJ 3) o de limitación de los derechos fundamentales (STC 145/2014, de 22 de septiembre, FJ 7). Ilustra esta doctrina constitucional la STC 292/2000, de 30 de noviembre, en cuyo FJ 15, se reconoció que “la falta de precisión de la Ley en los presupuestos materiales de la limitación de un derecho fundamental es susceptible de generar una indeterminación sobre los casos a los que se aplica tal restricción. Y al producirse este resultado, más allá de toda interpretación razonable, la Ley ya no cumple su función de garantía del propio derecho fundamental que restringe, pues deja que en su lugar opere simplemente la voluntad de quien ha de aplicarla, menoscabando así tanto la eficacia del derecho fundamental como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Delimitado el contenido y alcance del principio de seguridad jurídica (art. 9.3 CE), es preciso examinar —como hemos adelantado en el fundamento cuatro— si operan y en qué modo lo hacen los principios de reserva de Ley Orgánica del estatuto jurídico de los jueces y magistrados y de inamovilidad en las exigencias de certeza, certidumbre, confianza y previsibilidad propios del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principio de reserva de Ley entraña desde un punto de vista positivo “una garantía esencial de nuestro Estado de Derecho, y como tal ha de ser preservado. Su significado último es el de asegurar que la regulación de los ámbitos de libertad que corresponden a los ciudadanos dependa exclusivamente de la voluntad de sus representantes, por lo que tales ámbitos han de quedar exentos de la acción del ejecutivo” (STC 83/1984, de 24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la Constitución establece la exigencia de que determinadas materias estén configuradas por la ley. En ocasiones dirige un mandato genérico al legislador para que regule una materia, institución, organización, derecho u obligación, utilizando el verbo “regulará” [arts. 8.2, 17.4, 20.1 d), 20.3, 24.2, 32.2, 36, 51.3, 52, 54, 76.2, 87.3, 92.3, 105, 107, 116.1, 117.5, 132.1, 132.3, 136.4, 140 y165 CE]; “establecerá” (arts. 13.4, 17.3, 19, 27.7 y 10, 28.2, 35.2, 43.2, 51.1, 68.1, 70.2, 98.1, 98.4, 103.3, 106.2, 122.2 y 3, 124.3, 126, 127.1 y 2, 129.1, 148.1.22, 150.1 y 151.1 CE); “deberá establecer” (art. 133.1 CE). En otras ocasiones el mandato que se dirige al legislador parece tener un mayor grado de precisión y concreción, al imponer que la ley “determinará”: “el plazo máximo”, “las causas”, “el ámbito normativo”, “las funciones”, “el ámbito territorial”, “el estatuto jurídico de los jueces y magistrados de carrera”, “las personas y órganos” (arts. 17.4, 70.1, 82.4, 104.2; 116.2, 122.1 y 162.2 CE respectivamente). Ciertamente la reserva de ley orgánica, introducida en el artículo 122.1 CE en relación con el “estatuto jurídico de jueces y magistrados” no puede entenderse desligada de los términos en los que aparece formulada en la Constitución y del contexto en el que se inserta. El Constituyente ha impuesto a la LOPJ el mandato de determinar, delimitar, concretar y precisar, el estatuto jurídico de los jueces y magistrados, que integran el “poder judicial”. La reserva de Ley impone al legislador, además de promulgar esa LOPJ, regular efectivamente en ella la materia objeto de la reserva. Esa obligación que se residencia en el legislador es coherente con la exigencia constitucional de que sea la Ley, la que establezca las causas y garantías, por las que un juez o magistrado puede ser separado, suspendido, trasladado o jubilado (art. 117.2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reclamada por la Constitución en estos dos preceptos no puede agotarse en la mera habilitación para el ejercicio de una determinada potestad por el Consejo General del Poder Judicial, sino que debe tener una destacada naturaleza ordenadora, regulando efectivamente la materia reservada. El ámbito objetivo así reservado, en una materia en que la Constitución ha impuesto que sea el legislador el que determine el estatuto jurídico de los jueces y magistrados y las causas y garantías por las que pueden ser separados, no quedaría garantizado mediante una regulación de tal modo abierta e indeterminada que hiciera imposible concebir la norma como una razón distinguible de la voluntad de quien la debe aplicar. Ahora bien, desde el prisma de la calidad de la ley, dicha exigencia reguladora no dota de mayor intensidad a los requerimientos de certeza ínsitos en el propio principio de seguridad jurídica. El reproche que se le pueda hacer a la regulación de una materia reservada a la Ley —sea orgánica u ordinaria— desde el prisma de la indeterminación, son los mismos que se pueden realizar a dicha regulación desde la perspectiva del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inamovilidad se ha destacado que la “inamovilidad significa, con arreglo a su acepción general, que, nombrado o designado un juez o magistrado conforme a su estatuto legal no puede ser removido del cargo sino en virtud de causas razonables tasadas o limitadas y previamente determinadas” (STC 204/1994, de 11 de julio, FJ 10). La garantía de la inamovilidad viene dada no sólo en cuanto se establece una reserva de Ley Orgánica (art. 122.1 CE), sino en cuanto esa Ley ha de regular con precisión las causas y garantías, por las que un juez o magistrado puede ser separado, suspendido, trasladado o jubilado de modo suficientemente preciso y determinado. En tal sentido, la exigencia de que las causas fueran lo suficientemente precisas y predeterminadas, fue puesta de manifiesto, a sensu contrario por la STC 204/1994, FJ 11, que descartó la vulneración del principio de inamovilidad al encontrarse la causa de cese del Juez togado por ascenso militar, “lo suficientemente precisa y predeterminada como para que no pueda considerarse, por sí misma, que atente a la garantía de la inamovilidad judicial”. Resulta por ello incontrovertido que el legislador debe fijar de modo expreso y explícito las causas y garantías a las que deberá sujetarse cualquier decisión que suponga la suspensión o separación de un juez o magistrado, pues de lo contrario la garantía de la inamovilidad se verá necesariamente concernida.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garantía que la inamovilidad supone, se agota una vez que el juez o magistrado ha sido separado, suspendido, trasladado o jubilado, sin que la misma pueda proyectarse ni sobre la previa decisión de acceso a la carrera judicial, ni sobre la ulterior de rehabilitación, reincorporación o reingreso a la función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Llegados a este punto, nos encontramos en condiciones para resolver la duda de inconstitucionalidad planteada. A tal fin, es conveniente examinar (i) en primer lugar la literalidad del precepto en relación con los criterios a los que se enfrenta el aplicador de la norma y las garantías que se derivan para el afectado; (ii) la posibilidad de efectuar una interpretación no reconstructiva de la norma; (iii) y, finalmente, si la norma satisface la seguridad jurídica exigida en relación con la situación en la que queda aquél al que se le declara no apto.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Debemos retomar en primer lugar la literalidad del precepto cuestionado: “el reingreso en el servicio activo de los suspensos exigirá la previa declaración de aptitud por el Consejo General del Poder Judicial, quien recabará los informes y practicará las actuaciones necesarias para su comprobación”.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literalidad del precepto no se pueden obtener los parámetros para alcanzar certeza o cognoscibilidad de los presupuestos que definen, ni de la concreta finalidad que se persigue con la declaración de aptitud necesaria para la reincorporación al servicio activo y en consecuencia para que cese la situación de suspensión de funciones aplicada como sanción disciplinaria. La ausencia de regulación normativa, que afecta directamente al estatuto judicial, no permite efectuar una valoración anticipada por quienes deben aplicarla. La orfandad reguladora, en la que el término “aptitud” aparece desasido de cualquier ropaje jurídico que permita delimitarlo, produce una incertidumbre insuperable acerca de los aspectos a tomar en consideración para valorar la misma, pese a que de la declaración de aptitud depende que el magistrado pueda ejercer o no la función jurisdiccional. La norma no permite definir qué debe entenderse por aptitud y en consecuencia cuales son los parámetros para valorar la idoneidad, suficiencia o capacidad de quien pretenda dicha declaración. No se dan las condiciones de accesibilidad ni de cognoscibilidad del contenido de la declaración a la que se refiere el precepto y de la que depende de facto la proyección temporal o el cese de la sanción de suspensión de funciones iniciada como consecuencia del procedimiento disciplinario. La norma en este punto aparece desprovista de las garantías constitucionalmente exigidas por el principio de seguridad jurídica (art. 9.3 CE) y reserva de ley (arts. 117.2 y 122.1 CE). Es cierto que la norma se tiene por existente y vigente, presupuestos éstos necesarios para satisfacer las exigencias de seguridad jurídica, pero no suficientes, en tanto que de la misma no resulta la posibilidad de entender lo que la norma determina: su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orfandad reguladora afecta al aplicador de la norma que carece de criterios en los que basar la declaración de aptitud o denegarla. Esta conclusión viene avalada por la errática tramitación seguida en este caso, pues tras una primera propuesta elaborada por el jefe del servicio de personal en la que se mostró favorable a la declaración de aptitud para el reingreso al servicio activo del magistrado, se formuló una segunda en sentido contrario en la que se informaba de modo desfavorable la declaración de aptitud solicitada. Incluso la imprevisibilidad de los presupuestos de la decisión se manifestó en la discordante tramitación del expediente de reincorporación, pues, pese a solicitar al magistrado con carácter previo a formular la segunda de las propuestas que informara sobre las actividades y estudios en materias jurídicas que hubiera podido realizar durante el tiempo en el que había estado suspendido de funciones, sin embargo el rechazo a la declaración de aptitud nada tuvo que ver con lo acontecido en el periodo de suspensión, sino que se fundamentó en la conducta del magistrado previa al inicio del cumplimiento de la sanción de suspensión definitiva de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ausencia de precisión del precepto, no solo afecta a quien debe aplicar la norma, sino también y fundamentalmente al destinatario de la misma que no puede confiar, ni calcular, el resultado de su aplicación. Quien pretende reingresar tras la sanción de suspensión no tiene elementos con los que efectuar un pronóstico sobre las posibilidades de reincorporación al servicio activo, la norma no los facilita. Tampoco es posible obtenerlos de los informes y actuaciones que pueden ser recabados por el Consejo General del Poder Judicial, pues nada se dice en el precepto sobre su contenido o naturaleza. La intensidad de la laguna o carencia produce confusión o dudas no solo en los aplicadores, sino también en los destinatarios a quienes les afecta una incertidumbre razonablemente insuperable, tanto en relación con la conducta exigible para que se produzca la declaración de aptitud, como acerca de la previsibilidad de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la literalidad de la ley no resulta la posibilidad de entender lo que la misma determina: su sentido, por lo que la imprecisión de la norma no puede ser salvada sin su reconstrucción. El informe de la Fiscal general del Estado apunta a dicha reconstrucción cuando afirma que para valorar la aptitud solo pueden tomarse en consideración situaciones sobrevenidas —por tanto no las anteriores— y de naturaleza fáctica —excluyendo las jurídicas— al existir una presunción de aptitud como consecuencia de la superación de las pruebas de acceso. Sin embargo, la interpretación del precepto no posibilita considerar tales conclusiones como las únicas posibles. El precepto permite optar entre una pluralidad de posibilidades razonables, lo que genera una incertidumbre insuperable que solo el legislador debe y puede resolver. Incluso la interpretación propuesta por el Ministerio Fiscal es poco compatible con los antecedentes de la norma que en su redacción original indicaba que la declaración de aptitud “se ajustará a lo prevenido en esta Ley sobre condiciones que deben reunirse para el ingreso en la carrera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labor de reconstrucción nos está vetada pues supone “la creación de una norma nueva, con la consiguiente asunción por el Tribunal Constitucional de una función de legislador positivo que institucionalmente no le corresponde” (por todas, STC 273/2005,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otra parte, la deferencia hacia el máximo intérprete de la legalidad ordinaria (art. 123.1 CE) nos lleva a compartir la exégesis que efectúa la Sección Sexta de la Sala de lo Contencioso-Administrativo del Tribunal Supremo cuando afirma —frente a lo sostenido por la Fiscal general del Estado y el Abogado del Estado—, que la norma no permite prever las consecuencias que se derivan en caso de que tal declaración de aptitud se deniegue. No compartimos la argumentación del Ministerio Fiscal y del Abogado del Estado, por la que consideran que el magistrado, que ha cumplido la sanción de suspensión, si se rechaza la declaración de aptitud por el Consejo General del Poder Judicial, continua en la misma situación de suspensión de funciones sine die. Tal conclusión supone una interpretación restrictiva a la efectividad de los derechos del que ha cumplido la sanción y además no se aviene con la regulación de la situación de suspensión de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situación de “suspensión de funciones” prevista en el artículo 348 d) LOPJ, exige que el juez o magistrado sea “declarado” en esa situación, y que lo sea “en los casos y en la forma establecidos en esta Ley” (art. 361.1 LOPJ). La situación de suspensión de funciones tiene que ser declarada, no cabe que el juez o magistrado se encuentre en una situación de suspensión de funciones que no haya sido previamente declarada por el órgano competente. Debe recordarse además que la suspensión de los jueces y magistrados “sólo tendrá lugar” en los casos recogidos en el artículo 383 LOPJ, entre los que no se encuentra aquél que no obtuviera la declaración de aptitud. Y finalmente, tanto la suspensión de funciones provisional —acordada durante la tramitación de un procedimiento judicial o disciplinario (art. 362.1 LOPJ)— como la definitiva —impuesta “en virtud de condena o como sanción disciplinaria” (art. 365.1 LOPJ)—, tienen una duración determinada —la provisional por regla general “no podrá exceder de seis meses” (art. 362.2 LOPJ) y la definitiva durará hasta que “transcurra el plazo de suspensión” (art. 365.4 LOPJ)—. La indeterminación de la situación en la que queda el juez o magistrado que no obtiene la declaración de aptitud es incompatible con la limitación temporal esencial en la configuración de la situación de suspensión de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finalizar debe indicarse que el precepto no responde: a la situación en que queda el afectado, a cuándo puede volver a solicitar el reingreso, o, a cómo podrá justificar la aptitud una vez le hubiera sido denegada. Esto es, la norma no permite prever con un mínimo grado de determinación las consecuencias que la falta de declaración de aptitud conlleva o las facultades que conforman la nueva situación en la que queda el magistrado. A quien ha cumplido la sanción de suspensión se le sumerge en un “limbo jurídico” de contornos tan indefinidos, como imprecisos —por inexistentes— son los presupuestos que le llevan a dicha situación. La ausencia de regulación, como bien indica el Auto de planteamiento, se encuentra conectada a aspectos tan sensibles como necesitados de definiciones precisas. En este sentido, la orfandad reguladora se proyecta a la situación iniciada como consecuencia del cumplimiento de la sanción de suspensión, lo que intensifica el efecto perturbador de la inseguridad jurídica 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lo anteriormente expuesto procede declarar la inconstitucionalidad y nulidad del apartado primero del artículo 367 LOPJ, y, a tenor de lo previsto en el artículo 39.1 de la Ley Orgánica del Tribunal Constitucional, extender esa declaración de inconstitucionalidad por conexión a los incisos “tras la declaración de aptitud” y “quedando sin efecto la declaración de aptitud” contenidos en su apartado segundo, al vulnerar el principio de seguridad jurídica (art. 9.3 CE), en relación con los principios de reserva de ley (arts. 117.2 y 122.1 CE), al no generar la declaración de nulidad, consecuente a la declaración de inconstitucionalidad, ningún vacío normativo que lo imposibilite (STC 138/2005, de 26 de mayo, FJ 6, a sensu contrario).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planteada por la Sección Sexta de la Sala de lo Contencioso-Administrativo del Tribunal Supremo, y, en consecuencia, declarar que el apartado primero del artículo 367 LOPJ y los incisos “tras la declaración de aptitud” y “quedando sin efecto la declaración de aptitud” contenidos en su apartado segundo, son inconstitucionales y nulos.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