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27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5892-2017, promovido por diputados del Grupo Parlamentario Ciutadans en el Parlamento de Cataluña, representados por el procurador de los tribunales don José Luis García Guardia y asistidos por los letrados don Carlos Carrizosa Torres y don José María Espejo-Saavedra Conesa, contra el acuerdo del Pleno del Parlamento de Cataluña de 7 de septiembre de 2017, “consistente en la alteración del orden del día de la sesión de dicho órgano en la indicada fecha a efectos de proceder al debate y votación definitiva de la proposición de ley del Parlamento de Cataluña 20/2017, denominada ‘de transitoriedad jurídica y fundacional de la república’”; el acuerdo del Pleno del Parlamento de Cataluña, de la misma fecha, “consistente en la supresión de todos los trámites reglamentarios y legales preceptivos en los procedimientos de tramitación de una iniciativa legislativa, y consiguiente imposibilidad de ejercicio de derechos y facultades correspondientes a los diputados recurrentes en el marco de dichos trámites, a los efectos de permitir que la proposición de ley del Parlamento de Cataluña 20/2017, denominada de transitoriedad jurídica y fundacional de la república, fuese directamente sometida a debate y votación definitiva tras su indebida admisión a trámite por la mesa del Parlament” y contra los acuerdos de la mesa del Parlamento de Cataluña de 7 y 8 de septiembre de 2017, “de denegación del debido traslado de la solicitud de dictamen sobre la adecuación a la Constitución y al Estatuto de Autonomía de Cataluña de la proposición de ley del Parlamento de Cataluña 20/2017, denominada de transitoriedad jurídica y fundacional de la república, formulada por los diputados recurrentes al Consejo de Garantías Estatutarias de Cataluña”; y “de no estimación de la petición de reconsideración contra el acuerdo denegatorio anterior igualmente formulada por los diputados recurrentes”. Ha comparecido el Parlamento de Cataluña, a través de su representante. Ha intervenido el ministerio fiscal y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4 de diciembre de 2017, el procurador de los tribunales, don José Luis García Guardia, interpuso demanda de amparo conforme a lo previsto en el art. 42 de la Ley Orgánica del Tribunal Constitucional (LOTC), en nombre y representación de diputados del Grupo Parlamentario Ciutadans del Parlamento de Cataluña contra los acuerdos citados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7 de septiembre de 2017, la mesa del Parlamento de Cataluña, con los votos favorables de la presidenta y de varios de sus restantes miembros, acordó la admisión a trámite, por el procedimiento de urgencia extraordinaria del art. 105.4 del Reglamento del Parlamento de Cataluña (RPC), de la proposición de Ley de transitoriedad jurídica y fundacional de la república, presentada el 28 de agosto de 2017 por los grupos parlamentarios de Junts pel Sí (JpS) y de la Candidatura de d’Unitat Popular-Crida Constituent (CUP-CC). A propuesta de esos mismos grupos, la presidenta sometió a votación del Pleno, conforme al art. 81.3 RPC, la alteración del orden del día del Pleno para incluir la referida proposición de Ley, así como la propuesta de supresión de trámites parlamentarios a seguir para su debate y aprobación, también con sustento en el art. 81.3 RPC. Sendas propuestas fueron aprobadas por el Pleno el mismo día 7 de septiembre de 2017. La proposición de ley fue publicada en el “Boletín Oficial del Parlamento de Cataluña”, XI Legislatura, núm. 507, de 7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descrita actuación parlamentaria de la presidenta del Parlamento y de los indicados miembros de la mesa fue llevada a cabo, pese a las expresas advertencias que les fueron formuladas previamente, por escrito, por el secretario general del Parlamento y por el letrado mayor, en las que se destacaba que la tramitación de la proposición de ley quedaba afectada por la obligación de cumplir con lo resuelto por el Tribunal Constitucional en la STC 259/2015 y los AATC 141/2016, 170/2016 y 24/2017 y, en consecuencia, que los miembros de la mesa tenían el deber de impedir o paralizar cualquier iniciativa, jurídica o material, que directa o indirectamente supusiera ignorar o eludir la nulidad declarada por el Tribunal Constitucional de las resoluciones parlamentarias 1/XI, 263/XI y 306/XI (tal y como se constata en el ATC 124/2017, de 19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recordaban a la mesa que, en caso de que decidiera tramitar la proposición de ley, el procedimiento de lectura única del art. 135.2 RPC estaba suspendido en virtud de la providencia del Tribunal Constitucional de 31 de julio de 2017, dictada en el recurso de inconstitucionalidad núm. 4062-2017. Señalaban, también, que una eventual tramitación directa en el Pleno, por la ampliación del orden del día al amparo del art. 81.3 RPC, presentaba en la práctica unas características semejantes al procedimiento de lectura única suspendido. En fin, que el dictamen del Consejo de Garantías Estatutarias 7/2017 hacía referencia a los requisitos inexcusables que no pueden ser ignorados por la aplicación del art. 81.3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advertencias efectuadas por el secretario general y el letrado mayor del Parlamento no fueron atendidas por la presidenta y los miembros de la mesa aludidos. Tampoco atendieron a las reiteradas protestas y advertencias formuladas por los diputados de los grupos de la minoría parlamentaria (C’s, PPC y PSC), que se opusieron a la admisión a trámite de la proposición de ley y a la alteración del orden del día del Pleno para incluir su votación. Invocaron la obligación de la mesa de impedir la tramitación de esa proposición de ley por su evidente contradicción con la STC 259/2015 y los AATC 141/2016, 170/2016, y 24/2017, así como la vulneración de las garantías del procedimiento parlamentario y de los derechos de los diputados, al utilizar el cauce del art. 81.3 RPC, suprimir los trámites a seguir para el debate y votación de la proposición de ley y no suspender la tramitación para recabar el preceptivo informe del Consejo de Garantías Estatutarias; informe que, en efecto, la mesa de la cámara, con la misma mayoría, denegó solicitar.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Pleno del Parlamento aprobó la Ley 20/2017, de 8 de septiembre, denominada “de transitoriedad jurídica y fundacional de la República” (“Diari Oficial de la Generalitat de Catalunya”, núm. 7541A,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ATC 124/2017, de 19 de septiembre, este Tribunal estimó el incidente de ejecución de sentencia, y declaró la nulidad, tanto del acuerdo de la mesa del Parlamento de Cataluña, de 7 de septiembre de 2017, de admisión a trámite por el procedimiento de urgencia extraordinaria de la proposición de ley de transitoriedad jurídica y fundacional de la república, como de los acuerdos del Pleno por los que se había incluido, en el orden del día de la sesión del 7 de septiembre de 2017, el debate y votación de la referida proposición de ley, suprimiendo algunos trámites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20/2017, de 8 de septiembre, denominada “de transitoriedad jurídica y fundacional de la República”, ha sido declarada inconstitucional y nula en su integridad, por la STC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preceptos del reglamento citados en esta sentencia son los que estaban vigentes en el momento en que se adoptaron los acuerdos objeto del presente recurso de amparo, ya que se produjo posteriormente una reforma, publicada en el “Boletín Oficial del Parlamento de Cataluña” núm. 25, de 27 de febrero de 2018, en el que se publicó el texto refundido del Reglamento del Parlamento de Cataluña que incluye el texto refundido de 28 de julio de 2015 y la reforma parcial aprobada por el Pleno en sesión de 26 de julio de 2017, que no afecta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LOTC y, en la misma, se solicita la declaración de la vulneración de su derecho fundamental a la participación en asuntos públicos en condiciones de igualdad de los diputados recurrentes ocasionada por la imposibilidad de ejercer los derechos que el reglamento de la cámara les permite, “durante el simulacro de tramitación parlamentaria” de la Ley del Parlamento de Cataluña 20/2017, de 8 de septiembre, denominada “de transitoriedad jurídica y fundacional de la República”, por los acuerdos citados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que los reglamentos de las asambleas legislativas garantizan la igualitaria participación del conjunto de grupos parlamentarios en el procedimiento legislativo al establecer una serie de trámites aplicables a todos por igual y que aseguran dicha participación en la adecuada formación de la voluntad de la cámara. Al respecto, se pone de relieve que los diputados del Parlamento de Cataluña tienen la facultad de solicitar dictamen al Consejo de Garantías Estatutarias sobre la conformidad con la Constitución Española y el Estatuto de Autonomía de cualquier iniciativa legislativa que se tramite en dicho Parlamento, conforme a lo dispuesto en la Ley 2/2009, de 12 de febrero, reguladora del referido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aduce que los acuerdos impugnados se basan en una interpretación irrazonable que tiene como fin aprobar una ley sin el procedimiento legislativo correspondiente. Si bien la doctrina del Tribunal Constitucional impone como criterio a seguir por los órganos parlamentarios en la interpretación del Reglamento del Parlamento el de la interpretación más favorable a la eficacia del art. 23.2 CE, la interpretación realizada por los órganos de la cámara fue la opuesta ya que, a través de la misma, la mayoría sometió a la minoría mediante la “utilización de un pseudo procedimiento creado ad hoc y de manera exprés” con la única intención de impedir la participación, entre otros, de los diputados recurrentes. Estos consideran que dichos acuerdos ocasionaron una situación denominada por el Tribunal Constitucional de “simulacro” de procedimiento parlamentario, desconociendo, entre otros, los siguientes derechos de los diputados, reconocidos en el Reglamento del Parlamento de Cataluña: a) a contar con la documentación objeto del debate y votación, con cuarenta y ocho horas de antelación; b) a solicitar dictamen del Consejo de Garantías Estatutarias; c) a la presentación de enmiendas a la totalidad y d) a un plazo superior a dos horas para la presentación de enmiendas al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mayoría parlamentaria incumplió el procedimiento legislativo, amparándose injustificadamente en el art. 81.3 RPC. La supresión de los mecanismos de participación previstos en el procedimiento parlamentario creó una situación de desigualdad en perjuicio de los derechos de los parlamentarios de la minoría respecto al conocimiento de la iniciativa legislativa y a la conformación de la voluntad de la cámara. El paradigma de dicha situación fue la denegación expresa y sin causa alguna de la solicitud del dictamen del Consejo de Garantías Estatutarias, a pesar de haberse dirigido a dicho organismo y recibir contestación de este durante las horas que duró el procedimiento, sobre el carácter preceptivo del dictamen, una vez solicitado por los diputados y el debido traslado por la mesa del Parlamento. En este caso, sin embargo, dicho derecho fue denegado, pese al criterio del propio consejo. Por todo ello, los acuerdos objeto del presente recurso de amparo ocasionaron lo que el Tribunal Constitucional denominó “simulacro” de procedimiento parlamentario, al haberse realizado una tramitación desconociendo los derechos de los diputados a los que anteriormente se ha hecho referencia. En definitiva, la conjunción de los acuerdos que restringen dichos derechos da lugar a una vulneración grave del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2018, el Pleno, a propuesta de tres magistrados acordó recabar para sí el conocimiento del recurso de amparo y admitirlo a trámite, apreciando que concurre en el mismo una especial trascendencia constitucional (art. 50.1 LOTC) porque pudiera tener unas consecuencias políticas generales (STC 155/2009, FJ 2 g). Asimismo, en aplicación de lo dispuesto en el art. 51 LOTC, acordó dirigir atenta comunicación al Parlamento de Cataluña a fin de que, en plazo que no excediese de diez días, remitiese certificación o fotocopia adverada de las actuaciones correspondientes al acuerdo del Pleno del Parlamento de Cataluña de fecha 7 de septiembre de 2017 sobre la alteración del orden del día; acuerdo también del Pleno del Parlamento de Cataluña de 7 de septiembre de 2017, consistente en la supresión de trámites reglamentarios y legales preceptivos; y acuerdos de la mesa del Parlamento de Cataluña de 7 y 8 de septiembre de 2017 sobre denegación del debido traslado de la solicitud de dictamen y sobre la no estimación de la petición de reconsideración contra el acuerdo denegatorio anterior; debiendo previamente emplazarse a quienes sean parte en el procedimiento, excepto a la parte recurrente en amparo, para que en el plazo de diez días pudieran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del Pleno, por diligencia de ordenación de 19 de septiembre de 2018, acordó tener por personado y parte en el procedimiento al Parlamento de Cataluña y dar vista de las actuaciones por un plazo común de veinte días al ministerio fiscal y a las partes personadas, para que dentro de dicho término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día 18 de octubre de 2018, en el que interesa se dicte sentencia estimatoria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expone detalladamente los antecedentes de los que trae causa el recurso, así como los principales argumentos esgrimidos por los recurrentes, diferenciando entre los acuerdos adoptados por el Pleno del Parlamento de Cataluña, en relación con la tramitación de la proposición de ley de transitoriedad jurídica y fundacional de la República y los acuerdos de la mesa denegatorios de la petición del dictamen del Consejo de Garantías Estatutarias de Cataluña. Al respecto, trae a colación la doctrina del Tribunal Constitucional sobre el art. 23 CE que recogen las SSTC 10/2018, de 5 de febrero, FJ 3, y 27/2018, de 5 de marzo, FJ 3 a), b) y c), afirmando que esta última sentencia habrá de ser seguida en el presente recurso de amparo dadas las coincidencias existentes entre este y el recurso núm. 4340-2017, que es el que resolvió aquella sentencia. La STC 27/2018 se pronunció sobre la vulneración del derecho al ejercicio de las funciones representativas en relación con el derecho de los ciudadanos a participar en los asuntos públicos a través de sus representantes, no solo por la inadmisión de la solicitud de dictamen del órgano consultivo sino también por la existencia de vicios de procedimiento en la tramitación parlamentaria de la ley, que son las dos vulneraciones que se denuncian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afirmado en la citada sentencia, el ministerio fiscal considera que la vulneración denunciada existió y que el recurso de amparo ha de ser estimado en dicho aspecto. Recuerda la STC 124/2017 en la que el Tribunal Constitucional dio respuesta a varias alegaciones de naturaleza formal relativas al procedimiento parlamentario seguido para la aprobación de la Ley 20/2017. Las cuestiones planteadas en dicho recurso de inconstitucionalidad y las planteadas tanto en el recurso de amparo resuelto en la STC 27/2018, como en el presente recurso de amparo, están directamente relacionadas, por lo que la argumentación de la STC 124/2017 en relación con los vicios procedimentales en que incurrió el Parlamento de Cataluña al aprobar la Ley 20/2017 tiene una conexión directa con dichos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de acuerdo con lo señalado en la citada STC 27/2018, FFJJ 4 y 5, que expone, ha de otorgarse el amparo por la vulneración del art. 23 CE por el acuerdo de la mesa del Parlamento de Cataluña, que denegó el traslado de la solicitud del dictamen del Consejo de Garantías Estatutarias que aquellos le habían interesado respecto de la proposición de ley de transitoriedad jurídica y fundacional de la república, así como por el acuerdo de la mesa de esa misma fecha, que desestimó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del Parlamento de Cataluña, mediante escrito registrado el día 19 de octubre de 2018, formuló sus alegaciones solicitando la desestimación del recurso de amparo, al entender que los acuerdos impugnados no vulneraron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representante del Parlamento de Cataluña aduce que la pretensión del recurrente no se adecúa ni a la LOTC ni a la doctrina constitucional sobre la naturaleza, finalidad y objeto del recurso de amparo. A su juicio, se plantea una pretensión de nulidad de los acuerdos impugnados y no tanto el restablecimiento de un derecho fundamental, lo que no es compatible con el tenor literal del art. 41.3 LOTC, conforme al que, a través del recurso de amparo, solo puede pretenderse la defensa y eventual reparación de la violación de un derecho fundamental, en este caso, reconocido en el art. 23 CE. En consecuencia, se aprecia la falta de legitimación de los recurrentes para interponer el recurso de amparo pues este no permite una impugnación abstracta de disposiciones legales para garantizar la correcta aplicación de los preceptos de la Constitución que recogen y garantizan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 dicha consideración previa, la letrada del Parlamento de Cataluña afirma que los reglamentos parlamentarios son la principal norma configuradora del ius in officium y que el Reglamento del Parlamento de Cataluña es una fuente normativa integrada por normas producidas por el mismo Parlamento, en base a su poder de auto organización, que debe ser respetado en su integridad y, frente a él, los demás poderes del Estado deben ejercitar la regla del autocontrol para respetar, en su enjuiciamiento, dicha norma. En este marco, entiende que el art. 81.3 RPC (actual art. 83.3) permite alterar el orden del día e incluir nuevos asuntos. Dicho artículo, destaca, no ha sido objeto de recurso de inconstitucionalidad, lo cual significa, a su juicio, que se adecúa a los parámetros de constitucionalidad y a su estatuto de autonomía, por dos razones: el respeto a la autonomía parlamentaria y a la regla de las mayorías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aduce que el Tribunal Constitucional no ha censurado aquellos procedimientos legislativos que comportan una importante reducción del plazo y supresión de algunos de sus trámites, como por ejemplo el procedimiento de lectura única (SSTC 27/2000, de 31 de enero, FJ 6; 204/2011, de 15 de diciembre, FJ 5, y 185/2016, de 3 de noviembre). En su opinión, el Tribunal Constitucional ha mantenido que el contenido del ius in officium sea diferente, según el procedimiento (ATC 118/1999,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la cuestión objeto de controversia no se centra en analizar si es conforme a la legalidad constitucional suprimir algún trámite parlamentario, mediante una mayoría parlamentaria ya que lo es conforme al entonces art. 81.3 RPC, sino en analizar los trámites que se suprimen. Existen trámites que pueden resultar inocuos desde el punto de vista de la protección del núcleo esencial del ius in officium y, por el contrario, otros que no lo son por constituir trámites esenciales en el procedimiento legislativo, cuya supresión comporta una restricción del derecho fundamental. En su opinión, ninguno de los trámites que se suprimieron puede considerarse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en su opinión, el objeto y naturaleza del presente procedimiento es distinto a los que se resolvieron por el ATC 124/2017, de 19 de septiembre, y la STC 124/2017, de 8 de noviembre, y consiste en analizar si se ha producido la vulneración de algún derecho fundamental de la parte recurrente derivada de la aplicación del antiguo art. 81.3 RPC debido a la supresión de determinados trámites parlamentarios durante el procedimiento de aprobación de la citada Ley, 20/2017, de 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recapitular las actuaciones parlamentarias que llevaron a la aprobación de la citada Ley 20/2017, pone de manifiesto que del procedimiento legislativo tan solo se suprimieron el trámite de enmiendas a la totalidad y la solicitud de dictamen del Consejo de Garantías Estatutarias, conforme al art. 81.3 RPC. Dicho precepto ha de cohonestarse con la jurisprudencia constitucional, conforme a la cual la regulación del procedimiento legislativo abreviado está encomendada a los reglamentos de las cámaras [STC 136/2011, de 13 de septiembre, FJ 10 e)]; la reducción del tiempo de tramitación no priva a las cámaras de su función legislativa (SSTC 234/2000, de 3 de octubre, FJ 13, y 114/2017, de 17 de octubre) y una decisión de esas características debe tener una aplicación tal que afecte a todas las fuerzas políticas por igual (ATC 35/2001, de 23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del Parlamento de Cataluña analiza las distintas tachas u objeciones a la tramitación parlamentaria de la ley, planteadas en la demanda, consistentes en la reducción de plazos y la posibilidad de presentar enmiendas a la totalidad, por su supresión, y al articulado, por la brevedad del plazo, así como que no se sigue ninguno de los procedimientos previstos en 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reducción de los plazos de tramitación, considera, atendiendo a la doctrina constitucional en la materia [SSTC 136/2011, de 13 de septiembre, FJ 10 e); 44/2015, de 5 de marzo, FJ 2, y 143/2016, de 19 de septiembre, FJ 3], que no ha alterado el proceso de formación de la voluntad de la cámara. Tampoco el hecho de que no exista unanimidad o total consenso entre los grupos parlamentarios afecta a la legalidad del procedimiento (cita la STC 129/2013, de 4 de junio, FJ 9). Además, en el presente supuesto, la aplicación del art. 81.3 RPC, tanto en cuanto a la alteración del orden del día e inclusión de un nuevo asunto, como en relación a la posible supresión de trámites, se decidió por mayoría absoluta del Parlamento, aunque solo requería esa mayoría la decisión de supresión de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a la supresión del trámite de enmiendas a la totalidad, afirma que, conforme a la jurisprudencia constitucional, no supone la vulneración de un derecho fundamental, sobre todo cuando existe un derecho de enmiendas particulares. Y señala que, si bien es cierto que se otorgó a los grupos parlamentarios un breve plazo durante la sesión plenaria para su presentación, debe tenerse en cuenta el conocimiento previo que la parte recurrente tenía de la proposición de ley desde su presentación en el registro general del Parlamento desde el día 28 de agosto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señala que no hay vulneración del ius in officium si no hay incumplimiento del Reglamento del Parlamento, lo cual, a su juicio, no ocurrió, ya que se siguió el procedimiento legislativo común que se alteró por la aplicación del art. 81.3 RPC (actual art. 83.3), sin que haya podido ser acreditada la infracción de dicha norma, ya que no se suprimió ninguno de los trámites esenciales del procedimiento legislativo que configuran el ius in officium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hace referencia a la alegación del recurrente de que en la tramitación de la proposición de ley no se siguió ninguno de los procedimientos previstos en el Reglamento del Parlamento de Cataluña, criterio que es el de la STC 124/2017. Dicha sentencia entendió que no podía aplicarse el art. 81.3 RPC por cuanto el procedimiento legislativo no estaba iniciado, de lo que discrepa la letrada del Parlamento de Cataluña que entiende que dicho procedimiento se inició con la presentación en el registro general del Parlamento de Cataluña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representante del Parlamento de Cataluña, no procede la alegación del recurrente de incumplimiento del art. 82 RPC por no contar con la documentación necesaria con una antelación de 48 horas ya que, desde la presentación en el registro del Parlamento el día 28 de agosto de 2017, el recurrente contaba con la misma conforme a la regulación del derecho a la información y a la aplicación de la ley de transparencia. Además, se pudo aplicar el antiguo art. 81.3 RPC, porque el procedimiento legislativo ya estaba iniciado.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cuanto a la supresión del trámite de solicitud del dictamen del Consejo de Garantías Estatutarias, entiende que no comportó la vulneración del art. 23.2 CE, pese a lo afirmado en las SSTC 114/2017 y 124/2017. Tras la cita de diferente doctrina constitucional sobre el ius in officium (STC 88/2012, de 7 de mayo, FJ 2), su contenido (STC 119/2011, de 5 de julio, FJ 9), y la valoración de la vulneración o restricción ilegítima del mismo (STC 44/2010, de 26 de julio, FJ 4 y ATC 181/2003, de 2 de junio), se llega a la conclusión de que el derecho a la obtención de un dictamen del Consejo de Garantías Estatutarias no se halla dentro del grupo de los derechos fundamentales integrados en el núcleo esencial del ius in officium. En consecuencia, la supresión de tal trámite no se considera restricción ilegitima y, por tanto, constitutiva de vulneración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resumen, que el dictamen no era preceptivo por aplicación del entonces art. 81.3 RPC, que eximió de dicho trámite, y tampoco era vinculante y la parte recurrente carecía de legitimidad para la solicitud porque no se habían cumplido los trámites establecidos en la propia Ley del Consejo de Garantías Estatutarias, a saber, la certificación del acuerdo de la mesa acordando su solicitud. Además, la solicitud de un dictamen consultivo no ha sido nunca considerada un trámite que forme parte del núcleo esencial del ius in officium de los diputados por parte de la doctrina constitucional. Dicho derecho no se halla establecido como tal ni en el propio Reglamento del Parlamento de Cataluña, ni en el Estatuto de Autonomía de Cataluña, ni en la Constitución, ni tampoco en la doctrina constitucional sobre el derecho de participación política ex art. 23 CE. No existe infracción normativa por cuanto el procedimiento legislativo que se aplica es el derivado de las decisiones adoptadas en el Pleno en base al citado art. 81.3 que permite, por un lado, la alteración del orden del día y adición de un nuevo asunto y, por otro, la supresión de trámites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el recurso de amparo carece de especial trascendencia constitucional, exponiendo como argumento al respecto que “de conformidad con las alegaciones efectuadas, y a criterio de esta parte, no existe vulneración de ningún derecho fundamental por cuya razón no puede existir trascendencia constitucional y no cabe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marzo de 2019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promovido por diputados del Grupo Parlamentario Ciutadans en el Parlamento de Cataluña, se dirige contra una serie de acuerdos adoptados por la mesa y por el Pleno del Parlamento de Cataluña en la tramitación de la proposición de ley que condujo a la aprobación de la Ley del Parlamento de Cataluña 20/2017, de 8 de septiembre, denominada “de transitoriedad jurídica y fundacional de la República”. Los actos impugnados, tal y como consta en los antecedentes de esta sentencia,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los acuerdos del Pleno del Parlamento de Cataluña, de 7 de septiembre de 2017, consistentes en la alteración del orden del día de la sesión de dicho órgano y en la supresión de todos los trámites reglamentarios y legales preceptivos a los efectos de permitir que la proposición de ley de transitoriedad jurídica y fundacional de la república fuese directamente sometida a debate y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acuerdo de la mesa del Parlamento de Cataluña de 7 de septiembre de 2017, que denegó el traslado de la solicitud del dictamen del Consejo de Garantías Estatutarias que aquellos le habían interesado respecto de la proposición de ley de transitoriedad jurídica y fundacional de la república, y el acuerdo de la mesa de 8 de septiembre, que desestimó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en los términos expuestos pormenorizadamente en los antecedentes, imputan a dichos acuerdos la vulneración del ius in officium protegido por el art. 23 CE. En su opinión, dicha vulneración se produjo porque la mayoría parlamentaria, amparándose injustificadamente en el entonces art. 81.3 del Reglamento del Parlamento de Cataluña (RPC), soslayó toda forma de procedimiento legislativo y desconoció, entre otros, los derechos de los diputados a contar con la documentación objeto del debate y votación, con cuarenta y ocho horas de antelación; a solicitar dictamen del Consejo de Garantías Estatutarias; y a la admisión de enmiendas a la totalidad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en los términos expuestos en los antecedentes, interesa se dicte sentencia estimatoria del recurso de amparo y se declare vulnerado el derecho fundamental de los demandantes a ejercer sus funciones representativas de acuerdo con lo garantizado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representación del Parlamento de Cataluña, como también se ha expuesto en los antecedentes, solicita que no se otorgue el amparo al entender que no se vulneró el art. 23 CE, puesto que ninguno de los trámites que se suprimieron en el procedimiento de aprobación de la ley eran esenciales y las modificaciones se realizaron al amparo del art. 81.3 RPC, vigente en ese momento. Dicho precepto pudo aplicarse en la medida en que el procedimiento legislativo se había iniciado con la presentación de la iniciativa en el registro del Parlamento de Cataluña. Asimismo, sostiene que, toda vez que no existe vulneración de ningún derecho fundamental, el recurso de amparo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suscitado en el presente recurso de amparo, resulta necesario referirse a una serie de cuestiones previas que plantea la representación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aduce, del modo expuesto en los antecedentes de esta sentencia, la falta de legitimación activa de los recurrentes en amparo al no adecuarse su pretensión a la naturaleza, finalidad y objeto de dicha vía procesal, ya que se plantea una pretensión de nulidad de los acuerdos impugnados y no el restablecimiento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afirmado por la letrada del Parlamento de Cataluña, los recurrentes no solicitan de este Tribunal la declaración de nulidad de los acuerdos frente a los que se plantea el presente recurso. Los diputados, ahora recurrentes en amparo, resultan afectados por decisiones de órganos de una asamblea legislativa que, en su criterio, lesionan su derecho a la participación en los asuntos públicos en condiciones de igualdad, garantizado por el art. 23.2 CE, por lo que solicitan a este Tribunal Constitucional que declare que dichos acuerdos vulneran su derecho fundamental a la participación en asuntos públicos, pretensión que se adecúa perfectamente a lo dispuesto en los arts. 41.3 y 42 de la Ley Orgánica del Tribunal Constitucional (LOTC). Ha de desestimarse, en consecuencia, el óbice planteado por la representación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del Parlamento de Cataluña alega, en segundo término, que toda vez que no existe vulneración de ningún derecho fundamental, el recurso de amparo carece de especial trascendencia constitucional. Esta objeción ha de ser igualmente rechazada. Baste para ello la remisión a lo afirmado en STC 71/2017, de 5 de junio, FJ 3, en el que se planteó la misma cuestión por la representante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este Tribunal, por providencia de 17 de julio de 2018, apreció la concurrencia de especial trascendencia constitucional del presente recurso de amparo porque el asunto suscitado trasciende del caso concreto, en la medida en que pudiera tener unas consecuencias políticas generales [STC 155/2009, FJ 2 g)], sin que en este momento concurra ninguna razón que nos lleve a modificar dicha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sostenido, entre otras muchas, la STC 46/2018, de 26 de abril, FJ 3, los amparos de carácter parlamentario (art. 42 LOTC), como es el que ahora se examina,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determinados actos parlamentarios no pueden ser objeto de control por los tribunales ordinarios, circunstancia que ha de conjugarse con el ejercicio del ius in officium por parte de los representantes políticos sin perturbaciones ilegítimas (art. 23.2 CE), y, en última instancia, con el derecho de los propios ciudadanos a participar en los asuntos públicos mediante sus representantes (art. 23.1 CE),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en el presente recurso de amparo consiste en determinar si los acuerdos del Parlamento de Cataluña, relacionados en el encabezamiento de esta sentencia, vulneraron el ius in officium de los diputados recurrentes (art. 23.2 CE). En su análisis, se ha de tener en cuenta que dichos acuerdos formaron parte del procedimiento parlamentario seguido para la tramitación y final aprobación de la Ley del Parlamento de Cataluña 20/2017, de 8 de septiembre, denominada “de transitoriedad jurídica y fundacional de la República”, y sobre la que este Tribunal Constitucional ya se ha pronunciado en diferentes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124/2017, de 19 de septiembre, se estimó el incidente de ejecución de la STC 259/2015, y se declaró la nulidad, tanto del acuerdo de la mesa del Parlamento de Cataluña, de 7 de septiembre de 2017, de admisión a trámite por el procedimiento de urgencia extraordinaria de la proposición de ley de transitoriedad jurídica y fundacional de la república, como de los acuerdos del Pleno por los que se incluyó en el orden del día de la sesión de 7 de septiembre de 2017 el debate y votación de la referida proposición de ley, suprimiendo algunos trámites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124/2017, de 8 de noviembre, declaró inconstitucional y nula la Ley del Parlamento de Cataluña 20/2017, de 8 de septiembre, de transitoriedad jurídica y fundacional de la república. La citada sentencia dio respuesta a varias alegaciones de naturaleza formal, relativas al procedimiento parlamentario seguido para la aprobación de la ley, luego reiteradas en la STC 27/2018, de 5 de marzo, FJ 3, en los términos a los que posteriormente se hará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STC 27/2018, estimó el recurso de amparo promovido por los diputados del Grupo Parlamentario Socialista del Parlamento de Cataluña, contra el acuerdo de la mesa del Parlamento de Cataluña de 7 de septiembre de 2017, que inadmitió la solicitud del dictamen del Consejo de Garantías Estatutarias previsto en los arts. 16 y 23 de su Ley reguladora, que aquellos le habían interesado respecto de la proposición de ley de transitoriedad jurídica y fundacional de la república, así como contra el acuerdo de la mesa de esa misma fecha, que desestimó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las vulneraciones aducidas por los recurrentes en amparo se han de tener en cuenta dichas resoluciones, aunque alguna de ellas se haya dictado en procedimientos de naturaleza diferente al recurso de amparo, ya que ello no es óbice para la aplicación de dichos pronunciamientos en la resolución del presente recurso. Como afirmó la citada STC 27/2018, FJ 4, “la STC 124/2017 resuelve un recurso de inconstitucionalidad y, por tanto, en ella realiza un análisis abstracto de los vicios de procedimiento como causa de la inconstitucionalidad de la norma y no, de forma específica, como eventuales vulneraciones de derechos o facultades atribuidos a los parlamentarios”, ahora bien, “ambas cuestiones están directamente relacionadas, pues la inobservancia de los preceptos que regulan el procedimiento legislativo conduce a la inconstitucionalidad de la ley, precisamente, porque alteran de modo sustancial, el proceso de formación de voluntad en el seno de las cámaras”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argumentación recogida por la STC 124/2017 en relación con los vicios procedimentales en que incurrió el Parlamento de Cataluña al aprobar la Ley 20/2017, de 8 de septiembre, de transitoriedad jurídica y fundacional de la república, tiene una conexión directa con el presente recurso de amparo, como también lo tiene la STC 27/2018 que resolvió cuestiones similares a las que se plantean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para la resolución del presente procedimiento habrá de tenerse en cuenta lo dispuesto en el Reglamento del Parlamento de Cataluña, el Estatuto de Autonomía y la Ley del Consejo de Garantías Estatutarias (en este sentido, STC 27/2018, FJ 3) y en la doctrina constitucional sobre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señalado este Tribunal, el derecho de los parlamentarios a ejercer su cargo público (art. 23.1 CE) y el correlativo derecho de los ciudadanos a participar en los asuntos públicos a través de sus representantes (art. 23.1 CE), pueden resultar vulnerados si no se respetan las normas ordenadoras de los procedimientos parlamentarios y tales normas inciden en aspectos que forman parte de la función representativa (STC 19/2019, de 12 de febrero, FJ 6, y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que los acuerdos objeto de este recurso de amparo han sido adoptados en el curso de un procedimiento que culminó con la aprobación de una ley, ha de reiterarse que el ejercicio de la función legislativa por los representantes de los ciudadanos constituye “la máxima expresión del ejercicio de la soberanía popular en el Estado democrático. Puesto que la participación en el ejercicio de dicha función y el desempeño de los derechos y facultades que la acompañan… constituyen una manifestación constitucionalmente relevante del ius in officium del representante” (STC 139/2018, de 17 de diciembre,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ha de recordar que “la preservación del pluralismo político en el curso de los procedimientos legislativos es inseparable del respeto a la posición y derechos de las minorías (por todas, STC 136/2011, de 13 de septiembre, FJ 8) y a la integridad misma de los derechos de los representantes para el ejercicio en condiciones de igualdad, y con arreglo a las normas reglamentarias, de sus funciones propias; derechos mediante los que se realiza, al propio tiempo, el derecho fundamental de todos los ciudadanos a participar en los asuntos públicos a través de la institución de la representación política (art. 23.1 CE). Estos derechos fundamentales, estrechamente relacionados, podrían resultar vulnerados en el caso de que se hubiera incurrido en infracciones de los reglamentos de las cámaras, o de otras normas ordenadoras de los procedimientos parlamentarios, que hubieran afectado al núcleo de la función de los representantes políticos, núcleo del que forma parte, desde luego, el ejercicio de la función legislativa (por todas, SSTC 38/1999, de 22 de marzo, FJ 2; 27/2000, de 31 de enero, FJ 4, y 57/2011, de 3 de mayo, FJ 2)” [SSTC 114/2017, FJ 6 a); 10/2018, FJ 4, y 27/2018, de 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quejas aducidas en el presente recurso de amparo se refieren a acuerdos adoptados en el curso de un procedimiento dirigido, como se ha señalado con anterioridad, a la aprobación de una ley. Ahora bien, como se afirmó en la STC 124/2017, (FJ 6 b), con cita de la STC 114/2017, lo relevante ahora no son las singulares contravenciones reglamentarias que se denuncian en la demanda, sino la infracción absoluta y radical del procedimiento legislativo ordenado en 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del Parlamento de Cataluña regula el procedimiento legislativo en su capítulo II y disciplina allí un “procedimiento legislativo común” (sección segunda) y diversas “especialidades del procedimiento legislativo” (sección tercera). Como son, las relativas a los proyectos y proposiciones de ley de desarrollo básico del Estatuto de Autonomía; el proyecto de ley de presupuestos, la reforma del Estatuto de Autonomía, la delegación en las comisiones de la competencia legislativa plena, la tramitación de las iniciativas legislativas en lectura única, la tramitación de las iniciativas legislativas populares y el “procedimiento para la consolidación de la legislación vigente” [al respecto, SSTC 224/2016 y 225/2016, ambas de 19 de diciembre, FJ 3, y 114/2017, de 17 de octubre, F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se puso de relieve en la STC 124/2017, dicha proposición de ley se tramitó y aprobó “al margen de cualquiera de los procedimientos legislativos previstos y regulados en el Reglamento del Parlamento de Cataluña y a través de una vía del todo inapropiada (art. 81.3 RPC)”, de la que “la mayoría se sirvió para improvisar y articular ad hoc un insólito cauce en cuyo curso quedaban por entero a su arbitrio las posibilidades de intervención y los derechos del resto de los grupos y diputados” [FJ 6 b) con cita de la STC 114/2017, FJ 6 c)]. Y se afirmó que la proposición que dio lugar a la Ley 20/2017 se encauzó por un procedimiento que no era ninguno de los procedimientos previstos en el Reglamento del Parlamento de Cataluña. En definitiva, la mayoría impuso “la creación de un atípico ‘procedimiento’ para la ocasión” [STC 124/2017,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124/2017, FJ 6 b) descartó que el entonces art. 81.3 RPC habilitase en favor de la mayoría “la creación a su arbitrio de ‘procedimientos’ legislativos extra ordinem”. Sin embargo, la letrada del Parlamento de Cataluña, en las alegaciones formuladas en el presente recurso de amparo, discrepa de tal afirmación, en la consideración de que el procedimiento legislativo estaba iniciado desde el momento de la presentación de la proposición de ley en el registro general del Parlamento de Cataluña, lo que determinaba la posibilidad de aplicación del referido precepto y, en consecuencia, de la tramitación subsiguiente de la proposición de ley que dio lugar a la Ley 20/2017.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compartir dicha alegación. Es indudable la relevancia que para el ejercicio de las iniciativas parlamentarias tiene la presentación de las mismas en el registro de la correspondiente asamblea parlamentaria. La entrada en el registro da lugar a que, en el momento correspondiente, se produzca la actuación de los órganos rectores de las cámaras a los efectos de ejercer las funciones de calificación y admisión a trámite de las iniciativas y la determinación del procedimiento que la misma ha de seguir en caso de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dicha circunstancia no impide que este Tribunal se reitere en lo afirmado por la STC 124/2017, con cita de la STC 114/2017, en la que se consideró discutible que se pudiera acudir al art. 81.3 RPC “para incorporar al orden del día del Pleno, con pretensiones decisorias, un asunto que no hubiera culminado aún su tramitación legislativa previa”, pues “resulta innegable que para ello el procedimiento legislativo debiera estar al menos ya iniciado y, en curso, a través de cualquiera de las vías previstas como numerus clausus en el Reglamento del Parlamento de Cataluña”. Solo una vez iniciado ya y en marcha el procedimiento legislativo “serían también identificables los trámites realizados y los aún pendientes y la posibilidad o no de omitir o excluir fundadamente alguno de estos últimos para la incorporación del asunto a un orden del día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sentencia descartó, como se ha señalado, que el art. 81.3 RPC habilitase en favor de la mayoría “la creación a su arbitrio de ‘procedimientos’ legislativos extra ordinem”, ya que ello “llevaría a la conclusión absurda, e intolerable en derecho, de que todos y cada uno de los procedimientos efectivamente previstos y ordenados en el RPC serían ya meramente dispositivos y sustituibles, mediante libre decisión de aquella mayoría”. Así lo entendió en este caso el Pleno del Parlamento de Cataluña al recurrir a un “expediente de alteración del orden del día cuando la iniciativa legislativa, recién admitida a trámite por la mesa, no había iniciado siquiera su andadura procedimental”. En definitiva, la mayoría, “al amparo de una regla para la excepcional innovación del orden del día”, alteró el Reglamento del Parlamento de Cataluña y “arbitró para el caso, no la mera supresión… de uno u otro trámite procedimental, sino un ‘procedimiento’ inédito que concibió e impuso a su conveniencia” [STC 124/2017, FJ 6 b), con cita de la STC 114/2017].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que, en la tramitación parlamentaria de la Ley 20/2017, se incurrió en muy graves quiebras del procedimiento legislativo, que afectaron sin duda a la formación de la voluntad de la cámara, a los derechos de las minorías y a los derechos de todos los ciudadanos a participar en los asuntos públicos mediante representantes [art. 23.1 y 2 CE; STC 124/2017,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 este Tribunal ya ha declarado en anteriores pronunciamientos, la adopción de los acuerdos objeto del presente recurso de amparo determinó la supresión de una serie de trámites en el procedimiento legislativo que condujo a la consideración por este Tribunal de que se había seguido un procedimiento para la aprobación de la ley fuera de toda previsión del Reglamento del Parlamento de Cataluña que afectó a las facultades que integran el ejercicio de la función legislativa de los recurrentes y que forma parte del núcleo de su función representativa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Específicamente, y en relación con el acuerdo de la mesa del Parlamento de Cataluña de 7 de septiembre de 2017, que denegó el traslado de la solicitud del dictamen del Consejo de Garantías Estatutarias que los diputados recurrentes le habían interesado respecto de la proposición de ley de transitoriedad jurídica y fundacional de la república, así como con el acuerdo de la mesa de 8 de septiembre, que desestimó la solicitud de reconsideración, resulta necesaria la remisión a los fundamentos jurídicos 4, 5 y 6 de la citada STC 27/2018, que han de entenderse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también se afirmó que la eliminación del trámite parlamentario consistente en la solicitud de dictamen al Consejo de Garantías Estatutarias se realizó fuera de toda previsión del Reglamento del Parlamento de Cataluña y del resto del ordenamiento aplicable y afectó a una facultad perteneciente al núcleo de la función representativa parlamentaria que se integraba en el ius in officium de los parlamentarios catalanes. En consecuencia, se otorgó el amparo solicitado afirmando que los acuerdos impugnados habían vulnerado el derecho de los recurrentes a solicitar dictamen del Consejo de Garantías Estatutarias sobre la conformidad de la proposición de ley de transitoriedad jurídica y fundacional de la república a la Constitución y al Estatuto de Autonomía de Cataluña, facultad que pertenece al núcleo de la función representativa parlamentaria (art. 23.2 CE) y que se encuentra en conexión con el derecho de los ciudadanos a participar en los asuntos públicos a través de sus representantes, previsto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lo expuesto en los fundamentos jurídicos anteriores, procede otorgar el amparo solicitado, ya que los acuerdos impugnados han vulnerado el derecho de los recurrentes a ejercer las funciones representativas con los requisitos que señalan las leyes (art. 23.2 CE). Para restablecer a los recurrentes en la integridad de su derecho basta con declarar la vulneración del mismo, toda vez que los acuerdos impugnados fueron aprobados en una legislatura del Parlamento de Cataluña ya finalizada y en el curso de un procedimiento legislativo que culminó con la aprobación de una ley declarada inconstitucional y nula en su integridad por la STC 124/2017.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pretensión de los demandantes de amparo queda satisfecha mediante la declaración de la lesión de su derecho recogido en el art. 23.2 CE, que es precisamente lo solicitado en el suplico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diputados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que se ha vulnerado su derecho a ejercer las funciones representativas con los requisitos que señalan las leyes (art. 23.2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