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141</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personados y parte, limitada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Inadmitir el recurso de súplica interpuesto por don Josep Costa i Roselló y don Eusebi Campdepadrós i Pucurull contra la providencia de 10 de octubre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Dar audiencia por plazo común de diez días al Gobierno de la Nación, al Parlamento de Cataluña y al ministerio fiscal para que aleguen sobre la procedencia de la intervención de los diputados y diputadas del Parlamento de Cataluña que lo han solicitado mediante escrito presentado el 17 de octubre de 2019.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7 de octubre de 2019, el abogado del Estado, en representación del Gobierno de la Nación, promovió al amparo de los arts. 87 y 92 de la Ley Orgánica del Tribunal Constitucional (LOTC) incidente de ejecución de la STC 259/2015, de 2 de diciembre, respecto la Resolución 534/XII del Parlamento de Cataluña, sobre las propuestas para la Cataluña real, aprobada en la sesión de 25 de julio de 2019 y publicada en el “Boletín Oficial del Parlamento de Cataluña” núm. 400, de 1 de agosto de 2019. De acuerdo con la argumentación contenida en el referido escrito, determinados incisos de los apartados I.1 y I.2 de la citada resolución incumplen o contravienen los pronunciamientos de la citada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10 de octubre de 2019,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recibido el escrito de formulación de incidente de ejecución de sentencia (artículos 87 y 92 LOTC) por el abogado del Estado, en nombre y representación del Gobierno de la Nación, en relación con determinados incisos de los apartados I.1 y I.2 de la Resolución 534/XII del Parlamento de Cataluña, de 25 de julio de 2019, ‘sobre las propuestas para la Cataluña real’, por contravención de la STC 259/2015, de 2 de diciembre, que declaró la inconstitucionalidad y nulidad de la Resolución 1/XI del Parlamento de Cataluña de 9 de noviembre de 2005, ‘sobre el inicio del proceso político en Cataluña como consecuencia de los resultados electorales del 27 de septiembre de 2015’ y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Dar traslado al Ministerio Fiscal y al Parlamento de Cataluña, por conducto de su presidente, de la petición de declaración de nulidad de la Resolución 534/XII del Parlamento de Cataluña, de 25 de julio de 2019, de conformidad con el artículo 92.1.2 LOTC, al objeto de que en el plazo de diez días puedan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Tener por invocado por el Gobierno de la Nación el artículo 161.2 de la Constitución, lo que, a su tenor, produce la suspensión de los mencionados incisos de la Resolución 534/XII del Parlamento de Cataluña, de 25 de julio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87.1 LOTC, sin perjuicio de la obligación que dicho precepto impone a todos los poderes públicos de cumplir las resoluciones de este Tribunal, y de acuerdo con lo pedido por la parte recurrente, notifíquese personalmente la presente resolución al señor presidente del Parlament don Roger Torrent i Ramió, al señor secretario general don Xavier Muro i Bas y a los miembros de la mesa don Josep Costa i Rosselló, don Joan García González, don Eusebi Campdepadrós i Pucurull, don David Pérez lbáñez, doña Laura Vílchez Sánchez y doña Adriana Delgado i Herreros. Adviértaseles de su obligación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Requerir al presidente del Parlamento de Cataluña, a los demás miembros de la mesa del Parlamento y al secretario general del Parlamento de Cataluña de su obligación de abstenerse de realizar cualesquiera actuaciones tendentes a dar cumplimiento a los incisos impugnados de la Resolución 534/XII del Parlamento de Cataluña, así como de su deber de impedir o paralizar cualquier iniciativa, jurídica o material, que directa o indirectamente suponga ignorar o eludir la Sentencia del Tribunal Constitucional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del exhorto remitido, el Tribunal Superior de Justicia de Cataluña ha practicado las notificaciones acordadas. En particular, en la documentación recibida constan las diligencias de notificación y requerimiento realizadas por el servicio de actos de comunicación civil el mismo día 10 de octubre de 2019 en la sede del Parlamento de Cataluña a don Josep Costa i Roselló y don Eusebi Campdepadrós i Pucurull. En ambas consta su manifestación de que “no acepta[n]” la notificación de la resolución y documentos adjuntos y “rechaza[n]” la comunicación. La diligencia añade: “Conforme al artículo 161.2 de la Ley de enjuiciamiento civil se le tiene por notificado y requerido a los efectos legales oportunos”.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16 de octubre de 2019, el procurador de los tribunales don Carlos Estévez Sanz, actuando en nombre y representación de don Josep Costa i Roselló, vicepresidente primero de la mesa del Parlamento de Cataluña, y de don Eusebi Campdepadrós i Pucurull, secretario primero de la mesa, interpuso recurso de súplica contra la providencia de 10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17 de octubre de 2019, el mismo procurador, actuando en representación de doña Elsa Artadi Vila y treinta y un diputados más del Parlamento de Cataluña, interpuso recurso de súplica contra la misma providencia. El escrito dedica su fundamento jurídico primero a justificar la legitimación de sus representados “en su condición de diputados y diputadas” de la citada Cámara.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han presentado ante este Tribunal por el procurador de los tribunales don Carlos Estévez Sanz dos recursos de súplica contra la providencia de 10 de octubre de 2019 por la que se tuvo por recibido el escrito del Gobierno de la Nación formulando, al amparo de los arts. 87 y 92 de la Ley Orgánica del Tribunal Constitucional (LOTC), incidente de ejecución de la STC 259/2015, de 2 de diciembre, en relación con determinados incisos de los apartados I.1 y I.2 de la Resolución 534/XII del Parlamento de Cataluña, de 25 de julio de 2019, sobre las propuestas para la Cataluña real. Uno, en representación de don Josep Costa i Roselló, vicepresidente primero de la mesa del Parlamento de Cataluña, y de don Eusebi Campdepadrós i Pucurull, secretario primero de la mesa. Y otro en representación de treinta y dos diputados del Parlamento de Cataluña, en su condición de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Josep Costa i Roselló y don Eusebi Campdepadrós i Pucurull, de acuerdo con lo solicitado por el abogado del Estado en su escrito de promoción del incidente de ejecución, han sido requeridos personalmente como miembros de la mesa del Parlamento de Cataluña para que cumplan la providencia de 10 de octubre de 2019, y son además destinatarios de una petición adicional del abogado del Estado para que en la resolución que resuelva este incidente, además de declarar nulos los incisos impugnados de la resolución 534/XII, sean nuevamente requeridos para cumplir esa resolución del Tribunal, con apercibimiento de responsabilidades, incluso penales. En tal medida, se han visto directamente implicados en este incidente y su resultado podrá además afectar de alguna manera a sus derechos e intereses legítimos. Procede, en consecuencia, admitir su intervención, si bien a los solos efectos de que en el seno de este incidente puedan defender sus derechos e intereses legítimos a título particular (en similares términos, AATC 5/2018, de 27 de enero, y 6/2018,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Siendo procedente su intervención en este incidente, surge inmediatamente la cuestión de la admisibilidad del recurso de súplica interpuesto por los dos sujetos legitimados.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el art. 93.2 LOTC el recurso de súplica “podrá interponerse en el plazo de tres días”. Teniendo en cuenta que, según la documentación remitida por el Tribunal Superior de Justicia de Cataluña, la notificación de la providencia recurrida a los interesados se practicó el día 10 de octubre de 2019 y que la notificación rechazada (por ambos) se tiene por efectuada conforme al art. 161.2 de la Ley de enjuiciamiento civil (LEC), el plazo de tres días empezó a correr el día siguiente, 11 de octubre y concluyó el 15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recurso de súplica, interpuesto el 16 de octubre, se ha presentado fuera del plazo legalmente establecido y debe por ello ser inadmitido a trámite. No es aplicable, a estos efectos, el art. 135.1 LEC, pues el art. 85.2 LOTC lo limita a la presentación de recursos de amparo (en este sentido, ATC 96/2014, de 7 de abril, negando su aplicación a una solicitud de aclaración).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 contrario que los dos miembros de la mesa referidos, los diputados del Parlamento de Cataluña que han interpuesto el segundo de los recursos de súplica contra la providencia de 10 de octubre, ni han sido requeridos personalmente para cumplir una resolución del Tribunal, ni son destinatarios de petición alguna en el escrito del abogado del Estado. El incidente de ejecución, por contravención de la STC 259/2015, se promueve respecto de determinados apartados e incisos de la Resolución 534/XII del Parlamento de Cataluña. Ello determina que, conforme a lo dispuesto por el art. 92.1.2 LOTC, se confiera audiencia a esa Cámara, como autora del acto cuya nulidad se solicita, para que alegue lo que estime oportuno.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de acuerdo con lo preceptuado en el art. 13.2 LEC, norma de “comparecencia en juicio” de aplicación supletoria en esta jurisdicción (art. 80 LOTC), oír a las partes en este incidente (Gobierno de la Nación y Parlamento de Cataluña) y al ministerio fiscal sobre la procedencia de la intervención de esos diputados del Parlamento de Cataluña en el presente incidente de ejecución.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personados y parte, limitada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Inadmitir el recurso de súplica interpuesto por don Josep Costa i Roselló y don Eusebi Campdepadrós i Pucurull contra la providencia de 10 de octubre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Dar audiencia por plazo común de diez días al Gobierno de la Nación, al Parlamento de Cataluña y al ministerio fiscal para que aleguen sobre la procedencia de la intervención de los diputados y diputadas del Parlamento de Cataluña que lo han solicitado mediante escrito presentado el 17 de octubre de 2019.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