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Fernando Valdés Dal-Ré, don Santiago Martínez-Vares García, don Juan Antonio Xiol Ríos, don Pedro José González-Trevijano Sánchez, don Alfredo Montoya Melgar,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718-2020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del magistrado don Andrés Ollero Tassara, formulada por el Gobierno de la Generalitat de Cataluña en el recurso de inconstitucionalidad núm. 718-2020.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del Tribunal Constitucional el 4 de febrero de 2020, el gobierno de la Generalitat de Cataluña interpone recurso de inconstitucionalidad contra los arts. 1, 2, 3, 4, 6 y 7; disposición adicional única; disposiciones transitorias primera y segunda y disposición final primera del Real Decreto-ley 14/2019, de 31 de octubre, por el que se adoptan medidas urgentes por razones de seguridad pública en materia de administración digital, contratación del sector público y telecomunicaciones.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la representación procesal del gobierno de la Generalitat de Cataluña plantea incidente de recusación del magistrado don Andrés Ollero Tassara, por las causas previstas en los apartados 9 (“amistad íntima o enemistad manifiesta con cualquiera de las partes”) y 10 (“tener interés directo o indirecto en el pleito o causa”) del art. 219 de la Ley Orgánica 6/1985, de 1 de julio, del Poder Judicial (LOPJ). La recusación planteada trae causa del contenido de los apartados 1 y 2 del voto particular formulado por el referido magistrado, en relación con la STC 132/2019, de 13 de noviembre, dictada por el Pleno en el recurso de inconstitucionalidad núm. 2557-2017. Se fundamenta en los mismos argumentos que la ya formulada por el gobierno de la Generalitat de Cataluña el día 10 de diciembre de 2019 en relación con los procesos que se tramitan ante este Tribunal bajo los núms. 4362-2017, 4814-2017, 5332-2017, 4088-2019 y 6116-2019.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25 de febrero de 2020, la Secretaria de Justicia del Pleno del Tribunal ha dado cuenta de la presentación de esta propuesta de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Gobierno de la Generalitat de Cataluña promueve la recusación del magistrado don Andrés Ollero Tassara, al apreciar que concurren en él las causas previstas en los apartados 9 y 10 del art. 219 de la Ley Orgánica 6/1985, de 1 de julio, del Poder Judicial (LOPJ), en relación con el recurso de inconstitucionalidad que se tramita ante este Tribunal bajo el núm. 718-2020, cuyo objeto se detalla en los antecedentes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recusación presenta identidad subjetiva, objetiva y de causas con las resueltas en el ATC 17/2020, de 12 de febrero, al cual debemos remitirnos para resolver la promovida en este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Concretamente, en cuanto al planteamiento de una recusación basada en el sentido de un voto particular, el ATC 17/2020, a partir de la doctrina de los previos AATC 394/2006, de 7 de noviembre, FJ 4, y 454/2006, de 12 de diciembre, FJ 5, afirma que “la facultad de emitir votos particulares es consustancial a la función desempeñada por los magistrados del Tribunal y que no cabe admitir, en principio, una recusación basada en las afirmaciones y posicionamientos que se expresan en ellos”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en relación con las causas a que se refiere el art. 219.9 LOPJ (“amistad íntima o enemistad manifiesta con cualquiera de las partes”), el ATC 17/2020, FJ 3, también considera que “dado el carácter personalísimo de la causa de recusación analizada, no es posible admitir, ni lógica ni jurídicamente, que el magistrado recusado don Andrés Ollero Tassara mantenga, como así lo afirma la entidad que plantea la recusación, una relación de enemistad con ‘los catalanes, la Generalitat de Cataluña, su Gobierno o Parlamento’. Por consiguiente, este motivo de recusación debe rechazarse”.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cuanto a la causa 10 del art. 219 LOPJ, el interés directo o indirecto en el objeto del proceso, este Tribunal sostuvo que la recusación planteada “vincula el ‘interés’ con el compromiso del magistrado recusado en mantener opiniones expresadas con anterioridad, como sería la de su voto particular a la citada STC 132/2019. Dicha interpretación se aparta de la doctrina constitucional sobre lo que debe entenderse como interés en el objeto del proceso pues, según afirmaron los antes citados AATC 394/2006 y 454/2006, no puede admitirse que la opinión vertida en el ejercicio de las funciones que constitucionalmente corresponden a un magistrado constitucional en un asunto ya resuelto pueda revelar un interés en el sentido de esta causa de recusación” (ATC 17/2020,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la remisión a los anteriores razonamientos del ATC 17/2020 aboca a la inadmisión liminar de la recusación promovida.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del magistrado don Andrés Ollero Tassara, formulada por el Gobierno de la Generalitat de Cataluña en el recurso de inconstitucionalidad núm. 718-2020.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