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20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4795-2017, promovido por don Alfredo Ballesteros Ainsa, contra el auto del Juzgado de Primera Instancia núm. 14 de Sevilla, de 27 de julio de 2017, por el que se desestima el incidente de nulidad de actuaciones promovido contra el auto de 1 de junio de 2017, por el que se desestima la impugnación de justicia gratuita núm. 189-2017 interpuesta contra la resolución de la Comisión de Asistencia Jurídica Gratuita de Sevilla de 11 de octubre de 2016, dictada en el expediente núm. 02792/2016. Ha comparecido la Junta de Andalucía.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Alfredo Ballesteros Ainsa, representado por la procuradora de los tribunales doña Patricia Gómez Martínez y bajo la dirección del letrado don Julio de Santa Ana Campillo, tras la designación de profesionales del turno de oficio solicitada el 14 de septiembre de 2017, interpuso demanda de amparo contra las resoluciones que se citan en el encabezamiento mediante escrito registrado en este tribunal el 11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solicitó el 9 de febrero de 2016 la concesión del derecho a la asistencia justicia gratuita ante el Colegio de Abogados de Sevilla en su condición de demandado en el proceso monitorio núm. 127-2016, tramitado por el Juzgado de Primera Instancia núm. 14 de Sevilla, por impago de cuotas de la comunidad de propietarios superior a los dos mil euros, dando lugar al expediente núm. 02792-2016. El Colegio de Abogados de Sevilla designó el 19 de febrero de 2016 provisionalmente a una letrada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turno de oficio, mediante escrito de 19 de abril de 2016, ampliado el 3 de mayo de 2016, informó sobre la insostenibilidad de la pretensión al considerar que, según las propias declaraciones del interesado, siendo propietario del inmueble, adeudaba las cuotas reclamadas, por lo que “no cabe realizar ningún tipo de alegación en dicho procedimiento, ya que los motivos de oposición están tasados y en el presente caso no se da ninguno de los contemplados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Colegio de Abogados de Sevilla informó el 15 de junio de 2016 sobre la insostenibilidad de la pretensión, ratificando la decisión de la letrada designada, poniendo de manifiesto que “no existe motivo de oposición de los tasados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informó el 29 de agosto de 2016 manteniendo también la insostenibilidad de la pretensión por remisión a los informes de la letrada y del Colegio de Abogados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Comisión de Asistencia Jurídica Gratuita de Sevilla, por resolución de 11 de octubre de 2016, desestimó, en aplicación del art. 34 de la Ley 1/1996, de 10 de enero, de asistencia jurídica gratuita (LAJG), el reconocimiento del derecho a la asistencia jurídica gratuita dada la insostenibilidad de la pretensión ejercitada de manera coincidente por la letrada designada, el Colegio de Abogados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impugnó ante el juzgado la denegación del reconocimiento del derecho argumentando que la letrada designada inicialmente por el turno de oficio (i) no había respetado el plazo de quince días previsto en el art. 32 LAJG para comunicar la insostenibilidad de la pretensión y (ii) no se había hecho constar en su informe que había alegado como causa de oposición al procedimiento monitorio que solo era propietario de una tercera parte de las dos viviendas relacionadas con la deuda, ocupando la vivienda sin tener ningún contrato de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 de junio de 2017 se acordó mantener la resolución de la Comisión de Asistencia Jurídica Gratuita, argumentando que “el informe de insostenibilidad está basado en las propias manifestaciones del hoy impugnante quien en este procedimiento simplemente alega un defecto formal en los plazos, que no afecta al fondo del asunto, y una situación de copropiedad que no le exime de su responsabilidad solidaria ante la comunidad de propietarios sin perjuicio de las acciones que pudieran corresponderle frente a los copropietarios por lo que debe ser confirmada la denegación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formuló incidente de nulidad de actuaciones alegando la vulneración del derecho la tutela judicial efectiva sin indefensión (art. 24.1 CE), ya que (i) el art. 32 LAJG establece un plazo preclusivo de quince días para que el letrado designado alegue la insostenibilidad, tras lo cual queda obligado a asumir la defensa, y (ii) se ha incurrido en incongruencia omisiva al no dar una respuesta expresa a dicha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desestimado por auto de 27 de julio de 2017, argumentado que “no se aprecian ni defectos de forma en la tramitación del procedimiento, ni tampoco incomparecencia en el fallo del auto cuya nulidad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solicita que se estime el recurso de amparo por vulneración del derecho a la tutela judicial efectiva (art. 24.1 CE) declarándose la nulidad del auto de 27 de julio de 2017 con retroacción de actuaciones para que se pronuncie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del art. 24.1 CE la fundamenta en que se ha generado una indefensión material con relevancia constitucional, consistente en la imposibilidad de poder personarse como parte demandada en el procedimiento monitorio mediante el ejercicio del derecho a la asistencia jurídica gratuita, a partir de un incumplimiento de lo previsto en el art. 32 LAJG, en la redacción dada por la Ley 16/2005, de 18 de Julio, que establece un plazo preclusivo de quince días para que el letrado designado alegue la insostenibilidad, tras lo cual queda obligado a asumir la defensa, habiendo transcurrido en este caso en exceso dicho plazo desde la designación. Este incumplimiento lo imputa tanto a la letrada del turno de oficio inicialmente designada, como al Colegio de Abogados de Sevilla, al Ministerio Fiscal y a la Comisión de Asistencia Jurídica Gratuita, al no detectar que la insostenibilidad era ya extemporánea por preclusión del plazo. Por su parte, al órgano judicial le imputa que solo “entró a juzgar parcialmente sobre el hecho de la supuesta responsabilidad en la reclamación de fondo del procedimiento monitorio estableciendo la responsabilidad solidaria de todos los copropietarios; pero no se responde motivadamente ni se argumenta jurídicamente con un mínimo rigor ajustado a Derecho sobre el hecho que se invocaba sobre la indefensión y la falta de defensa que se le generaba con la presentación extemporánea y precluida del informe de insostenibilidad de la letrada asignada de oficio, no respetando el plazo legal en aplicación de lo dispuesto por la Ley de asistencia jurídica gratuita y el reglamento de la comunidad autónoma (Andalucía) donde estaba ya obligada a asumir su defensa en dicho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el recurso de amparo tiene especial transcendencia constitucional, conforme a lo establecido en la STC 155/2009, de 25 de junio, ya que plantea una concreta cuestión sobre la que no existe jurisprudencia constitucional y, en cualquier caso, podría dar lugar a aclarar su doctrina en la materia. Igualmente se alega que puede existir un incumplimiento general o una negativa manifiesta al deber de acatamiento de la jurisprudencia constitucional establecida en la STC 199/2003 “sobre el deber que pesa sobre los jueces y tribunales en orden a facilitar que las partes puedan contar con los correspondientes profesionales que les asistan en sus pretensiones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25 de noviembre de 2019, acordó la admisión a trámite del recurso de amparo, apreciando que concurre una especial trascendencia constitucional porque el recurso planteado puede dar motivo a aclarar o cambiar la doctrina como consecuencia de un proceso de reflexión interna [STC 155/2009, FJ 2 b)]; y, en aplicación de lo dispuesto por el art. 51 de la Ley Orgánica del Tribunal Constitucional (LOTC), requerir atentamente del órgano judicial el emplazamiento de quienes hubieran sido parte en el procedimiento, a excepción del demandante, para que pudiesen comparecer en el plazo de diez días en el citado proceso de amparo. Asimismo, se acuerda la formación de la correspondiente pieza de suspensión, acordándose por ATC 2/2020, de 27 de enero,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24 de febrero de 2020, acordó tener por personada a la Junta de Andalucía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19 de junio de 2020, formuló alegaciones interesando la estimación del recurso de amparo por vulneración del derecho a la tutela judicial efectiva sin indefensión (art. 24.1 CE) con anulación de las resoluciones judiciales impugnadas y retroacción de actuaciones para que se pronuncie una nueva resolución de impugnación de la resolución de la Comisión de Asistencia Jurídica Gratuita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si bien la demanda se dirige solo formalmente a las resoluciones judiciales impugnadas, también debe entenderse extensiva a la resolución de la Comisión de Asistencia Jurídica Gratuita, ya que el origen de la vulneración aducida se sitúa en la tramitación del expediente administrativo. A partir de ello, tomando en consideración que el demandante invoca el art. 24.1 CE tanto en relación con la indefensión generada por el incumplimiento del plazo del art. 32 LAJG como en relación con la incongruencia omisiva respecto de esa concreta alegación, el Ministerio Fiscal sostiene la necesidad de comenzar por esta última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no se ha incurrido en una incongruencia omisiva, ya que, frente a la alegación de la extemporaneidad de la insostenibilidad planteada en la impugnación a la resolución administrativa, el órgano judicial, aunque de manera escueta, dio la respuesta consistente en que se trataba de un defecto formal que no afectaba al fondo del asunto, satisfaciendo con ello las exigencias mínimas de motivación derivadas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considera que sí se ha vulnerado el derecho a la tutela judicial efectiva, desde la perspectiva del derecho de acceso al proceso, ya que, con incumplimiento de lo previsto en el art. 32 LAJG, la letrada designada provisionalmente dejó transcurrir cuarenta días hábiles desde su designación para comunicar la insostenibilidad de la pretensión, cuando el plazo ya estaba precluído y, por tanto, con la obligación legal de asumir la defensa del solicitante, causando con ello una indefensión constitucionalmente relevante por la pérdida de oportunidad de contar para la defensa de sus intereses en el proceso monitorio de profesionales del turno de oficio designados en ejercicio del derecho a la asistencia jurídica gratuita, dándose la circunstancia de que por la cuantía del procedimiento era obligatorio contar con dichos profesionales para poder oponerse a la pretensión de la parte demandante. De ese modo, el Ministerio Fiscal concluye que “la denegación del beneficio de justicia gratuita por la Comisión de Asistencia Jurídica Gratuita constituyó una vulneración del derecho a la tutela judicial efectiva sin indefensión (art. 24 CE) del demandante, vulneración que fue perpetuada por el juzgado al desestimar la impugnación y después el incidente de nulidad en los autos de 1 de junio y 27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Andalucía, por escrito registrado el 28 de junio de 2020, formuló alegaciones solicitando la desestimación del recurso de amparo, al considerar que no se ha producido ningún incumplimiento del plazo en la comunicación de la insostenibilidad ni, en su caso, se ha concretado qué eventual indefensión se había generado con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afirma que, si bien el art. 32 LAJG establece que “cuando el abogado designado para un proceso considere insostenible la pretensión que pretende hacerse valer, deberá comunicarlo a la Comisión de Asistencia Jurídica Gratuita, dentro de los quince días siguientes a su designación, exponiendo los motivos jurídicos en los que fundamenta su decisión. Transcurrido dicho plazo sin que se produzca tal comunicación, o sin que el abogado pida su interrupción por falta de la documentación necesaria para evaluar la pretensión, este queda obligado a asumir la defensa”, en este caso, el incumplimiento del plazo dependía del propio recurrente, al que se le hizo saber el 11 de marzo de 2017 en la comunicación de la designación provisional que “podrá ponerse en contacto telefónico con el abogado designado, a fin de concertar una primera entrevista”. De ese modo, concluye que (i) “para poder sostener que la letrada incumplió su deber de informar de la insostenibilidad en el plazo debe acreditar la fecha en que se puso en contacto con ella para exponerle su caso y facilitarle la documentación necesaria para su adecuado examen, pues quien sostiene el incumplimiento del deber que corresponde a otra persona ha de probar a su vez el cumplimiento de las cargas que hacen posible al otro cumplir con su obligación”; y (ii) “en consecuencia no puede sostenerse que el informe de sostenibilidad no fuese emitido en plazo ya que el mismo no comienza a computarse sino desde que el interesado al que se le ha reconocido provisionalmente el derecho a la asistencia jurídica gratuita cumple a su vez con la carga de ponerse en contacto y se entrevista con el profesional que le ha sido asignado para que pueda conocer el asunto que se le confía”.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Junta de Andalucía afirma que “aunque se concluyese que no se ha evacuado en plazo el informe ninguna vulneración de derecho fundamental se puede entender sufrida por el demandante pues resulta incontrovertido que la pretensión es insostenible como se ha venido a declarar en todos los informes evacuados que exige la ley. El derecho a la tutela judicial efectiva se mantiene íntegro pues nada impide al demandante de amparo para ese supuesto concreto en el que se le ha declarado la insostenibilidad de la pretensión designar abogado de su elección y procurador, en su caso, para que defienda y represente sus legítimos intereses ante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2020,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principal de este recurso es determinar si ha vulnerado el derecho del recurrente a la tutela judicial efectiva (art. 24.1 CE), en su dimensión del derecho de acceso a la jurisdicción, en relación con el derecho a la gratuidad de la justicia reconocida en el art. 119 CE, la decisión de la Comisión de Asistencia Jurídica Gratuita de desestimar el reconocimiento del derecho a la asistencia jurídica gratuita, dada la insostenibilidad de la pretensión ejercitada de manera coincidente por la letrada designada, el Colegio de Abogados y el Ministerio Fiscal, sin tomar en consideración que el informe de insostenibilidad fue presentado por la letrada provisionalmente designada fuera del plazo de quince días desde que le fue comunicada la designación y, por tanto, ya con la obligación de asumir la defensa del demandante, de conformidad con el art. 32 de la Ley 1/1996, de 10 de enero, sobre asistencia jurídica gratuita (LAJG).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además de la anterior invocación —que es imputable de manera inmediata a la decisión de la Comisión de Asistencia Jurídica Gratuita y, por tanto, planteada por la vía del art. 43 LOTC— también alega que el órgano judicial ha incurrido en una vulneración del derecho a la tutela judicial efectiva (art. 24.1 CE) por haber omitido dar una respuesta a dicha cuestión, lo que implica, al suponer una invocación dirigida de manera autónoma contra una decisión judicial por la vía del art. 44 LOTC, el carácter mixto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mixto de este recurso, según la más reciente jurisprudencia constitucional (por ejemplo, SSTC 31/2014, de 24 de febrero, FJ 2; 199/2014, de 15 de diciembre, FJ 2, o 220/2016, de 19 de diciembre, FJ 3), determina que la pretensión deducida por la vía del art. 43 LOTC resulte, en principio, preeminente en su análisis, ya que la eventual comisión de una lesión constitucional autónoma en el transcurso del proceso judicial no impide que el acto administrativo siga siendo el verdadero objeto del proceso de amparo que finalmente deviene en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este tribunal ha reiterado que las resoluciones de las diversas comisiones de asistencia jurídica gratuita, aun siendo actos que no provienen de un órgano judicial, son susceptibles de lesionar el derecho a la tutela judicial efectiva, ya que en la impugnación de las resoluciones denegatorias del derecho a la asistencia justicia gratuita de estos órgano administrativos se encuentra ínsita la pretensión del recurrente sobre el derecho a la tutela judicial efectiva del art. 24 CE (así, SSTC 128/2014, de 21 de julio, FJ 2, o 90/2015,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 la demanda: La presente demanda de amparo, como ya se indicó en la providencia de admisión, tiene especial transcendencia constitucional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dedicado numerosos pronunciamientos, incluso recientes (así, SSTC 90/2015, de 11 de mayo; 124/2015, de 8 de junio; 136/2016, de 18 de julio, o 101/2019, de 16 de septiembre), a la incidencia que las decisiones de las diversas comisiones de asistencia jurídica gratuita denegatorias de este derecho tienen sobre la tutela judicial efectiva (art. 24.1 CE) de aquellos ciudadanos que, por acreditar insuficiencia de recursos para litigar, tienen derecho a que la justicia sea gratuita (art. 119 CE). Esa diversidad de pronunciamientos, sin embargo, no impide que este tribunal deba seguir aclarando, en el sentido de matizando, esa jurisprudencia constitucional general cuando se plantean supuestos con ciertas singularidades que permitan ir adaptando la citada jurisprudencia y generando un cuerpo de doctrina con el alcance general que tiene la jurisprudencia constitucional en materia de derechos fundamentales. En el presente recurso esta singularidad viene representada por la circunstancia de que se va a posibilitar aclarar los eventuales efectos que sobre la dimensión del derecho de acceso a la jurisdicción puede tener la preclusión del plazo para mantener la insostenibilidad de una pretensión como causa de denegación del derecho a la asistencia jurídica gratuita de quienes carecen de recursos para litigar; cuestión sobre la que todavía no se ha pronunciado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sobre el derecho a la tutela judicial efectiva (art. 24.1 CE), en relación con el derecho a la gratuidad de la justicia (art. 119 CE): La jurisprudencia constitucional (SSTC 10/2008, de 21 de enero, FJ 2; 128/2014, de 21 de julio, FJ 3; 124/2015, de 8 de junio, FJ 3, o 101/2019, de 16 de septiembre, FJ 3) ha destacado en relación con este derecho los siguientes aspectos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Existe una estrecha vinculación entre el derecho a la tutela judicial efectiva (art. 24.1 CE) y la gratuidad de la asistencia jurídica para quienes carecen de suficientes recursos económicos (art. 119 CE), ya que el art. 119 CE consagra un derecho constitucional de carácter instrumental respecto (i) del derecho de acceso a la jurisdicción reconocido en el art. 24.1 CE, pues su finalidad inmediata radica en permitir el acceso a la justicia, para interponer pretensiones u oponerse a ellas, a quienes no tienen medios económicos suficientes y, más ampliamente, trata de asegurar que ninguna persona quede procesalmente indefensa por carecer de recursos para litigar; y (ii) de los derechos a la igualdad de armas procesales y a la asistencia letrada (art. 24.2 CE), consagrando una garantía de los intereses de los justiciables y los generales de la justicia, que tiende a asegurar los principios de contradicción e igualdad procesal entre las partes y a facilitar así al órgano judicial la búsqueda de una sentencia ajustada a Derecho y, por ello, indirectamente, coadyuva al ejercicio de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la asistencia jurídica gratuita, como concreción de la gratuidad de la asistencia jurídica para quienes carecen de suficientes recursos económicos (art. 119 CE), es un derecho prestacional y de configuración legal, cuyo contenido y concretas condiciones de ejercicio corresponde delimitarlos, en primera instancia, al legislador atendiendo a los intereses públicos y privados implicados y a las concretas disponibilidades presupuestarias, si bien tomando en consideración que el inciso segundo del art. 119 CE establece un contenido constitucional indisponible para el legislador, que obliga a reconocer el derecho a la justicia gratuita necesariamente a quienes acrediten insuficiencia de recursos económicos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interpretación de la normativa reguladora del derecho a la asistencia jurídica gratuita debe venir guiada por la finalidad “de garantizar a todos los ciudadanos, con independencia de cuál sea su situación económica, el acceso a la justicia en condiciones de igualdad, impidiendo cualquier desequilibrio en la efectividad de las garantías procesales garantizadas constitucionalmente en el art. 24 CE que pudiera provocar indefensión, y, en particular, permitiéndoles disponer de los plazos procesales en su integridad” (así, SSTC 141/2011, de 26 de septiembre, FJ 5, o 204/2012, de 12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relación entre el derecho a la asistencia jurídica gratuita y el derecho de acceso a la jurisdicción determina que si se denegara la gratuidad de la justicia a quien cumple los requisitos legalmente previstos y pretende formular sus pretensiones u oponerse a las contrarias en la vía procesal, se estaría quebrantando al propio tiempo su derecho de acceso a la justicia, por lo que es plenamente aplicable el principio pro actione, que se opone a toda interpretación de los requisitos de procedibilidad que carezca de motivación o sea arbitraria, irrazonable o incursa en error patente, imponiendo asimismo la prohibición de las decisiones de inadmisión que por su rigorismo, por su formalismo excesivo o por cualquier otra causa muestren una palpable desproporción entre los fines que aquellos motivos protegen y los intereses que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jurisprudencia constitucional (así, SSTC 12/1998, de 15 de enero, FJ 4, o 7/2008, de 21 de enero, FJ 2), también ha incidido en que la denegación del derecho a la asistencia jurídica gratuita por insostenibilidad de la pretensión, conforme al procedimiento legalmente establecido, no supone en sí misma infracción alguna del derecho a la tutela judicial efectiva, ya que la denegación de dicho derecho tiende, ante todo, a asegurar el esfuerzo social colectivo y solidario que requiere el disfrute de tal derecho reconocido en el art. 119 CE, evitando el ejercicio abusivo o temerario del derecho de acceso a la jurisdicción en defensa de pretensiones manifiestamente abocadas al fracaso.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supuesto enjuiciado: En el presente caso, tal como ha quedado acreditado en las actuaciones, se ponen de manifiesto como hechos no controvertidos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letrada designada provisionalmente para la defensa del recurrente en su pretensión de oposición a un proceso monitorio, en que era obligatorio por razón de la cuantía comparecer con abogado y procurador, informó sobre la insostenibilidad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dicho informe fue remitido a la Comisión de Asistencia Jurídica Gratuita transcurrido el plazo de quince días desde que dicha letrada fue designada;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dicha comisión, una vez que confirmaron la insostenibilidad tanto el Colegio de Abogados como el Ministerio Fiscal, denegó al recurrente el reconocimiento del derecho a la asistencia jurídica gratuita con exclusivo fundamento en dicha insostenibilidad sin discutir la titularidad del derecho por la carencia de medios económicos;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vía judicial, a pesar de invocarse por el demandante de amparo el art. 32 LAJG —conforme al cual el letrado designado para un proceso deberá comunicar a la Comisión de Asistencia Jurídica Gratuita el carácter insostenible de una pretensión “dentro de los quince días siguientes a su designación” y que “transcurrido dicho plazo sin que se produzca tal comunicación […] este queda obligado a asumir la defensa”— la respuesta que obtuvo es que se trataría de un mero defecto formal en los plazos, que no afecta al fondo del asunto que es la insostenibilidad de la pretensión como causa determinante de la denegación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y tal como también interesa el Ministerio Fiscal, debe concluirse que se ha vulnerado al recurrente su derecho a la tutela judicial efectiva (art. 24.1 CE), en su dimensión del derecho de acceso a la jurisdicción, en relación con el derecho a la gratuidad de la justicia (art. 119 CE). El derecho a la asistencia jurídica gratuita, aun siendo un derecho de configuración legal, mantiene como núcleo indisponible la gratuidad del acceso a la jurisdicción de quienes no tienen recursos económicos para litigar como demandantes o demandados. Eso implica que los requisitos tanto materiales como formales del ejercicio de este derecho deban ser interpretados de manera que quede garantizada la efectividad de tutela judicial en evitación de cualquier tipo de indefensión. A esos efectos, una vez que no resulta controvertible la titularidad del derecho por la carencia de medios económicos para litigar, el citado art. 32 LAJG es imperativo al establecer que la posibilidad de rechazar el reconocimiento de este derecho por la circunstancia de la insostenibilidad de la pretensión queda condicionada formalmente a que el letrado designado comunique la insostenibilidad en el plazo de quince días desde la designación y que, transcurrido dicho plazo, “este queda obligado a asumir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obligación legal de asunción de la defensa vinculada a la preclusión del plazo de quince días para comunicar la insostenibilidad de la pretensión es un contenido del derecho prestacional a la asistencia jurídica gratuita específicamente delimitado por el legislador, por lo que, como tal, forma parte esencial del mismo. Por tanto, aunque la jurisprudencia constitucional haya reconocido la constitucionalidad de la limitación del derecho a la asistencia jurídica gratuita en los supuestos de insostenibilidad, dicha consideración, como límite legislativo al contenido constitucional indisponible para el legislador, queda también estrictamente sujeta a todos los requisitos formales y procedimentales que el legislador ha impuesto para hacer valer la insostenibilidad como uno de los supuestos de limitación de este derecho (así se reconoce expresamente en la STC 7/2008, de 21 de enero, FJ 2), entre los que está, como se deriva del carácter imperativo de la dicción del art. 32 LAJG, el que se ponga de manifiesto a la comisión de asistencia jurídica gratuita en un plazo de quince días desde la designación del letrado por el colegio de abogados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en la medida en que la letrada comunicó la insostenibilidad superado el plazo de quince días desde su designación y, por lo tanto, cuando ya existía la obligación legal de asumir su defensa, la decisión de la Comisión de Asistencia Jurídica Gratuita de denegar el reconocimiento de este derecho anteponiendo las razones de fondo sobre la insostenibilidad de la pretensión al imperativo legal del art. 32 LAGJ de que la preclusión del plazo determina la obligación de asunción de defensa —impidiendo con ello, además, que el recurrente tuviera la posibilidad efectiva de poder defender de manera gratuita por su carencia de medios económicos para litigar su pretensión frente a la cantidad que se le reclamaba— implica la citada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no cabe oponer el argumento sustentado por la Junta de Andalucía de que (i) el plazo de quince días establecido en el art. 32 LAJG debe computarse desde que el letrado designado tiene la posibilidad efectiva de informar sobre la insostenibilidad de la pretensión, por lo que el momento inicial del cómputo queda desplazado a aquel en que el interesado contacta con el letrado designado, y de que (ii) en este caso, al no conocerse la fecha de ese contacto, no se puede excluir que no se superara el plazo de los quince días. Esta argumentación se basa en una interpretación alternativa sobre una cuestión de legalidad ordinaria sobre la comprensión que cabe dar a la expresión legal “dentro de los quince días siguientes a su designación”, que no ha sido hecha valer por los órganos judiciales y sobre la que, por tanto, nada corresponde decir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determina que deban anularse las resoluciones, administrativa y judiciales, impugnadas y la retroacción de actuaciones para que la Comisión de Asistencia Jurídica Gratuita pronuncie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Alfredo Ballesteros Ainsa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 en su dimensión del derecho de acceso a la jurisdicción, en relación con el derecho a la gratuidad de la justicia (art. 119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 resolución de la Comisión de Asistencia Jurídica Gratuita de Sevilla de 11 de octubre de 2016, dictada en el expediente núm. 02792-2016, y los autos del Juzgado de Primera Instancia núm. 14 de Sevilla de 1 de junio y 27 de julio de 2017, pronunciados en el procedimiento de impugnación de justicia gratuita núm. 189-2017.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recaer la primera de las mencionadas resoluciones, a fin de que se pronuncie otra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