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5196-2019, promovido por don Jordi Sànchez i Picanyol contra el acuerdo de la mesa del Congreso de los Diputados de 11 de junio de 2019, por el que se desestima la solicitud de reconsideración presentada contra el acuerdo del mismo órgano de gobierno de la Cámara de 24 de mayo de 2019, en relación con la declaración de suspensión como diputado del recurrente. Ha comparecido y presentado alegaciones el Congreso de los Diputados, representado por letrada de las Cortes Generales.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12 de septiembre de 2019, el procurador de los tribunales don Carlos Estévez Sanz presentó recurso de amparo en representación de don Jordi Sànchez i Picanyol contra las resoluciones de la mesa del Congreso de los Diputados reseñadas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21 de marzo de 2018, el magistrado de la Sala de lo Penal del Tribunal Supremo que instruía la causa especial 20907-2017 dictó auto de procesamiento contra, entre otras personas, el demandante, entonces diputado del Parlamento de Cataluña, quien, acusado inicialmente de sedición, se hallaba en prisión provisional desde el 16 de octubre de 2017. El procesamiento lo fue por un posible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12 de julio de 2018, la Primera Sala de lo Criminal del Tribunal Superior de Schleswig-Holstein (República Federal de Alemania) consideró inadmisible la orden europea de detención y entrega respecto del anterior presidente de la Generalitat de Cataluña, don Carles Puigdemont i Casamajó, investigado en la mentada causa especial. La referida orden fue emitida por la Sala Segunda del Tribunal Supremo con base en el auto de procesamiento de 21 de marzo de 2018, en relación con los delitos de rebelión, sedición o desórdenes públicos. Se observa en la demanda de amparo que el tribunal alemán, entre otros argumentos, apreció que, en el contexto de un Estado social y democrático de Derecho, el Derecho penal debe intervenir con mesura en las desavenencias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fechas 25 y 26 de abril de 2019, el Grupo de Trabajo sobre la Detención Arbitraria de las Naciones Unidas concluyó en sus opiniones 6/2019, relativa a don Jordi Cuixart i Navarro, don Jordi Sànchez i Picanyol y don Oriol Junqueras i Vies, y 12/2019 atinente a don Josep Rull i Andreu, don Raül Romeva i Rueda y doña Dolors Bassa i Coll que la encarcelación de las citadas personas era arbitraria y que se estaba persiguiendo políticamente a los responsables de la minoría social a la que el recurrente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21 de mayo de 2019 se celebraron elecciones a Cortes Generales. La Junta Electoral Provincial de Barcelona proclamó al señor Sànchez i Picanyol que concurrió a los comicios en la candidatura electoral de Junts per Catalunya diputado al Congreso. El 21 de mayo el recurrente concurrió a la sesión constitutiva del Congreso de los Diputados y participó en la votación para elegir a los miembros de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mayo, la mesa del Congreso de los Diputados acordó declarar automáticamente suspendidos en el cargo y, por tanto, en los derechos y deberes establecidos en el Reglamento de la Cámara, con efectos desde el 21 de mayo de 2019, al demandante de amparo, además de a los señores Oriol Junqueras i Vies, Josep Rull i Andreu y Jordi Turull i Negre, por concurrir las circunstancias necesarias para la aplicación del artículo 384 bis de la Ley de enjuiciamiento criminal. Se acordó comunicarlo así a los afectados y al Tribunal Supremo y encomendar a la secretaría general de la cámara la adopción de las medidas cautelares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acuerdo anterior se presentó una solicitud de reconsideración, ampliada posteriormente, ante la mesa del Congreso de los Diputados, que la desestimó el 11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estiman infringidos los derechos reconocidos en los artículos 23.2 y 24.2 CE, en conexión con los artículos 9.3, 16.1, 20.1 d) [sic], 23.1, 24.1, 25, 70 y 71 de la misma norma fundamental. Se consideran también infringidos el artículo 10.3 del Tratado de la Unión Europea (TUE), en relación con sus artículos 5, 10.2 y 12 y con los Protocolos núm. 1 y 2 a dicho Tratado, así como el artículo 3 del Protocolo adicional núm. 1 al Convenio europeo de derechos humanos (CEDH), que, conforme al artículo 6.3 TUE, forma parte, como principio general, del Derecho de la Unión Europea. Se invocan, asimismo, el artículo 48.1 de la Carta de los derechos fundamentales de la Unión Europea (CDFUE), el artículo 14.2 del Pacto internacional de derechos civiles y políticos (PIDCP) y el artículo 6 del antes citado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justificar la especial trascendencia constitucional del recurso, la demanda comienza por referirse a los argumentos expuestos por la mesa del Congreso de los Diputados para rechazar, acuerdo de 11 de junio de 2019, la reconsideración de su resolución inicial, acuerdo de 24 de mayo del mismo año, argumentos que no tienen una justificación jurídica que los avale, pues ambos acuerdos de la mesa pretenden tener su sustento en una actuación de la Sala de lo Penal del Tribunal Supremo que es contraria a Derecho. Pero más allá de que esas decisiones del Tribunal Supremo son también nulas de pleno derecho, y en tal sentido están recurridas en amparo, lo acordado por la mesa es contrario a Derecho y vulnera los derechos del recurrente con independencia de lo que pueda resolver el Tribunal Constitucional en relación con aquellos recursos de amparo. Vulneración no solo de los derechos reconocidos en los artículos 23 y 24.2 CE, en relación con otros preceptos constitucionales, sino también de derechos reconocidos por los artículos 10.3 TUE y 48.1 CDFUE, pues este proceso constitucional no es ajeno al ámbito de aplicación del Derecho de la Unión Europea. Por lo que hace al recién citado artículo 48.1, presunción de inocencia, se cita el artículo 2 de la Directiva 2016/343/UE, del Parlamento y del Consejo, de 9 de marzo de 2016, que señala que la misma es de aplicación a las personas físicas que sean sospechosas o acusadas en procesos penales, de modo que el Derecho de la Unión es también de aplicación en el presente recurso de amparo, pues el acuerdo de la mesa del Congreso de 11 de junio de 2019 asegura estar ejecutando una declaración de suspensión implícita que habría sido adoptada por la Sala de lo Penal del Tribunal Supremo, auto de 14 de mayo de 2019, en el marco del proceso penal que se sigue contra el actor. Tampoco es este proceso constitucional ajeno al ámbito de aplicación del Derecho de la Unión en lo relativo al derecho reconocido en el artículo 10.3 TUE, precepto que reconoce el derecho de los ciudadanos a la participación en la vida democrática de la Unión, derecho al que los acuerdos impugnados privan de su efecto útil en relación con quien demanda, añadiéndose que el artículo 6.3 TUE también establece que los derechos reconocidos en el Convenio europeo de derechos humanos forman parte, como principios generales, del Derecho de la Unión. Se vulnera este Derecho en tanto que se priva al recurrente de su participación como diputado al Congreso en el control del Gobierno, en lo relativo a su representación del Estado español en el Consejo Europeo y en el Consejo de la Unión, en relación con lo previsto en el artículo 10.2 TUE. Por ello, a pesar de hallarnos ante una suspensión de un diputado de un parlamento nacional, la misma no es ajena al ámbito de aplicación del Derecho de la Unión, que atribuye a los parlamentos nacionales una participación destacada en la vida democrática de la Unión. Esta incidencia es relevante en relación con unos acuerdos, como los impugnados, que solo pueden ser recurridos en amparo ante el Tribunal Constitucional, art. 42 de la Ley Orgánica del Tribunal Constitucional (LOTC) y, respecto de los cuales, este tribunal es el juez ordinario de la Unión, competente para conocer de los derechos del recurrente derivados del Derecho de la Unión. Por ello, de acuerdo con el principio de primacía de ese Derecho, el tribunal no se puede limitar en el actual proceso, pese a lo previsto en el artículo 161.1 b) CE, a determinar si por la mesa del Congreso de los Diputados se han vulnerado exclusivamente los derechos fundamentales a los que se refiere el artículo 53.2 CE, sin entrar a valorar, si se han vulnerado los derechos equivalentes derivados del Derecho de la Unión, pues ello supondría vulnerar los principios de equivalencia y efectividad, así como el derecho a la tutela judicial efectiva, art. 47 CDFUE y art. 13 CEDH. Si el Tribunal Constitucional se negara a conocer de las acciones basadas directamente en los artículos 10.3 TUE y 48.1 CDFUE, si fuera necesario, con el planteamiento de la correspondiente cuestión prejudicial ante el Tribunal de Justicia de la Unión Europea, no ya como parámetro interpretativo, sino como normas jurídicas directamente aplicables, estaría vulnerando el referido principio de equivalencia y negando tanto el derecho de acceso a la jurisdicción como el también citado principio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que los acuerdos impugnados son nulos de pleno derecho, al no concurrir los presupuestos legalmente establecidos para la suspensión de los diputados afectados, con la consiguiente vulneración de los derechos reconocidos en el artículo 10.3 TUE y en el artículo 23 CE. Luego de transcribir los artículos 21 del Reglamento del Congreso de los Diputados (RCD) y 384 bis de la Ley de enjuiciamiento criminal (LECrim), se aduce que ninguno de los tres supuestos previstos en el primero de estos preceptos para la suspensión de un diputado concurrió en este caso, como reconoció el acuerdo de la propia mesa de 11 de julio de 2019, pese a lo cual acordó la suspensión con el pretendido amparo del citado artículo 384 bis, siendo trasladable aquí la opinión de la Comisión de Venecia sobre la Ley Orgánica 15/2015, de 16 de octubre, en relación con el artículo 92.4 b) LOTC, conforme a la cual la suspensión de parlamentarios resulta problemática, especialmente desde la perspectiva de su inmunidad. Se argumenta a partir de todo ello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imposible proceder a la suspensión de un diputado al Congreso sin la tramitación del correspondiente suplicatorio, habiéndose vulnerado el ius in officium del representante y los derechos de sus representados, art. 10.3 TUE, en relación con sus artículos 5, 10.2 y 12, Protocolos 1 y 2 y preceptos correspondientes del Tratado de funcionamiento de la Unión Europea (TFUE), así como el art. 23 CE. Esta vulneración no es solo del Reglamento del Congreso de los Diputados, pues su artículo 21.1.2, al señalar que para la suspensión de los derechos de los parlamentarios es necesaria la concesión del suplicatorio, no hace sino aplicar el artículo 71.2 CE, inmunidad de los diputados electos. Aunque el artículo 384 bis LECrim no explicita esa necesidad de autorización de la cámara, la misma es condición sine qua non para la existencia tanto de un auto de procesamiento válido como de una orden válida de prisión provisional contra un diputado, que sí son requisitos previstos en aquel precepto. Se añade que el artículo 751.2 LECrim establece la obligación para el Tribunal Supremo de poner en conocimiento de las cámaras “la causa que existiere pendiente contra el que, estando procesado, hubiese sido elegido senador o diputado a Cortes”, a los efectos de que estas resuelvan lo que tengan por conveniente en orden a la concesión de esa autorización, arts. 71.2 CE y 753 LECrim y, en este sentido, el artículo 6 de la Ley de 9 de febrero de 1912, lex posterior respecto del artículo 753 LECrim, del que prescinde absolutamente el auto de 14 de mayo de 2019 del Tribunal Supremo, determina que “mientras el Senado o el Congreso no resuelvan sobre la autorización pedida, se suspenderán las diligencias de las causas, excepto las encaminadas a la reforma de los autos y providencias en que con anterioridad se hubiese acordado la detención, prisión o procesamiento”. Así, la proclamación como electo, que lleva aparejada la adquisición de la inmunidad, determina necesariamente el levantamiento por el juez o tribunal competente de cualquier auto de procesamiento o de cualquier resolución de ingreso en prisión de un diputado en tanto la cámara no conceda autorización para proceder contra el mismo, STC 90/1985, de 22 de julio, observándose que la amenaza de que el proceso penal sea utilizado con la intención de perturbar el funcionamiento de las cámaras o de alterar su composición no desaparece por el hecho de que se haya iniciado ya la fase de juicio oral. Las medidas cautelares se pueden acordar en cualquier momento y asimismo su levantamiento, añadiéndose que el Grupo de Trabajo sobre la Detención Arbitraria del Consejo de Derechos Humanos de Naciones Unidas concluyó, en su opinión 6/2019, que el demandante de amparo se hallaba en prisión provisional por motivos políticos. Todo ello no se ve alterado por el hecho de que el auto del Tribunal Supremo de 14 de mayo de 2019 considerara, de forma inconstitucional e ilegal, que no procedía el levantamiento del procesamiento del actor. La arbitrariedad de la decisión de la mesa es manifiesta si se tiene en cuenta lo que señala ese auto, al que se refieren y en el que pretenden fundamentar su declaración los acuerdos impugnados, pues mientras la resolución judicial niega la condición de “procesado” al recurrente a los efectos de solicitar el suplicatorio, el acuerdo de la mesa de 11 de junio de 2019 sí lo considera “procesado” a los efectos del artículo 384 bis LECrim, de modo tal que, para la mesa, la condición de procesado estaría vigente para lo desfavorable, pero no para lo favorable, interpretación que responde a la persecución política a la que está siendo sometido el recurrente. En definitiva, habiendo adquirido este la condición de diputado desde su proclamación como tal, el auto de procesamiento dictado por el magistrado instructor el 21 de marzo de 2018, de conformidad con lo previsto en el artículo 6 de la Ley de 9 de febrero de 1912, no puede tener virtualidad alguna respecto de su cargo de diputado a los efectos del artículo 384 bis LECrim, en relación con lo previsto en el artículo 21.1.2 RCD. Se cita el auto de 1 de diciembre de 1989 del Tribunal Supremo, en recurso 1710-1989.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existe resolución judicial decretando la medida cautelar prevista en el artículo 384 bis LECrim en relación con la condición de diputado del señor Sànchez i Picanyol. Sin perjuicio de lo que después se dirá, y asumiendo, a efectos meramente dialécticos, que tal precepto contenga una verdadera medida cautelar, es evidente que tal tipo de medida en el proceso penal solo se puede decretar en resolución judicial y así lo habría entendido el propio Tribunal Supremo en su auto de 10 de julio de 2019 en sus referencias al auto de 9 de julio de 2018, del magistrado instructor. Incluso esto lo admite el acuerdo de la mesa de 11 de junio de 2019, al señalar que, aunque el Tribunal Supremo no hizo declaración de suspensión expresa, a diferencia del citado auto del instructor, tal declaración “cabe entenderla implícita”, con lo que la mesa viene a crear un nuevo tipo de resolución judicial, la resolución “implícita”. Es evidente que las cámaras no tienen potestad jurisdiccional para aplicar las normas de la legislación procesal sin una previa resolución judicial, siendo obvio que, a diferencia de lo que sucedió con el auto de 9 de julio de 2018 en relación con el Parlamento de Cataluña, el auto de 14 de mayo de 2019 no contiene comunicación alguna respecto de que el artículo 384 bis LECrim pueda resultar de aplicación al recurrente. A fin de acreditar que no se trata de una medida cautelar dictada en el seno de un proceso penal, se solicita como prueba que el tribunal se dirija al Registro Central de medidas cautelares, requisitorias y sentencias no firmes para que certifique si por cualquier juez o tribunal se ha decretado la medida prevista en el artículo 384 bis en relación con la condición de diputado al Congreso del recurrente. El Congreso tiene plena autoridad para aplicar el artículo 21.1.2 de su Reglamento, pero aquel otro precepto requiere, para su aplicación, de la intervención de la autoridad judicial mediante un juicio de proporcionalidad y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no es un “individuo rebelde” a los efectos del artículo 384 bis LECrim. Lo mismo cabe decir respecto de la existencia de imputación válida, que no puede existir a estos efectos sin la existencia de un auto de procesamiento. Aun entendiendo que la Cámara viniera vinculada por la existencia de un auto de procesamiento, y que no era procedente el suplicatorio, el recurrente no puede ser considerado un individuo rebelde a estos efectos, de conformidad con la jurisprudencia constitucional. Violentando las normas penales, al actor se le imputa por el Tribunal Supremo un delito de rebelión como consecuencia de la organización del referéndum celebrado el 1 de octubre de 2017, según conoce el tribunal, ante el que penden decenas de recursos de amparo, de esta parte o de otros procesados en la causa especial del Tribunal Supremo. La estimación de cualquiera de estos recursos en relación con la imputación de rebelión o sobre la pertinencia de la prisión provisional de cualquiera de los diputados afectados por los autos del instructor, de 9 de julio de 2018, y de la Sala de apelaciones, de 30 de julio del mismo año, habría de conllevar la estimación del actual recurso, por cuanto aquella imputación y esta situación de prisión son condiciones necesarias, aunque no suficientes, para la aplicación del artículo 384 bis, transcribiéndose determinados pasajes de la opinión, ya citada, del Grupo de Trabajo sobre la Detención Arbitraria del Consejo de Derechos Humanos de Naciones Unidas, así como de la resolución de 12 de julio de 2018, del Tribunal Superior de Schleswig-Holstein. Se añade que este precepto legal tiene su precedente inmediato en el artículo 22.1 de la Ley Orgánica 9/1984, de 26 de diciembre, contra la actuación de bandas armadas y elementos terroristas y de desarrollo del artículo 55.2 CE, norma que había perdido vigencia cuando se dictó la STC 199/1987, de 16 de diciembre, por lo que el tribunal declaró la desaparición sobrevenida de los recursos de inconstitucionalidad contra ella interpuestos. Es importante recordar que el ámbito de aplicación de aquella Ley Orgánica se establecía, en su artículo 1.1, de manera prácticamente idéntica al artículo 384 bis LECrim. Y la Sala de lo Penal del Tribunal Supremo ha desatendido la jurisprudencia constitucional aplicable, al llevar a cabo una interpretación del concepto “individuos rebeldes” contraria a la interpretación de la referida sentencia constitucional, de la que se desprende con claridad que este último precepto, introducido por la Ley Orgánica 4/1988, de 25 de mayo, no se puede aplicar a cualesquiera procesados por el delito de rebelión, sino únicamente a aquellos que integren el concepto de banda armada, situación que no concurre en ninguno de los diputados afectados por los autos de 9 y 30 de julio “contra los que —dice en este punto la demanda—se recurre en amparo”. Es cierto que la STC 199/1987 interpretaba la Ley Orgánica 9/1984, que en lo que respecta a su artículo 22, precedente directo del artículo 384 bis, quedó sin vigencia con anterioridad; pero no lo es menos que la disposición adicional única de la Ley Orgánica 4/1988 establece que “las referencias a la norma de desarrollo del artículo 55.2 de la Constitución se entenderán hechas a esta Ley Orgánica”, de tal modo que la jurisprudencia constitucional en relación con aquella Ley Orgánica es aplicable a la interpretación de esta última. La ausencia, por ello, de uno de los requisitos que establece el artículo 384 bis (la consideración de los diputados afectados como “individuos rebeldes”) ha de conllevar la nulidad de los acuerdos impugnados de la mesa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 diputado al Congreso es un cargo electo adquirido con posterioridad al auto de procesamiento y del tenor literal del artículo 384 bis se desprende que la suspensión allí establecida opera respecto de los cargos que el procesado ostentara en el momento en que concurran las circunstancias en él previstas, no respecto de los cargos electos adquiridos con posterioridad, como es el caso presente. Se reitera que mientras el auto de 14 de mayo de 2019, del Tribunal Supremo, entiende que el recurrente no puede ser considerado procesado a los efectos del artículo 751 LECrim, la mesa del Congreso entiende que sí lo es a los efectos del artículo 384 bis. O lo que es lo mismo: el recurrente es “procesado” a los efectos desfavorables, no a los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384 bis LECrim vulnera el derecho a la presunción de inocencia, así como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estos derechos, se dice que la STC 71/1994, de 3 de marzo, FJ 7, desestimó los recursos de inconstitucionalidad interpuestos contra la disposición controvertida, pero la interpretación del tribunal, según la cual la presunción de inocencia del art. 24.2 CE solo se puede llegar a violar por la condena sin pruebas o en virtud de pruebas irregularmente obtenidas o hechas valer sin las garantías debidas, se encuentra plenamente superada por el Derecho de la Unión Europea y su interpretación por el Tribunal de Justicia de la Unión Europea. La aplicación del artículo 384 bis contiene todos los elementos de una verdadera sanción anticipada, dado que, como ha reconocido el instructor (auto de 9 de julio de 2018), esa llamada medida cautelar no tiene por objeto ninguna finalidad asociada a garantizar el proceso penal en el marco del cual se adopta, por lo que, en tanto que tal sanción, adoptada en este caso por la mesa de la cámara, vulnera el derecho a la presunción de inocencia, pero también el derecho a un proceso con todas las garantías y a la legalidad penal. Es de aplicación el artículo 3 de la ya citada Directiva 2016/343/UE, del Parlamento y del Consejo, por la que se refuerzan en el proceso penal determinados aspectos de la presunción de inocencia y del derecho a estar presente en el juicio, que establece que “los estados miembros garantizarán que se presume la inocencia de los sospechosos y acusados hasta que se pruebe su culpabilidad con arreglo a la ley”, lo que debe ser tomado en consideración al interpretar el artículo 24.2 CE. En este sentido, la pretendida suspensión automática adoptada por la mesa del Congreso no cumple ninguno de los requisitos establecidos por el Tribunal General de la Unión Europea para que las medidas cautelares sean compatibles con el derecho a la presunción de inocencia, reconocido en el artículo 6.2 CEDH, en el artículo 48.1 CDFUE y en el artículo 3 de la Directiva citada (sentencias de 2 de septiembre de 2009, asuntos acumulados T-37/07 y T-323/07; de 13 de septiembre de 2013, asunto T-592/11; de 20 de septiembre de 2016, asunto T-485/15, y de 20 de julio de 2017, asunto T-619/15). De acuerdo con esa jurisprudencia, si bien la presunción de inocencia no se opone a la adopción de medidas cautelares, sí exige que concurran tres requisitos —estar contempladas en la ley, haber sido adoptadas por autoridad competente y estar delimitadas en el tiempo—, aquí no cumplidos. Como ya se ha señalado, la suspensión a que alude el magistrado instructor en su auto de 9 de julio de 2018 no está prevista en la ley, al no resultar de aplicación a los diputados afectados; tampoco ha sido adoptada por la autoridad competente, pues el Tribunal Supremo no ha suspendido cautelarmente al recurrente como diputado, siendo incompetente la mesa del Congreso para acordarla, y se recuerda, además, que la causa especial 20907-2017 viene viciada de incompetencia desde su origen, en virtud de lo dispuesto en el artículo 57.2 del Estatuto de Autonomía de Cataluña, que atribuye su conocimiento al Tribunal Superior de Justicia de Cataluña, de modo que el Tribunal Supremo no ha sido competente hasta el momento de la proclamación como diputado del recurrente; y, por último, la suspensión no se encuentra delimitada temporalmente, ya que, pese a que esta causa especial está vista para sentencia, lo cierto es que lo está desde hace meses, siendo manifiesto el incumplimiento del plazo previsto para dictar sentencia en el art. 203 LECrim, con la consecuencia de que no existe un verdadero término temporal para la suspensión o que se está extendiendo más allá del plazo legalmente previsto. Se añade que, pese a que la STC 71/1994, ya citada, señaló que la presunción de inocencia no es canon para enjuiciar una medida cautelar, la posterior jurisprudencia constitucional declara lo contrario (STC 33/1999, de 8 de marzo). La finalidad de prevención general solo es legítima y congruente con la pena, no con la adopción de medidas cautelares y lo que se pretende con la suspensión de los diputados afectados, así como con la prisión provisional, no es sino una finalidad de prevención general (el “acertado retorno al autogobierno”, en los términos del auto del magistrado instructor, de 21 de marzo de 2018). Lo que pretende el instructor es aplicar anticipadamente las penas de prisión y, en el caso presente, de inhabilitación previstas para los condenados por rebelión (art. 473.1 del Código penal), con la consiguiente vulneración del derecho a la presunción de inocencia. Se añade que son trasladables a los autos de 9 y 30 de julio de 2018 las consideraciones del primero de los votos particulares a la STC 185/2016, de 3 de noviembre. Por lo demás, una interpretación no restrictiva del artículo 384 bis no implicaría que dichos derechos fundamentales no hubieran sido vulnerados, sino que determinaría la inconstitucionalidad de ese precepto, lo que obligaría al Tribunal Constitucional a elevar al Pleno la cuestión de inconstitucionalidad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384 bis LECrim vulnera el artículo 70.1 CE en relación con su artículo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 la reserva establecida en el primero de estos preceptos constitucionales, en la interpretación que le ha dado el Tribunal Constitucional, y con ello los derechos reconocidos en el artículo 10.3 TUE y en el artículo 23.2 CE, y por ello procede elevar al Pleno cuestión de inconstitucionalidad (art. 55.2 LOTC). Tras citar determinado pasaje del FJ 6 de la STC 71/1994, se observa que este precepto legal no responde a la naturaleza de la potestad jurisdiccional de adoptar medidas cautelares, tal y como ha sido definida por el tribunal en la STC 238/1992, de 17 de diciembre, FJ 3, y así lo reconoce el magistrado instructor en su auto de 9 de julio de 2018, al asegurar que tal medida “no tiene por objeto una sujeción personal al proceso o garantizar los eventuales pronunciamientos económicos del procedimiento” y que la regla “no viene sino a prescribir, en negativo, uno de los ‘requisitos’ para el mantenimiento en el ejercicio de una función o cargo público”, lo que pone de manifiesto que se trata de una norma que regula el régimen de incompatibilidades de los diputados. La pretendida distinción entre la permanencia en el cargo público que mantendría el recurrente y la permanencia en su desempeño, que sería inconciliable con su situación procesal, es artificial y no modifica la naturaleza del artículo 384 bis. En cualquier caso, resulta evidente que de nada sirve mantener formalmente el cargo si quien tiene encomendada la representación de los ciudadanos se ve absolutamente privado de desempeñarlo (se cita, en punto a la institución jurídica de la incompatibilidad, la STC 155/2014, de 25 de septiembre, FJ 2). Para acreditar que no se trata de una medida cautelar adoptada judicialmente, se reitera la solicitud como prueba de que el tribunal se dirija al registro central de medidas cautelares, requisitorias y sentencias no firmes, tras de lo cual se concluye que el artículo controvertido supone un verdadero fraude constitucional. Su caracterización como medida cautelar del proceso penal no pretende sino burlar la reserva que establece el artículo 70.1 CE, que ha querido que sea el legislador electoral el que determine las causas de incompatibilidad que impiden a los representantes políticos el desempeño simultáneo del mandato parlamentario con determinadas situaciones, como es la de prisión provisional (se cita la STC 72/1984, de 14 de junio, FJ 3). El artículo 384 bis representa una “restricción de la representación política”, en los términos de esta última sentencia, por más que dicha incompatibilidad no dé lugar, formalmente, a un derecho de opción del cargo electo, sino únicamente a la imposibilidad del desempeño de ese cargo durante el tiempo en que se permanezca en situación de prisión provisional. Se trata de una verdadera causa de incompatibilidad, que solo puede contenerse en la legislación electoral, no en la penal. Ninguna virtualidad tendría la reserva del artículo 70.1 CE si esta se pudiera burlar con la configuración de lo que es un supuesto de incompatibilidad como medida cautelar ex lege, siendo de recordar que incluso el cese en el cargo público derivado de una sentencia penal no firme se encuentra regulado, por el mismo motivo, como causa de incompatibilidad en el artículo 6.2 b) de la Ley Orgánica 5/1985, de 19 de junio, del régimen electoral general (LOREG), en relación con su artículo 6.4, no en el Código penal o en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acuerdos impugnados han sido dictados por un órgano manifiestamente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señala en primer lugar que, si el artículo 384 bis se ha de caracterizar como medida cautelar del orden penal, según pretenden tanto el auto del instructor, de 9 de julio de 2018, como los acuerdos impugnados, es evidente que cualesquiera medidas cautelares restrictivas de derechos requieren la previa adopción de una resolución judicial, de modo que los acuerdos recurridos son arbitrarios, no tienen otra base jurídica que unas decisiones del Tribunal Supremo contrarias a Derecho y no cuentan con motivación válida alguna, vulnerándose así los derechos políticos del recurrente y los de los ciudadanos por los que fue elegido y a los que representa (art. 23 CE, art. 3 del Protocolo adicional 1 al CEDH y art. 25 PIDCP). Se observa al respecto que el auto del Tribunal Supremo de 14 de mayo de 2019 no hace referencia alguna a la suspensión de los diputados y del senador afectados, de modo que deducir del traslado de esta resolución a las Cámaras el que debían proceder a tal suspensión requiere de una importante imaginación, haciéndose notar la diferencia al respecto con el auto de 9 de julio de 2018, que sí se refería a la suspensión en su parte dispositiva. Sorprende cómo la mesa del Congreso considera implícitamente equiparable lo acordado por ambos autos, teniendo en cuenta que en el de 9 de julio de 2018 el Tribunal Supremo se dirige directamente a la mesa del Parlamento de Cataluña para dar “plena efectividad” a la suspensión, mientras que en este caso es la mesa del Congreso la que decide en su acuerdo de 23 de mayo suspender al diputado en aplicación de la legislación procesal. Pero, más allá de que los acuerdos recurridos no tengan, como pretenden, amparo alguno en el auto del Tribunal Supremo de 14 de mayo de 2019, los mismos también serían nulos, en razón de que la suspensión acordada por el Tribunal Supremo, de existir, debería haber seguido el cauce requerido por el Reglamento del Congreso de los Diputados, cuyo artículo 48, apartados 2 y 3, establece que la suspensión compete al Pleno, previa elevación de propuesta razonada por la comisión del estatuto de los diputados. Cuando la mesa intenta justificar su actuación a partir de la competencia subsidiaria del artículo 31.1.7 RCD según el cual le corresponden aquellas funciones “que no estén atribuidas a un órgano específico”, se obvia que la competencia del Pleno es clara y por ello mutatis mutandis resulta aplicable a la suspensión de derechos la jurisprudencia sentada por la STC 7/1992, de 16 de enero, FJ 3, en relación con la declaración de incompatibilidad de un diputado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cualquier caso, la mesa no es competente para adoptar una decisión relativa a la suspensión del recurrente, decisión que afecta al núcleo del estatuto del diputado, en contra de lo interpretado, al margen de lo previsto en el Reglamento, en el acuerdo de 11 de junio de 2019. El artículo 63.1 RCD, que establece que las sesiones del pleno serán públicas, dispone como excepción que no lo serán “cuando se traten cuestiones concernientes al decoro de la cámara o de sus miembros, o de la suspensión de un diputado”, de modo que este precepto parte de la premisa de que la suspensión de los diputados es competencia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suspensión decretada vulnera los principios de necesidad y proporcionalidad y priva del contenido esencial del derecho de sufragio al recurrente y a sus electores, ello sin perjuicio de la vulneración por el artículo 384 bis del derecho reconocido en el artículo 23 CE. La situación del diputado recurrente, que es un candidato opositor en prisión provisional desde hace prácticamente dos años, le ha impedido la asistencia a las sesiones del pleno del Congreso de los Diputados, por ejemplo de investidura del candidato a la presidencia del Gobierno. Tal situación amenaza con introducir una distorsión absolutamente desproporcionada, impropia de una democracia, y con alterar, hasta la sentencia, la composición de la Cámara. Si en el auto de 9 de julio de 2018 el magistrado instructor intentó salvar la desproporcionalidad manifiesta de la suspensión, sin conseguirlo, permitiendo contra legem que los cargos y funciones que correspondían a los procesados pudieran ser ejercidos de manera plena, pero temporal, por otros integrantes de sus respectivas candidaturas, de contemplarse así en el Reglamento, en este caso la desproporción es más evidente, si cabe. No existiendo suspensión alguna del diputado en el auto de 14 de mayo de 2019, la mesa es quien ha decidido dejar al Congreso con cuatro diputados electos menos, alterando su composición, vulnerando los derechos de esos diputados y de los ciudadanos a los que representan. Esta decisión, en la práctica, deja sin contenido el derecho de sufragio pasivo del recurrente, invocándose al respecto jurisprudencia del Tribunal Europeo de Derechos Humanos. No se puede establecer que una persona es elegible para, acto seguido, impedirle ejercer el cargo y mandato; el carácter desproporcionado de esta medida vulnera no solo el artículo 23 CE, sino también el artículo 3 del Protocolo adicional 1 al CEDH, así como el artículo 25 PIDCP (se cita la sentencia del Tribunal Europeo de Derechos Humanos de 20 de noviembre de 2018, asunto Selahattin Demirtas c. Turquía). Esta arbitrariedad queda de manifiesto por el hecho de que el recurrente pudo participar en la sesión constitutiva del Congreso, incluida la elección de la presidencia y de los restantes miembros de la mesa, pues, de ser la suspensión un efecto automático, por ministerio de la ley, como pretende el acuerdo impugnado, resulta difícilmente explicable cómo habría podido el recurrente participar en esos actos, que claramente se integran en el ius in officium. Esto pone de relieve que no nos hallamos ante acuerdos meramente declarativos, como pretende la cámara, sino ante una verdadera decisión de la misma al acordar la suspensión prescindiendo absolutamente de cualquier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vulneración del derecho fundamental a la participación política del recurrente trae causa de la vulneración de los derechos de los diputados, y por extensión de sus electores, a la libertad ideológica, a la libertad de expresión y al derecho de asociación, vulneraciones declaradas por el ya citado Grupo de Trabajo sobre la detención arbitraria del Consejo de Derechos Humanos de Naciones Unidas. Tras invocar la STC 10/1983, de 21 de febrero, FJ 2, se observa que el magistrado instructor vinculó expresamente, en su auto de 9 de julio de 2018, confirmado por el de 30 del mismo mes, la decisión de mantener la prisión provisional al hecho de no haber renunciado el recurrente a su actividad pública e, incluso, al de haber sido candidato en las elecciones al Parlamento de Cataluña, de 21 de diciembre de 2017, y haber sido elegido diputado. También en el auto de 21 de marzo de 2018 el magistrado instructor aseguraba que la prisión provisional, como medida cautelar, se adoptaba con el objetivo de garantizar “el adecuado retorno al autogobierno”. Ello pone de manifiesto la ilegitimidad constitucional de las medidas cautelares adoptadas con anterioridad al auto de 9 de julio de 2018, de las que es corolario la pretendida suspensión como diputados al amparo del artículo 384 bis, con manifiesto desprecio de los derechos a acceder en condiciones de igualdad a los cargos y funciones públicos (art. 23.2 CE) y a la presunción de inocencia (art. 24.2 CE). La finalidad de la suspensión que se pretende con los autos de 9 y 30 de julio de 2018 no es ninguna relacionada con el proceso penal, sino de tipo político: la alteración de la composición del Congreso de los Diputados, con desprecio también de las prerrogativas de inviolabilidad e inmunidad y de la propia autonomía del Congreso (arts. 71 y 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suspensión decretada vulnera el artículo 12 RCD, de conformidad con el cual la presidencia del Congreso “una vez conocida la detención de un diputado o cualquiera otra actuación judicial o gubernativa que pudiera obstaculizar el ejercicio de su mandato, adoptará de inmediato cuantas medidas sean necesarias para salvaguardar los derechos y prerrogativas de la Cámara y de sus miembros”. Es sorprendente que la mesa, en su acuerdo de 11 de junio de 2019, llegue a entender que para dar cumplimiento a este precepto basta con remitir un escrito al Tribunal Supremo y proceder seguidamente a la suspensión del diputado, en contra de sus derechos y del propio Reglamento del Congreso de los Diputados. No ha habido en este caso ninguna actuación dirigida a salvaguardar los derechos y prerrogativas de la cámara y de sus miembros por parte de la presidencia; antes al contrario, habiéndose vulnerado los derechos del recurrente y de los ciudadanos a los que representa, en beneficio de la actuación del Tribunal Supremo que no ha respetado la separación de poderes ni el Estado de Derecho. Al pretender que el Congreso se hallaría vinculado por una supuesta declaración implícita de suspensión, la mesa desconoce también la propia autonomía parlamentaria, estrechamente vinculada a la separación de poderes, citándose al respecto la sentencia del Tribunal Europeo de Derechos Humanos de 17 de mayo de 2016, asunto Karacsony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artículo 89.1 LOTC, se solicitó práctica de prueba documental, consistente en libramiento de oficio al Registro Central de medidas cautelares, requisitorias y sentencias no firmes para que se certificara si algún juez o tribunal ha decretado la medida prevista en el artículo 384 bis LECrim en relación con la condición de diputado del señor Sànchez i Picanyol, así como de la documentación que se acompañaba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artículos 53 y 55 LOTC, se pretendió el otorgamiento del amparo y, en consecuencia, la declaración de nulidad de los acuerdos parlamentarios impugnados y el reconocimiento (i) del derecho fundamental del diputado recurrente a acceder en condiciones de igualdad a los cargos públicos, en su vertiente del derecho a ejercer su condición de diputado en condiciones de igualdad (art. 23.2 CE); (ii) del derecho de los ciudadanos a participar en los asuntos públicos por medio de representantes (art. 23.1 CE); (iii) del derecho del recurrente a participar en la vida democrática de la Unión (art. 10.3 TUE), todo ello en relación con el artículo 3 del Protocolo adicional 1 al CEDH y con el artículo 25 PIDCP, así como de los derechos conexos invocados; y (iv) del derecho del recurrente a la presunción de inocencia (arts. 24.2 CE y 48.1 CDFUE), así como derechos conexos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interesó, con cita de los apartados 2 y 6 del artículo 56 LOTC, la suspensión cautelar de los acuerdos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se solicitó que, caso de no estimarse directamente la demanda, se remitieran al Tribunal de Justicia de la Unión Europea cinco cuestiones prejudiciales cuyos respectivos objetos serían, en esencia, los siguientes: (i) si el artículo 10.3 TUE y el artículo 3 del Protocolo adicional 1 al CEDH amparan el derecho de los parlamentarios nacionales a participar en la vida democrática de la Unión a través de los parlamentos nacionales, a los efectos, entre otros, de los artículos 5, 10.2 y 12 TUE y de los Protocolos 1 y 2, así como en los preceptos aplicables, TFUE, en particular respecto del control de la actuación de los gobiernos de los estados miembros en el Consejo Europeo y en el Consejo de la Unión y en lo relativo al control de subsidiariedad; (ii) si los derechos reconocidos en los artículos 10.3 TUE y 3 del Protocolo adicional 1 al CEDH, en relación con los principios de necesidad y proporcionalidad, se oponen a la suspensión de un parlamentario nacional determinante de su imposibilidad absoluta de participar en la actividad parlamentaria para el ejercicio de las atribuciones antes reseñadas; (iii) si el derecho a la presunción de inocencia del art. 48.1 CDFUE y la Directiva 2016/343/UE del Parlamento y del Consejo se opone a la suspensión temporal de un parlamentario nacional sometido a un proceso penal antes de que se haya dictado sentencia; (iv) si se opone al principio de equivalencia del Derecho de la Unión, en relación con el derecho a la tutela judicial efectiva del art. 47 CDFUE, así como al principio de efectividad, el que el Tribunal Constitucional se niegue a considerar autónomamente las eventuales vulneraciones de derechos derivados del Derecho de la Unión equivalentes a los derechos establecidos en la sección primera del capítulo segundo del título I de la Constitución, teniendo en cuenta que es el único órgano jurisdiccional ante el que se puede interponer recurso contra una decisión de la mesa del Congreso de los Diputados; y (v) si el principio de efectividad del Derecho de la Unión, en relación con el derecho reconocido en el artículo 47 CDFUE, se opone a que el Tribunal Constitucional inadmita a trámite dicho recurso, teniendo en cuenta que contra dicha decisión no cabría ulterior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octubre de 2019, el Pleno acordó, conforme al artículo 10.1 n) LOTC, y a propuesta del presidente, recabar para sí el conocimiento del recurso de amparo, así como admitirlo a trámite, al apreciar que concurre en el mismo una especial trascendencia constitucional (art. 50.1 LOTC) porque plantea un problema o afecta a una faceta de un derecho fundamental sobre el que no hay doctrina del Tribunal [STC 155/2009, de 25 de junio, FJ 2 a)] y porque el asunto trasciende del caso concreto, porque pudiera tener unas consecuencias políticas generales [STC 155/2009, FJ 2 g)]. Se acordó asimismo, en aplicación de lo dispuesto en el artículo 51 LOTC, que se dirigiera atenta comunicación a la presidenta del Congreso de los Diputados, a fin de que, en plazo que no excediera de diez días, remitiera certificación o fotocopia adverada de las actuaciones correspondientes a los acuerdos de la mesa del Congreso de 24 de mayo y 11 de junio de 2019, debiendo previamente emplazarse a quienes hubieran sido parte en el procedimiento, excepto al recurrente en amparo, para que en el plazo de diez días pudieran comparecer, si lo desearan, en el recurso de amparo. En relación con la solicitud de suspensión de las resoluciones recurridas formulada en otrosí, el Pleno no apreció la urgencia excepcional a la que se refiere el artículo 56.6 LOTC que justificara su adopción inaudita parte de forma inmotivada, por lo que, a fin de resolver sobre la misma, procedía formar la oportuna pieza separada y, en ella, conceder un plazo de tres días al Ministerio Fiscal y al solicitante de amparo para que efectuasen alegaciones respecto de dicha petición. Así se acordó por nueva providencia del Pleno,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29 de octubre de 2019, acordó el Pleno archivar la pieza separada de suspensión por pérdida sobrevenida de objeto, toda vez que, disueltos el Congreso de los Diputados y el Senado por Real Decreto 551/2019, de 24 de septiembre, y habiendo perdido con ello la condición de diputado el recurrente, los efectos de los acuerdos impugnados se han agotado en el momento de resolver 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general del tribunal el 14 de noviembre de 2019, la letrada de las Cortes Generales presentó alegaciones en nombre y representación del Congreso de los Diputados.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inician las alegaciones con unas consideraciones generales sobre el artículo 55 CE y 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a)Tras observar que el fondo de la cuestión que la demanda plantea es la vigencia de determinados derechos fundamentales durante la situación de prisión provisional, se cita el artículo 3.1 de la Ley Orgánica 1/1979, de 26 de septiembre, general penitenciaria, del que se desprende una regla general de conservación de esos derechos pese a la privación de libertad ambulatoria, pero también una previsión de excepción a la regla, basada en la incompatibilidad de esa privación con el pleno goce y ejercicio del derecho que resulte concernido, circunstancia a valorar casuísticamente por el aplicador normativo. Esta disposición legal está separada diametralmente de lo establecido en el artículo 384 bis LECrim, norma mediante la que el legislador, con carácter automático y sin margen de arbitrio o criterio judicial, anuda la suspensión de funciones o cargos públicos de cualquier naturaleza a los criterios allí establecidos, cuya concurrencia es incuestionable en el caso que nos ocupa. Así se hizo por la mesa del Congreso, sobre la base del informe de la secretaría general de la Cámara, del mismo modo en que dicho precepto se aplicó por el auto del Tribunal Supremo de 9 de julio de 2018. Por lo que se refiere al artículo 55.2 CE, se observa que dentro de la habilitación de tal precepto cabe referirse a la Ley Orgánica 4/1988, de 25 de mayo, cuya disposición adicional establece que las referencias a la norma de desarrollo del artículo 55.2 CE “se entenderán hechas a esta Ley Orgánica”. Por lo tanto, el artículo 384 bis es un desarrollo normativo directo del artículo 55.2 CE. Tras citar la STC 71/1994, de 3 de marzo, se señala que el auto del Tribunal Supremo de 9 de julio de 2018 (causa especial 20907-2017) se refiere a que con esta medida se persigue preservar el orden constitucional, del mismo modo que el auto de la Sala de Apelación de 17 de marzo de 2018 justificó la prisión provisional al concurrir una situación calificada de “ruptura estructural del Estado de Derecho y de la convivencia social”. La relevancia de estas consideraciones para analizar la legalidad de los acuerdos de la mesa ahora impugnados es evidente, pues tales acuerdos no son más que la consecuencia lógica de estar la mesa sujeta al automatismo del artículo 384 bis, cuyos efectos operan ex lege. El advenimiento de sentencia en la causa 20907-2017 no tiene efecto alguno para el enjuiciamiento de estos acuerdos, pues el que la condena haya sido finalmente por sedición, no por rebelión, no afecta a la correcta aplicación que en su día se hizo del artículo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como cuestión previa, se hace referencia a la relación especial de sujeción en la que se encuentra el interno en prisión (arts. 3.1 y 5 de la citada Ley Orgánica 1/1979). Esa relación, en el caso de la prisión, se desarrolla precisamente en un concreto centro penitenciario, dentro del cual es necesario garantizar y velar por la seguridad y el buen orden regimental del centro (STC 119/1996, de 8 de junio), lo que implica la necesidad de ajustarse a sus normas de régimen interior (STC 140/2002, de 3 de junio), pues el interno se integra en una institución preexistente que proyecta su autoridad sobre quienes ingresan en ella (STC 175/2000, de 26 de junio). Ello es relevante a la hora de justificar los acuerdos impugnados, ya que la mesa no puede ignorar, como dice el artículo 5 de la Ley Orgánica 1/1979, que en la situación de prisión preventiva el diputado interno se encuentra “retenido” a disposición de la autoridad judicial, como autoridad de la que inmediatamente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examinan, a continuación, las alegaciones de haberse violado por los acuerdos recurridos el Derecho europeo, alegaciones que deben rechazarse, así como el posible planteamiento de la cuestión prejudicial solicitada. Las competencias de la Unión Europea son de atribución y su Derecho solo puede invocarse en supuestos en que la competencia de la Unión esté afirmada, citándose la sentencia del Tribunal de Justicia de la Unión Europea de 26 de febrero de 2013 en lo relativo a los artículos 6.1 TUE y 51.2 CDFUE. Aplicando esto al caso, se afirma que la Unión no tiene competencias en materia penal, como las aplicadas en el proceso del que derivan los acuerdos recurridos. Tampoco tiene competencias la Unión respecto de las condiciones de ejercicio del cargo representativo, la composición y funcionamiento de las cámaras, la aplicación del Reglamento del Congreso de los Diputados, las situaciones excepcionales de suspensión de derechos fundamentales dentro de los estados nacionales o la aplicación ordinaria del Derecho por los órganos judiciales, competencias todas inequívocamente nacionales. De seguirse el criterio de la demanda, las competencias de la Unión se extenderían mucho más allá de lo que prevén sus propias normas, en cuanto el derecho a la participación en la vida democrática de la Unión del ciudadano legitimaría su intervención, y la del Tribunal de Justicia de la Unión Europea, en las competencias nacionales citadas y en otras, sirviendo este punto de conexión de criterio de intervención, tesis que serviría de amplísimo título para intervenir en la actividad parlamentaria. Un derecho del ciudadano a ejercitar en las instituciones de la Unión derivaría en un derecho o competencia de la Unión para supervisar y determinar el ejercicio de la función por parlamentarios nacionales, incluido su estatus, deberes, derechos y prerrogativas. Los principios esenciales de las relaciones entre ambos ordenamientos serían vulnerados por una interpretación no coincidente con la consolidada. Si en el caso del artículo 10.3 TUE se puede sostener que el ámbito subjetivo del derecho es el ciudadano de la Unión, no el parlamentario nacional, la referencia al artículo 48 CDFUE no es de aplicación, precisamente por no existir una competencia específica de la Unión en cuyo desarrollo o ejercicio puedan haberse vulnerado esos derechos. La simple invocación de la infracción de este artículo no puede crear un título competencial, pues las disposiciones de la Carta no pueden ampliar las competencias de la Unión. Otro tanto se dice respecto del artículo 47 CDFUE. No hay, por tanto, razones para el planteamiento de una cuestión prejudicial, pues no existe infracción del Derecho de la Unión, siendo estrictamente nacionales las cuestiones a las que la demanda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después la alegación sobre la nulidad de los acuerdos adoptados por no concurrir los presupuestos legalmente establecidos para la suspensión de los diputados afectados, vulnerándose con ello los derechos reconocidos en el artículo 10.3 TUE. Comienza por observar que esta suspensión no es una medida cautelar ordinaria de las previstas en el ordenamiento, como sostiene la demanda, sino una restricción de derechos al amparo del artículo 55.2 CE. La finalidad de la norma habilitante de la suspensión está claramente vinculada con la defensa del orden constitucional, en cuanto a cargos públicos, es decir, a personas que ejercen potestad pública. Se resuelve así la contradicción entre la condición de una persona como ejerciente del poder que la Constitución y la ley le atribuyen y las atribuciones de responsabilidades por ataque al citado orden que se le hacen judicialmente. La demanda no analiza en ningún momento esa singularidad excepcional del artículo 384 bis ni su conexión con el artículo 55.2 CE y parte de la base falsa de que el acuerdo de la mesa es un acuerdo de suspensión más, como el de los supuestos del artículo 21 RCD. Se añaden a ello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alegación de la procedencia del previo suplicatorio, con ella se soslaya la actividad de integración o relación del diputado con bandas armadas e individuos terroristas y rebeldes, lo que es esencial y deriva de la relación entre el precepto y el artículo 55.2 CE. La cualificación viene dada por la actividad gravísima de destrucción del orden constitucional, lo que impide la consideración del supuesto en el caso del artículo 21.1.2 RCD, norma respecto de la que es de preferente aplicación el artículo 384 bis, más aun teniendo en cuenta la disposición adicional de la Ley Orgánica 4/1988. El automatismo que caracteriza la aplicación del artículo 384 bis significa que la suspensión es un efecto de la ley, no del Reglamento del Congreso de los Diputados, porque la ley no quiere aplazamientos o dilaciones, lo que es radicalmente incompatible con lo que supone el suplicatorio. Este último se plantea cuando un órgano judicial entiende que hay razones suficientes para continuar con el procedimiento penal y la inmunidad le impide continuar, lo que no tiene nada que ver con la mecánica del artículo 384 bis, en la que hay un efecto previo que no depende de la autorización de la cámara y que afecta no solamente a diputados, sino a los que ostentan función o cargo público, siendo evidente que respecto de estos últimos no hay suplicatorio que pedir. No existe conexión entre este precepto y el artículo 21 RCD. La petición del suplicatorio no tiene efecto suspensivo, de manera que intentar encajar el supuesto del artículo 384 bis, de suspensión automática, en el artículo 21 RCD, donde esta suspensión no existe, es simplemente invalidar y anular aquel precepto. La primera es una norma procesal; la segunda, una norma aplicable a los diputados y conforme a la cual, además, la suspensión es de aplicación una vez concedida la autorización, en tanto que en el artículo 384 bis se parte de una situación en la que la persona ya aparece suspendida. Es importante reseñar que la potestad de determinar si el resultado de la investigación justifica la petición de alzamiento y se solicita la autorización a la cámara ello corresponde solo al Poder Judicial. En el caso presente, fue el auto de 14 de mayo de 2019 el que decidió que no procedía la petición de suplicatorio. Por tanto, no cabe imputar responsabilidad a la Cámara sobre la inexistencia de suplicatorio, pues su otorgamiento o no por la misma depende de que se le curse la previa petición judicial. Esta alegación es ajena al objeto del recurso y debería haberse articulado como impugnación del referido auto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relativo al alegato de que no existe resolución judicial que decrete la suspensión, se señala que el artículo 384 bis obliga al Congreso como en su día al instructor de la causa, ya que la facultad de dar ejecución a un acaecimiento previsto en la ley corresponde a quien tenga la competencia objetiva o personal. El Tribunal Supremo no puede sustituir a la mesa en el ejercicio de sus competencias y esto es lo que viene a decir el auto de 14 de mayo de 2019. La obligación del Parlamento de Cataluña, bajo su responsabilidad, no dependía del auto de 9 de julio de 2018 y la del Congreso de los Diputados, también bajo su responsabilidad, tampoco dependía del auto de 14 de mayo de 2019. Es una suspensión por ministerio de la ley, que el órgano que tiene la competencia ejecuta, correspondiendo en ambos casos a las mesas de los parlamentos, al afectar a la suspensión de cargos electos. Pretender una ejecución del acuerdo de suspensión por el Tribunal Supremo estaría en clarísimo ultra vires, no por la condición especial o privilegiada de diputados y senadores, sino por la aplicación de la separación de poderes y del principio de competencia. La demanda sostiene que, a diferencia de lo que ocurrió en el caso del Parlamento de Cataluña, en este no hay resolución expresa de declaración de la medida cautelar, pero ya se ha señalado que la suspensión del artículo 384 bis ya existía en el momento en el que, según la demanda, había que dictar otra. La vigencia legal de un estado o situación no depende de que deba reiterarse por una razón u otra y por ello mismo el auto de 14 de mayo de 2019 no estaba obligado a contener un pronunciamiento sobre la suspensión. Este auto se le comunicó a la Cámara, conforme a su parte dispositiva, “a los efectos procedentes”; y aunque es verdad que, en esa parte dispositiva no figuraba un acuerdo como el del auto de 9 de julio de 2018, ello fue quizá por considerar el tribunal que no era necesario, toda vez que los afectados se encontraban ya suspendidos. Sin embargo, en el cuerpo del auto hay una clara referencia a que el tribunal considera que la medida de suspensión en su día acordada sigue vigente, al hilo de rechazar la pretensión de varios de los procesados de que la nueva condición de diputados electos exigía la petición de suplicatorio. Por tanto, según el propio auto, que fue comunicado al Congreso a los efectos procedentes, que no pueden ser otros sino los relativos a la ejecución, las medidas de suspensión seguían vigentes en la nueva situación de diputados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 inaceptable la interpretación que hace la demanda del artículo 384 bis en lo relativo a la proposición “individuos rebeldes”. La interpretación de la STC 199/1987 se refirió a los artículos 1 y 22 de la Ley Orgánica 9/1984, luego derogada, en la que existían diferencias sustanciales con el artículo 384 bis, ya que se refería a personas integradas en bandas armadas o relacionadas con actividades terroristas o rebeldes, mientras que el precepto en vigor se refiere a persona integrada o relacionada con bandas armadas o individuos terroristas o rebeldes y la referencia al individuo se autonomiza con toda claridad respecto del inicio de la referencia, adquiriendo sustantividad propia. Por tanto, las consideraciones de la referida sentencia constitucional no son de aplicación en este caso, en cuanto la redacción ya no permite sostener que en todo caso es necesaria la integración en banda armada, conclusión que parece compartir la demanda, aunque, pese a ello, sostiene que la sentencia tendría un efecto interpretativo general que iría más allá de que se tratase de un precepto de la Ley de 1984. En cuanto a las referencias de la demanda a la resolución de 12 de julio de 2018, del tribunal de Schleswig-Holstein, se señala que las afirmaciones de esa resolución no permiten fundamentar la inexistencia del requisito de la rebelión a que se refiere el artículo 384 bis, en primer lugar porque el análisis se realiza en relación con el tipo penal aplicable en Alemania y, en segundo lugar, por no ser determinante ni tajante sobre la existencia o no de violencia y sobre el tipo penal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hace al alegato de la demanda de que el supuesto del artículo 384 bis no se puede referir a quien es cargo electo con posterioridad a la firmeza del procesamiento, se observa que la suspensión automática se produce respecto de todos los que estén en situación de prisión provisional y no se ve afectada por la adquisición sobrevenida de otra función o cargo público. Al tratarse de una norma de protección del orden constitucional, es indiferente que el cargo se haya adquirido en el momento del procesamiento y prisión por los referidos delitos o después. Debe entenderse que el artículo 384 bis se sigue aplicando en su integridad también a partir del momento en que se inicia la ostentación del segundo cargo y lo contrario equivaldría a sostener que el precepto se aplica de manera intermitente. La interpretación en este punto de la demanda es contraria al espíritu de la norma, que lo que quiere es, sin distinciones entre el número de posibles cargos, impedir que alguien, en prisión provisional y procesado por los delitos mencionados, pueda ejercer un cargo público o una función pública, ello con el objeto de evitar un ejercicio torticero de los mismos o la reiteración de hechos punibles. Así deriva también del principio de conservación de los actos del Estado, judiciales en este caso. Debe tenerse en cuenta que los efectos de la suspensión del artículo 384 bis son los propios de la anticipación de la pena de suspensión de empleo o cargo público (art. 43 del Código penal), la cual, a diferencia de la inhabilitación absoluta (art. 41 del mismo cuerpo legal), solo contrae sus efectos a la suspensión del ejercicio de la función o cargo público y no a la incapacidad futura para acceder a otros, lo que explica la situación que se produce en este caso. El demandante, estando suspendido para un cargo, ha podido acceder a otro, porque ello no lo impide el artículo 384 bis, pero, una vez que accede al cargo, queda, por aplicación del precepto, automáticamente suspendido en su ejercicio. En todo caso, la cesación de los efectos de la suspensión nunca sucedería por acceder a otros cargos durante el tiempo del procesamiento, como pretende el demandante, sino solo por la ausencia de la concurrencia de los presupuestos que la legitiman: por el sobreseimiento o absolución; por la conversión en sentencia firme de esta medida en la pena accesoria de suspensión de empleo y sueldo o por el desprocesamiento o puesta en libertad del procesado. En este caso, la sentencia del Tribunal Supremo de 14 de octubre de 2019, en la causa 20907-2017, fue la que provocó la cesación de los efectos del artículo 384 bis, al transformar la anterior suspensión en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alegato de infracción de la presunción de inocencia en relación con la legalidad penal, se trata de un reproche dirigido a la norma art. 384 bis y no a los acuerdos de la mesa, lo que excede de este pleito, aunque por la confusión de la demanda al respecto, se entra en el análisis de la cuestión. Tras citar la STC 71/1994, se señala que lo que puede llegar a violar la presunción de inocencia es solo la condena sin pruebas o en virtud de pruebas irregularmente obtenidas o hechas valer en la causa sin las garantías debidas. Se añade que la impugnación se refiere a la inconstitucionalidad de una norma con rango de ley, supuesto en el que es de aplicación una diferente causa de especial trascendencia constitucional, por cierto no invocada, en cuanto que se considera que es la propia norma la que infringe los preceptos citados, lo que, evidentemente, constituye un defecto de la demanda, en cuanto no cita este supuesto de especial trascendencia constitucional. Al margen de esto, no hay en la demanda un juicio de inconstitucionalidad referido a la propia norma que explique de qué modo se han producido las supuestas infracciones. Se parte de la base de que la suspensión no es propiamente una medida cautelar de aseguramiento, sino de preservación del orden constitucional, señalándose, que en la demanda no se menciona solamente la inconstitucionalidad del precepto, sino otras actuaciones, como las de la mesa de la Cámara o la Sala de lo Penal, por lo que existe cierta confusión de reproches. En lo que se refiere a la vulneración del derecho a la legalidad penal, no se sabe en qué entra en conflicto con el precepto, pues ninguna concreción se ofrece, salvo la referencia a la naturaleza de las medidas cautelares y a la condición de sanción, directa o indirecta. El artículo 384 bis, aunque no sea norma penal, contiene una estructura del precepto completa y conforme al principio de legalidad, sin que pueda confundirse el efecto legal de una situación sostenida por un procesamiento firme, descrita con precisión y sin dudas en la interpretación, con una norma vaga o ambigua, sin perjuicio de que el principio de legalidad se refiere a la norma penal material, no a la procesal. El artículo 384 bis es un precepto completo, en el sentido de que no requiere ninguna determinación o remisión a otra norma, pues las condiciones de aplicación son claras y precisas. Parece que la demanda está planteando una suerte de cuestión de inconstitucionalidad sobre la figura de la prisión provisional y la suspensión del artículo 384 bis al no respetar los principios de presunción de inocencia y legalidad penal, en la línea de las corrientes doctrinales que abogan por su abolición, por ser una institución que viola los principios del Derecho penal garantista, lo cual trasciende con mucho el objeto de este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alegato de infracción de la normativa sobre incompatibilidades, se opone que es incorrecto afirmar que un procesamiento por delitos como los que se imputan en este caso sea asunto de incompatibilidad. La compatibilidad o incompatibilidad se refieren a una actividad posible y lícita, no a situaciones como las descritas en el artículo 384 bis. No se puede conceder o denegar la compatibilidad con la situación de prisión o con la condición de procesado, pues son cuestiones absolutamente heterogéneas. El precepto controvertido no trata de incompatibilizar la función parlamentaria, sino de proceder a una suspensión ex lege de una persona, diputado o no, por el conjunto de requisitos que el precepto menciona. No hay restricción derivada de actividades lícitas, pero incompatibles con el cargo por razón de conflicto de intereses, imparcialidad u otros motivos, sino una suspensión por razones de orden público constitucional, sin que, como reconoce la demanda, exista aquí derecho de opción. Tampoco existe concordancia con el supuesto del artículo 6.2 b) LOREG, relativo a un supuesto de cese en el cargo público por la existencia de sentencia no firme del orden penal. En este caso no hay sentencia, sino un procesamiento. La reserva del artículo 70 CE no se puede relacionar con las situaciones derivadas de la sujeción a procedimiento penal, que están mencionadas en el supuesto de suspensión, pero no en el apartado relativo a las incompatibilidades del cargo. Las consecuencias de determinadas resoluciones judiciales no se pueden integrar en las actividades del diputado; menos aún si se trata de la privación de libertad, pues es esta la determinante de la limitación al ejercicio del cargo,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supuesta incompetencia del Congreso de los Diputados y de su mesa, se afirma que la competencia del primero viene establecida en su Reglamento, por mandato del artículo 72 CE. La demanda sostiene que la cámara o su mesa se han constituido en autoridad judicial y que los acuerdos impugnados han incurrido en ultra vires, pero ya se ha dicho que esta suspensión se produce por ministerio de la ley. Es la ley, no la mesa, la que determina la suspensión y lo que los autos judiciales o la mesa hacen es constatarla y en su caso notificarla a quien proceda. No se trata de si la mesa tiene o no competencia para acordar la suspensión, pues esta opera ex lege y no de otro modo cabe entender la redacción del acuerdo cuando emplea la expresión “declarar automáticamente suspendidos”, esto es, por puro efecto del artículo 384 bis. Toda la impugnación está fundada sobre un error básico, que confunde una ejecución por un órgano competente de una suspensión automática con una suspensión acordada por ese órgano. Esto es así incluso para el órgano judicial. El auto de 9 de julio de 2018 no declara ni constituye nada, sino simplemente constata la producción de un efecto. Lo mismo cabe decir del acuerdo de la mesa. La competencia de esta no es la de acordar la suspensión, sino algo completamente diferente, incardinable en su competencia genérica de órgano de gobierno para “adoptar cuantas decisiones y medidas requieran la organización del trabajo y el régimen y gobierno interiores de la cámara” art. 31.1.1 RCD, operando la cláusula residual de ejercer también todas las funciones “que no estén atribuidas a un órgano específico” art. 31.1.7 RCD. Además, el artículo 31.1.5 RCD le atribuye la función de decidir la tramitación de todos los escritos y documentos de índole parlamentaria, entendiendo por tramitación dar el curso conforme a la ley de los citados documentos, en este caso conforme al artículo 384 bis, cuyos efectos vinculaban a la mesa. No se puede olvidar que ésta adoptó su acuerdo en ejercicio de tal competencia de calificación, al examinar los escritos de los grupos parlamentarios Popular, Ciudadanos y VOX, que solicitaban la suspensión de los diputados sometidos a prisión preventiva. El acuerdo de calificación, por otro lado, no es constitutivo. Tampoco cabe invocar que esa competencia tenga alguna relación con la del Pleno sobre el estatuto de los diputados, que en su mayor parte son resolutivas. El Pleno no tiene intervención alguna en esta cuestión, y tampoco la comisión del estatuto del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examina, a continuación, la alegación de vulneración de los principios de necesidad y proporcionalidad y del contenido esencial del derecho de sufragio. La demanda cita en este punto el auto de 9 de julio de 2018, en el que el instructor se refiere de forma incidental, y con fundamento discutible, a la posibilidad de sustitución en la función de manera plena y temporalmente, alegándose que esa posibilidad no se contempla en el auto de 14 de mayo de 2019. La demanda confunde aquí la supuesta proporcionalidad de los acuerdos de la mesa, que eran solo de ejecución y adopción de las medidas internas necesarias, con la cuestión, más compleja y polémica, que nada tiene que ver con los acuerdos impugnados, de la proporcionalidad y necesidad de la prisión provisional, sobre la que ya se pronunció de manera favorable el auto de la Sala de apelación de 17 de marzo de 2018, lo que no es objeto de este recurso. De nuevo en la fase de juicio oral se plantearon solicitudes de libertad provisional, citándose la STEDH en el asunto Selahattin Demirtas c. Turquía, y en varias resoluciones se volvió a desestimar esta petición, como en los autos de 25 de enero y de 14 de mayo de 2019, cuyas fundamentaciones en parte se transcriben por la letrada de las Cortes Generales. No cabe sino remitirse a estos pronunciamientos judiciales, al no haber sido esta cuestión objeto de los acuerdos de la mesa. El objeto de este pleito son solo estos últimos acuerdos, que aunque evidentemente sean una consecuencia de las decisiones judiciales, se diferencian de ellas. Estos acuerdos parlamentarios no cabe considerarlos desproporcionados, pues se limitaron a constatar el efecto legal producido por el artículo 384 bis y a adoptar las medidas de ejecución derivadas de ese efecto. Estas últimas medidas no pueden reputarse desproporcionadas, pues son las que jurídicamente van asociadas a la pérdida de la condición de diputado y así se explica razonadamente en el informe del secretario general. En cuanto a la cuestión de la posible sustitución del cargo electo, también estos acuerdos son conformes a Derecho, sin perjuicio de que en algunos parlamentos autonómicos exista la posibilidad de una sustitución, lo que es una clara anomalía del ejercicio personal e indelegable del cargo. Ni esto es lo habitual ni tiene fundamento constitucional. La referencia a una supuesta intangibilidad absoluta de la composición de la Cámara que se pretendería garantizar por medio de la sustitución supone una clara infracción del mandato representativo, pues la Constitución parte de que no se vota a un partido o a una agrupación de electores, sino a un candidato integrado en una de esas formaciones, que no pierde su individualidad. Las modificaciones en la composición de la Cámara por circunstancias externas a la misma y causadas por el mismo diputado no se deben considerar blindadas jurídicamente frente a este tipo de consecuencias, pues no se establece en ningún precepto constitucional o legal una obligación incondicional de sustitución por otro diputado afín. La existencia de un derecho al ejercicio del cargo nunca ha sido incondicionada y las sentencias del Tribunal Europeo de Derechos Humanos a las que la demanda se refiere no versan sobre un caso como el presente, en el que la prisión se ha producido, lo que condiciona su participación en la cámara. La detención o prisión es una privación justificada de la libertad más elemental y siempre ha regido la regla le criminel tient le civil en état, es decir, la primacía de la jurisdicción penal en caso de contradicción con las decisiones de otras jurisdicciones. Reconocer una excepción por la convocatoria a los trabajos parlamentarios sería absurdo, excepción, además, que tendría que ser general a la par que discriminatoria respecto de los detenidos o preventivos que no tienen esa condición. No se produjo la suspensión sino en el momento en que se adquiría la condición de diputado, lo que se le permitió llevar a cabo por la Sala de lo Penal y por tanto la participación en la sesión estaba justificada por la necesidad de cumplimiento para adquirir plenamente la condición de diputado. Lo que no se puede concluir es que esa intervención perpetúe la citada condición a efectos de tener derecho a participar en las actividades de la Cámara. Se adquiere la condición y se suspende automáticamente por ministerio de la ley. Respecto de ese automatismo, la invocación del canon de proporcionalidad no parece pertinente y no se justifica esa afirmación en ningún momento. En cualquier caso, debe descartarse que en este supuesto la suspensión tuviera el efecto pernicioso de provocar alteraciones no queridas en la composición de la cámara, a cuyo efecto se cita el auto de 14 de mayo de 2019, FJ 2.6. También la imputación de arbitrariedad debe ser descartada, pues la producción de un efecto legal en virtud de una norma sin reproche de inconstitucionalidad no puede ser arbitraria. Lo que se produce es una consecuencia de una situación en la que el demandante de amparo se ha situado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 alegada infracción de las libertades ideológica y de expresión y del derecho de asociación, se observa que el efecto al que se ha venido haciendo referencia no se produce por la opción ideológica soberanista, sino por la integración o relación con individuo rebelde. El hecho de que la Constitución no determine un régimen de democracia militante no deroga la norma penal que, sometida al principio de legalidad, debe ser observada siempre y protege los bienes jurídicos más importantes. Si las conductas que dan lugar a los procedimientos judiciales son lesivas del orden constitucional, en cuanto atentan a su fundamento, nada tiene ello que ver con la libertad de expresión, que no ampara las situaciones de peligro anticonstitucionales (clear and present danger test, en el caso Schenk vs. Unitad States, de 1919, del Tribunal Supremo de los Estados Unidos, con semejanzas evidentes con el caso planteado aquí). Las acciones que dieron lugar al reproche penal están ahí, han ocurrido y suponen un peligro anticonstitucional que no queda amparado por la libertad ideológica. Tampoco es un problema de la llamada democracia militante, sino de respeto al orden objetivo constitucional, citándose las SSTC 48/2003, de 12 de marzo, y 52/2017, de 15 de junio. Se señala que algunas constituciones han regulado el abuso de derechos fundamentales (art. 18 de la Ley Fundamental de Bonn); y en este caso los derechos y libertades citados no pueden servir de justificación para las acciones que han dado lugar a la suspensión. La libertad ideológica no ampara los hechos que se refieren en las actuaciones previas que han dado lugar a la demanda de amparo, observándose que el límite a los derechos reconocidos en el párrafo primero del artículo 16 CE es el orden público protegido por la ley STC 46/2001,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al alegato de infracción del artículo 12 RCD, en relación con la actuación de la presidenta del Congreso de los Diputados en orden a salvaguardar los derechos y prerrogativas de la cámara y de sus miembros, se señala que lo que se hizo fue defender la necesidad de que la cámara actúe conforme a Derecho, que es el fundamento de su prerrogativa. Sin adecuación a la Constitución y a la ley no hay prerrogativa, ni de la cámara ni de sus miembros. La autonomía parlamentaria a la que hace referencia la sentencia del Tribunal Europeo de Derechos Humanos, de 17 de mayo de 2016, en el asunto Karacsony y otros c. Hungría, no es una licencia para vulnerar el ordenamiento jurídico (art. 9.1 CE). Ello determina que las facultades de la presidencia en relación con el artículo 12 RCD no están desvinculadas de la licitud o ilicitud de las actuaciones que eventualmente hubieran afectado el ejercicio del mandato del diputado por una actuación judicial o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en su integridad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del tribunal el 19 de noviembre de 2019 presentó sus alegaciones el Ministerio Fiscal.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comienza abordando las siguientes cuestiones, que pueden calificarse de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demandante ha perdido la condición de diputado por la disolución de las Cortes Generales (Real Decreto 551/2019, de 24 de septiembre) y, posteriormente, por la sentencia 459/2019, de 14 de octubre, de la Sala de lo Penal del Tribunal Supremo, se estima que subsiste el objeto del recurso de amparo y la necesidad de pronunciamiento sobre la pretensión deducida, puesto que el recurso se interpone contra los acuerdos de la mesa del Congreso que declararon la suspensión en el ejercicio del cargo que en aquel momento ostentaba, ello con independencia del alcance que, en su caso, pudiera tener un pronunciamiento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 pretensión de amparo debe quedar delimitado a los actos y decisiones sin valor de ley emanados de los órganos de las cámaras legislativas, sin que quepa, por tanto, la posibilidad de entrar a enjuiciar a través de un recurso de amparo parlamentario supuestas lesiones de derechos fundamentales que realmente son atribuidas a previas decisiones o resoluciones de órganos jurisdiccionales, aunque se alegue que en tales decisiones puede estar el origen de las lesiones de derechos fundamentales producidas, posteriormente, por las decisiones o acuerdos parlamentarios. Las decisiones o resoluciones de los órganos jurisdiccionales a las que se atribuye lesión de los derechos fundamentales del recurrente solo podrán ser enjuiciadas acudiendo a la vía del artículo 44 LOTC, tras el agotamiento previo de la vía judicial, como ha hecho el demandante con respecto a las decisiones de la Sala de lo Penal del Tribunal Supremo relativas a la aplicación del artículo 384 bis LECrim, (recurso de amparo 5222-2018).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de una supuesta vulneración del derecho a participar en la vida democrática de la Unión Europea (art. 10.3 TUE, en relación con el artículo 3 del Protocolo adicional 1 al CEDH y el artículo 25 PIDCP), que se dice en la demanda debe ser examinada de manera autónoma, se presenta por el propio recurrente supeditada al ejercicio del cargo parlamentario. De conformidad con el artículo 10.3 TUE, los ciudadanos están representados en la democracia representativa que es la Unión a través del Parlamento Europeo y por tanto su participación en la vida democrática de la Unión se produce, bien directamente, si se presentan y son elegidos miembros de dicho Parlamento, bien a través de esos miembros elegidos por los ciudadanos. Se añade que la vulneración del artículo 10.3 TUE que también se alega en relación con el artículo 69 TFUE o con el Protocolo 1 al TFUE, sobre el cometido de los parlamentos nacionales, no es propiamente una vulneración del derecho de los ciudadanos a participar en la vida política de la Unión, pues estos están representados por los miembros del Parlamento Europeo. Lo que se plantea por el recurrente es realmente una vulneración mediata, en cuanto está referida a la vulneración de las funciones de colaboración o de control sobre sus gobiernos de los parlamentos nacionales, supuesta lesión esta cuyo examen no puede realizarse de manera autónoma respecto de la suspensión del ejercicio del cargo de diputado nacional (art. 23 CE). La supuesta vulneración del derecho a la participación en la vida democrática de la Unión solo podría ser admitida si se apreciase que la suspensión en el ejercicio del cargo de parlamentario nacional carece de legitimidad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considera, a continuación, la aducida lesión del derecho al ejercicio en condiciones de igualdad del cargo de representación política, enjuiciamiento que debe hacerse partiendo de la propia autonomía parlamentaria (art. 72 CE) y de la naturaleza de ese derecho fundamental como de configuración legal (art. 23.2 CE). Se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inadecuación del procedimiento seguido para la declaración de suspensión y la necesidad de previa autorización de la cámara con tramitación de suplicatorio (art. 21.1.2 RCD), el demandante traslada al amparo parlamentario los mismos argumentos esgrimidos ante la Sala de lo Penal del Tribunal Supremo para solicitar la suspensión del juicio oral en tanto se solicitaba tal autorización, argumentos desestimados por la sala en auto de 14 de mayo de 2019, notificado a la mesa del Congreso a los efectos procedentes, lo que dio lugar al inicio del expediente sobre los acuerdos ahora impugnados. Se observa que el artículo 21 RCD, al establecer los casos en que un diputado puede ser suspendido, acoge los supuestos de naturaleza parlamentaria, lo que no excluye que puedan existir otros motivos de suspensión legalmente previstos. Dado que en este caso la sala de lo penal rechazó que fuera procedente la solicitud de autorización a la cámara, no cabe estimar que la mesa debiera haber considerado que para la suspensión del ejercicio del cargo fuera de aplicación el procedimiento del artículo 21.1.2 RCD, puesto que, como se pone de manifiesto en los acuerdos impugnados y según el propio demandante reconoce, no concurren los presupuestos que este precepto reglamentario contempla, en particular el relativo a la previa autorización por la cámara del objeto de un suplicatorio. La discrepancia con la resolución jurisdiccional que rechaza la procedencia de formular esa autorización no puede ser planteada a través del recurso de amparo parlamentario, sino a través del cauce del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rechaza que los acuerdos de la mesa que declaran la suspensión automática en virtud de lo dispuesto en el artículo 384 bis LECrim sean nulos, por haber sido adoptados en contra del Reglamento del Congreso de los Diputados, careciendo de competencia, con arbitrariedad o sin motivación. La mesa ha ejercido su competencia residual (art. 31.1.7 RCD) motivadamente, en particular en su acuerdo de 11 de junio. Esta declaración de suspensión producida ex lege no puede considerarse ilegítima. No se está ante un supuesto de suspensión de naturaleza parlamentaria. También ha de descartarse que estos acuerdos sean nulos porque no exista previa resolución judicial expresa que se pronuncie sobre la aplicabilidad de la medida de suspensión, pues estando vigente la suspensión establecida en el artículo 384 bis, la mesa se limitó a declarar esa vigencia y efectividad de la suspensión. El pronunciamiento judicial previo no solo debe estimarse implícito en el auto de 14 de mayo de 2019, como dice la mesa, sino que también cabe deducirlo de la reiteración expresa que de dicho auto se hace por la sala en el oficio de 22 de mayo de 2019, en contestación a la solicitud de la presidenta del Congreso sobre la aplicación del artículo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contra de los acuerdos impugnados, el recurrente alega otras cuestiones que resultan ajenas a la decisión parlamentaria, en las que lo que se pone de manifiesto es su desacuerdo con la interpretación y aplicación que del precepto procesal han hecho los órganos de la jurisdicción penal. Sobre estas cuestiones, interpretación del inciso “individuos rebeldes” del artículo 384 bis o su exclusiva aplicabilidad a los cargos que el procesado “estuviera ostentando”, no cabe hacer ninguna consideración en el presente amparo parlamentario, debiendo ser suscitadas a través de los recursos legalmente procedentes frente a las resoluciones judiciales que determinaron la concurrencia de los presupuestos y operatividad del artículo de referencia, así lo ha hecho el recurrente en el recurso de amparo 5222-2018. Los acuerdos de la mesa se limitan a constatar que, conforme a las resoluciones del Tribunal Supremo, concurrían los presupuestos del artículo 384 bis, sin que le fuera dado a la Cámara entrar a revisar tales decisiones jurisdiccionales. Sin perjuicio de ello, en lo que concierne a la alegación sobre los cargos públicos respecto de los que opera la medida de suspensión, la mesa declara la suspensión con efectos de 21 de mayo, que es el momento en el que el recurrente, procesado por delito de rebelión y en prisión preventiva, estaba ostentando de modo pleno el cargo de diputado, por lo que también desde el punto de vista de una aplicación literal y lógica se estaba suspendiendo el ejercicio del cargo que “se estaba ostentando”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los acuerdos son arbitrarios o desproporcionados. La finalidad legítima de la suspensión que contempla el artículo 384 bis se pone de manifiesto en la STC 71/1994, con arreglo a la cual la necesidad y proporcionalidad de la suspensión resulta de la valoración que hace el legislador sobre el riesgo que para el orden constitucional representa la continuidad en el ejercicio de cargos y funciones públicos de aquellos a los que formal y provisoriamente se atribuye el haber actuado gravemente contra el orden democrático. El hecho de que el recurrente acudiera a la sesión constitutiva de la Cámara, el 21 de septiembre, no revela la no necesidad de la medida, sino que responde a lo resuelto por la sala en su auto “de 14 de julio de 2018” [sic], al autorizar la salida del centro penitenciario a los procesados cuya situación de prisión se mantenía para que asistieran a las sesiones constitutivas del Congreso o del Senado a fin de hacer posible la adquisición de la condición plena de diputado o senador, cargos para los que resultaron electos y de los que no eran privados por la medida de suspensión. A la mesa no le correspondía revisar la proporcionalidad y necesidad de la suspensión, medida que no es desproporcionada, pues el derecho fundamental al ejercicio del cargo representativo no es absoluto, transcribiéndose un pasaje del FJ 6 de la ya citada STC 71/1994. Por lo que hace a la cita en la demanda de la sentencia del Tribunal Europeo de Derechos Humanos en el asunto Selahattin Demirtas c. Turquía, se señala que, sin perjuicio de que la misma no sea definitiva pues fue elevada a la Gran Cámara el 18 de marzo de 2019, la Sala de lo Penal sí se pronunció sobre la proporcionalidad de la medida de prisión y descartó, en su auto de 14 de mayo de 2019, que la doctrina invocada fuera trasladable a los procesados, por no darse las mismas circunstancias objeto de examen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sobre la aducida vulneración del derecho a la presunción de inocencia y del derecho a la legalidad penal (arts.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reitera que la reproducción en el presente recurso de las alegaciones sobre lesión de derechos fundamentales atribuidas por el recurrente a los autos del Tribunal Supremo que se pronunciaron sobre la efectividad de la medida del artículo 384 bis debe considerarse una indebida utilización del amparo parlamentario. Ello no obstante, se argumenta sobre la atribución de tales lesiones a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indebida aplicación automática del artículo 384 bis, se observa que la doctrina constitucional ha establecido la compatibilidad de la presunción de inocencia con la adopción de medidas cautelares (STC 71/1994, FJ 7). En el caso presente no estamos ante una medida cautelar cuya efectividad se haga depender del ejercicio de la potestad jurisdiccional con el margen de apreciación que corresponde a los tribunales y sujeta al juicio racional de ponderación, sino que la apreciación sobre la proporcionalidad de la medida en relación con la finalidad legítima que la justifica ha sido realizada por el legislador. Por lo que se refiere a la invocación en la demanda de los artículos 6.2 CEDH, 48.1 CDFUE y 3 de la Directiva 2016/343/UE, así como de la jurisprudencia del Tribunal General de la Unión que no se refiere a medidas cautelares en un proceso penal, sino a las adoptadas por un órgano de la propia Unión, se observa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no alega tanto una falta de previsión legal de la medida, sino su desacuerdo con la aplicación, que entiende solo procede en caso de procesamiento de individuos rebeldes relacionados con bandas armadas. Esta alegación lo que en realidad supone es la impugnación de la interpretación y aplicación hecha por los órganos judiciales, impugnación que debe ser rechazada, no solo porque tal interpretación y aplicación es cuestión de legalidad ordinaria, sino porque la posible revisión de las mismas es ajena a las facultades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reitera la falta de competencia de la mesa para aplicar el artículo 384 bis, pero la mesa se limitó a constatar la vigencia y efectividad de tal precepto en base a las resoluciones del Tribunal Supremo. Respecto de la alegación sobre la incompetencia del Tribunal Supremo para conocer de la causa especial contra el diputado recurrente, debe descartarse que la misma pueda ser traída al presente recurso. Frente a las correspondientes decisiones se han podido utilizar los recursos procedentes, antes de acudir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es cierto que la medida carezca de toda delimitación temporal. Se trata de una medida provisoria cuya delimitación temporal está vinculada a la concurrencia de los presupuestos a los que se conecta, de modo que cualquier variación en el delito por el que se fue procesado o en la situación de prisión determinará que la medida quede automáticamente sin efecto, como se puso de manifiesto en el auto de 9 de julio de 2018. En cualquier caso, la medida quedó sin efecto al disolverse las Cortes Generales y posteriormente tras la sentencia dictada por el Tribunal Supremo el 14 de octubre de 2019. Se rechaza asimismo que la medida vulnere la presunción de inocencia por estar únicamente justificada en razones de prevención general, reiterándose que no se trata de una medida cautelar sujeta a la apreciación de los jueces, sino establecida de manera imperativa por el legislador con la finalidad legítima de garantizar que aquellos respecto de los que, al menos provisoriamente, concurren indicios de haber cometido delitos de extraordinaria gravedad que atentan contra los pilares del orden democrático, no puedan continuar desempeñando funciones o cargos públicos cuyo ejercicio aparece conectado con el interés colectivo, citándose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solicitud de que se plantee cuestión de inconstitucionalidad sobre el propio artículo 384 bis, se indica que no cabe considerar que este precepto vulnere directamente los derechos a la presunción de inocencia y a la legalidad penal, sin que el recurrente haya justificado que concurran nuevas circunstancias que justifiquen que el tribunal deba plantearse de nuevo un examen de constitucionalidad de la medida de suspensión del ejercicio de funciones o cargos públicos respecto de la ya realizada en la STC 71/1994. En lo que al principio de legalidad se refiere, el recurso no ofrece ningún argumento de desarrollo autónomo que permita conocer las razones por las que se considera vulnerado este derecho fundamental. Tan solo cabría poner esta supuesta vulneración en relación con la denuncia de falta de previsión legal de la medida de suspensión para garantizar la presunción de inocencia, lo que se refiere realmente a una discrepancia con la interpretación y aplicación judicial de los presupuestos a los que el precepto legal vincula la aplicación de la medida cautelar, por lo que debe igualmente desestimarse una vulneración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se refiere también al planteamiento de cuestión interna de inconstitucionalidad sobre el mismo artículo 384 bis por infracción de la reserva de ley orgánica electoral —art. 70.1 CE— para las causas de inelegibilidad e incompatibilidad de diputados y senadores, infracción de la que resultaría la vulneración del derecho enunciado en el artículo 23.2 CE. Este alegato debe rechazarse, no solo porque el recurrente emplea este planteamiento de manera alternativa tras sostener que la suspensión tiene naturaleza de medida cautelar que infringiría los derechos de los artículos 23.2, 24.2 y 25 CE, sino porque no cabe atribuir a la suspensión la naturaleza de una causa de incompatibilidad. Esto es así porque la suspensión que se considera no solo abarca todos los cargos públicos representativos, sino también todos los cargos y funciones públicos no representativos, sin distinción; porque, en segundo lugar, no cabe, como el recurrente reconoce, ejercitar derecho de opción; y porque, por último, el hecho de que esta suspensión no responda al libre ejercicio de la potestad jurisdiccional, al resultar imperativa ex lege, ni tenga como finalidad garantizar el buen fin del proceso, no le otorga la naturaleza de una causa propia del régimen de incompatibilidades, citándose, de nuevo, la STC 71/1994.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alegato de haberse violado los derechos de libertad ideológica, de expresión y de asociación (arts. 16.1, 20.1 y 22 CE), se señala que el recurrente trata, a través del amparo parlamentario, de articular una nueva instancia en la que exponer las supuestas vulneraciones producidas por las resoluciones judiciales, que no pueden ser enjuiciadas a través de un recurso como el presente, cuyo objeto son solo las decisiones y acuerdos de los órganos parlamentarios. En el recurso de amparo 4855-2018, interpuesto contra los autos de 9 y 30 de julio de 2018, los recurrentes alegaron la vulneración de estos derechos fundamentales, lo que fue rechazado por la fiscalía, a cuyas alegaciones se remite ahora. Sin embargo, en el recurso de amparo 5222-2018, interpuesto por el actual recurrente contra esos mismos autos, no se alegó la vulneración de estos derechos que ahora se invocan. Esta falta de denuncia previa supone que el recurrente trataría de hacer valer per saltum dichas lesiones, sin que haya denunciado las mismas en aquel recurso de amparo. Tampoco alegó la vulneración de estos derechos en la solicitud de reconsideración del acuerdo de 24 de mayo de 2019, que declaró la suspensión automática.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desestimara el recurso en la totalidad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julio de 2020,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este recurso, por el cauce del artículo 42 LOTC, sendas resoluciones de la mesa del Congreso de los Diputados, dictadas, respectivamente, el 24 de mayo y el 11 de junio de 2019. Mediante el primero de estos acuerdos, el órgano de gobierno de la cámara declaró “automáticamente suspendidos en el ejercicio del cargo y en los derechos y deberes establecidos en el Reglamento del Congreso” a cuatro diputados, entre ellos a quien hoy demanda amparo, con efectos desde el 21 de mayo del mismo año, fecha en la que unos y otros adquirieron tal condición, por concurrir, se puntualizó las “circunstancias necesarias para la aplicación” del artículo 384 bis de la Ley de enjuiciamiento criminal (LECrim), precepto legal este, importa recordarlo desde un principio, en el que se dispone que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del mismo mientras dure la situación de prisión”. Instada por el recurrente, junto a otros diputados, la reconsideración de esta decisión con arreglo al artículo 31.2 del Reglamento del Congreso de los Diputados (RCD), la mesa adoptó la segunda de las resoluciones impugnadas y confirmó en ella su acuerdo inicial con referencia, ya expresa, al auto de 14 de mayo de 2019, dictado por la Sala de lo Penal del Tribunal Supremo en la causa especial 20907-2017, y del que se remitió testimonio “a los efectos procedentes” a la presidenta del Congreso de los Diputados, procedimiento penal en el que el demandante actual fue, junto a otros, procesado en su día, figurando a la sazón como acusado por un presunto delito de rebelión art. 472 y concordantes del Código penal y en el que se hallaba, y así se dispuso en dicho auto que siguiera, en situación de prisión provisional. Como con detalle ha quedado expuesto en los antecedentes de esta sentencia, ambos actos parlamentarios habrían deparado, a decir de la demanda, la infracción de los derechos fundamentales del recurrente a la presunción de inocencia y al ejercicio de su cargo de diputado de los arts. 24.2 y 23.2 CE, en relación, este último derecho, con el enunciado en el apartado primero del mismo precepto, así como, en conexión con estas lesiones principales, la conculcación, también, de otros derechos susceptibles de amparo, los enunciados en los artículos 16.1, 20.1 a), 22, 24.1 y 25.1 CE, preceptos junto a los que se invocan, los artículos 9.3, en lo que hace a la interdicción de la arbitrariedad, 70.1 y 72.2 de la misma norma fundamental; determinadas reglas del Derecho de la Unión Europea —tanto originario como derivado— y otras enunciadas en tratados internacionales de aquellos a los que remite el artículo 10.2 CE, además de los preceptos del Reglamento del Congreso de los Diputados que se estiman de pertinente consideración; fundamentaciones jurídicas del recurso, que serán en lo que sigue pormenorizadas y debidamente consideradas. Bastará recapitular por el momento —con remisión a los antecedentes— que en su virtud se pide no solo el reconocimiento de los derechos que así se dicen violentados y la consiguiente anulación de los actos impugnados, sino también, llegado el caso, tanto la promoción de cuestión interna de constitucionalidad (art. 55.2 LOTC) sobre el mentado artículo 384 bis LECrim como el planteamiento de cuestiones prejudiciales de interpretación ante el Tribunal de Justicia de la Unión Europea acerca de la acomodación o no de las resoluciones impugnadas, o del precepto legal en el que buscaron fundamento, al Derecho de la Unión que en la demanda se invoca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del Congreso de los Diputados como el Ministerio Fiscal han pedido, según los términos resumidos en lo que antecede, la íntegra desestimación del recurso de amparo. Han expuesto, asimismo, determinadas objeciones formales frente a parte de lo aducido en la demanda, reparos que afectarían no tanto a la viabilidad del recurso como tal, cuanto a la procedencia de algunas de sus fundamentaciones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queda trabada, en síntesis, la controversia constitucional entre las partes. No cabe entrar en su examen y resolución sin despejar algunas cuestiones preliminares, tanto de orden procesal como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procesales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por el recurrente de la suspensión parlamentaria en su cargo de diputado al Congreso no ha perdido objeto de manera sobrevenida por el hecho de que cesara definitivamente en esa condición tras la disolución de la Cámara y convocatoria de elecciones por Real Decreto 551/2019, de 24 de septiembre, (art. 68.4 CE), antes de que recayera, el 14 de octubre del mismo año, sentencia del Tribunal Supremo en la causa especial 20907-2017, resolución judicial en la que fue condenado a nueve años de prisión y otros tantos de inhabilitación absoluta y que hubiera deparado por sí, de no mediar aquella disolución, idéntico resultado. El enjuiciamiento del tribunal se concreta, según muy reiterada jurisprudencia, en atención al momento y circunstancias de la formulación de la demanda de amparo, a fin de dilucidar si pervivía, entonces, la vulneración de derechos que se adujo en tal sentido (por todas, STC 3/2020, de 15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la representación del Congreso de los Diputados como el Ministerio Fiscal han observado que el recurso de amparo incurriría, en cuanto a alguna de sus fundamentaciones jurídicas, en determinados defectos, por más que a los mismos no asocien consecuencias o pedimentos específicos. El tribunal, en todo caso, no comparte estos reparos: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particular, la letrada de las Cortes Generales que “constituye un defecto de la demanda” el no haberse hecho en ella mención específica, al justificar la especial trascendencia constitucional del recurso (art. 49.2 LOTC), a la posible inconstitucionalidad del artículo 384 bis LECrim, invalidez de esta norma legal que la representación actora no deja de aducir bien que subsidiariamente, y que supondría, dice la representación del Congreso de los Diputados, una “diferente causa de especial trascendencia constitucional” respecto de las argumentadas en la demanda. Lo que así se alega —con referencia implícita a la STC 155/2009, de 25 de junio, FJ 2 c)— es, a efectos procesales, de todo punto irrelevante. La demanda ha satisfecho la carga que impone el mentado artículo 49.2, precepto que de ninguna manera exige que quien recurra invoque todas y cada una de las causas de especial trascendencia constitucional que pudieran concurrir en el caso, pues también respecto del levantamiento de esta carga vale decir lo que el tribunal tiene declarado a propósito del presupuesto objetivo que fija el artículo 50.1 b) LOTC, esto es, que la especial trascendencia constitucional y su justificación por la parte, se exige del recurso, no de cada uno de sus concretos motivos [STC 46/2014, de 7 de abril, FJ 2 a)] y menos aún, como con este alegato parece pretenderse, de unas u otras de sus fundamentaciones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muestra, ya en un plano objetivo, especial trascendencia constitucional en atención a lo razonado en la providencia por la que fue admitido a trámite, (antecedente 2 de esta sentencia). Debe adicionalmente tenerse en cuenta, a estos efectos, la especial posición de los recursos de amparo de origen parlamentario (art. 42 LOTC), recursos que, además de su posible repercusión general, ya constatada en aquella providencia, se promueven siempre sin haber contado con una vía judicial previa en la que defender los derechos fundamentales que se dicen infringidos (STC 110/2019, de 2 de octubre,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Observa por su parte el Ministerio Fiscal que algunos de los derechos que hoy se dicen vulnerados, los enunciados en los artículos 16.1, 20.1 y 22 CE, no fueron en su día invocados al pedir a la mesa de la cámara que reconsiderara, art. 31.2 RCD, su acuerdo inicial de suspender a quien recurre en el ejercicio del cargo de diputado, con lo que se da a entender que tales quejas se vendrían a formular ahora sin haber respetado la subsidiariedad del recurso de amparo. Esta objeción no puede ser tampoco compartida. Es cierto que la exigencia de haber agotado las instancias internas parlamentarias deriva, conforme a la jurisprudencia constitucional, del citado principio de subsidiariedad, así como del debido respeto a la autonomía parlamentaria, de tal modo que no cabe recabar el amparo de este tribunal si la lesión pudo haber sido remediada mediante procedimientos parlamentarios que sin embargo no se utilizaron (STC 96/2019, de 15 de julio, FJ 4). Pero no lo es menos, según se advirtió en la sentencia citada, que la demanda muy bien puede, en esta vía de amparo, “desarrollar la argumentación esbozada en la solicitud de reconsideración”, siendo de tener en cuenta, a este respecto, que aquellos derechos fundamentales se invocan en el actual recurso, junto a otros, en relación o por conexión con aquellos en los que de modo principal se motiva la demanda, que son los declarados en los artículos 23.2 y 24.2 CE por lo que hace, en cuanto a este segundo precepto, a la presunción de inocencia, derechos, estos últimos, que sí fueron oportunamente citados en la solicitud de reconsideración en su momento planteada. Basta con constatarlo así para desechar este aparente reparo, ello con independencia de que, como se señalará en el fundamento jurídico siguiente, el tribunal no podrá entrar, pero por razones ya del todo distintas, en el examen de las lesiones que se dicen sufridas en los derechos enunciados en los artículos 16.1, 20.1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procede, en fin, la práctica de prueba que en la demanda se ha solicitado, con cita del artículo 89.1 LOTC, a efectos de que se librase oficio al registro central de medidas cautelares, requisitorias y sentencias no firmes, Real Decreto 95/2009, de 6 de febrero, para que por este organismo se certificara “si por cualquier juez o tribunal se ha decretado la medida prevista en el artículo 384 bis en relación con la condición de diputado” de quien recurre. No se trata solo de que, conforme a aquel artículo 89.1, el tribunal solo acordará la práctica de prueba “cuando lo estime necesario” y de que tal necesidad no sea de apreciar si los extremos sobre los que aquella hubiera de versar pudieran acreditarse en virtud de lo previsto en el artículo 88.1 LOTC, de conformidad con el cual esta jurisdicción podrá recabar de los poderes públicos y de los órganos de cualquier administración la remisión del expediente y de los informes y documentos relativos a la disposición o acto origen del proceso constitucional (al respecto, STC 155/2017, de 21 de diciembre, FJ 2). Se trata de que lo que así se interesa en la demanda lo es para dilucidar o confirmar la naturaleza, cautelar o no, de la medida prevista en el repetido artículo 384 bis, aspecto sobre el que unas partes y otras han expuesto sus respectivos pareceres y que constituye, como es obvio, una quaestio iuris, no facti, acerca de la que el tribunal no necesitaría, si el caso llegara, de ilustración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Cuestiones sustantivas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inexcusable, de otra parte, una depuración inicial de las censuras por lesión de derechos que se formulan en el recurso de amparo, reproches que, en algunos casos, se aducen sin argumentación jurídica alguna y que en otros sí se fundamentan, pero por referencia a supuestas infracciones que, a tenor de la demanda, no serían en absoluto imputables a los acuerdos de la mesa del Congreso de los Diputados que se impugnan, únicas resoluciones aquí enjuiciables: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le corresponde a esta jurisdicción, en cuanto a lo primero, suplir o reconstruir las razones de los recurrentes en amparo cuando estas no se aportan al recurso (SSTC 13/2016, de 1 de febrero, y 9/2020, de 28 de enero, FJ 1 de una y otra), y se incumple con ello la carga procesal de quien debe proporcionar la fundamentación fáctica y jurídica que es de esperar y que se integra en el deber de colaborar con la justicia del Tribunal Constitucional, STC 61/2019, de 6 de mayo, FJ 2. El recordatorio ahora de tan constante doctrina impone excluir del enjuiciamiento que seguirá el examen de la hipotética verificación de algunas de las conculcaciones de derechos fundamentales que la demanda invoca al margen de todo razonamiento jurídico o desarrollo argumental. Así ocurre con la cita, carente de motivación, del derecho a la tutela judicial efectiva, sin indefensión (art. 24.1 CE); y otro tanto es obligado decir respecto de la mención de los derechos a la legalidad penal y a un proceso con todas las garantías (arts. 25.1 y 24.2 CE), derechos que la demanda viene a decir infringidos, sin más, a resultas o como consecuencia de la vulneración, esta sí fundamentada, de la presunción de inocencia del actor. Acaso la cita de aquel principio de legalidad en materia sancionadora, así como del derecho a un proceso con todas las garantías, en el que se integra la exigencia nulla poena sine iudicio (STC 16/1981, de 18 de mayo, FJ 5), responda tanto al criterio de la demanda —erróneo, según se dirá— de que el artículo 384 bis LECrim establece o anticipa una sanción penal como a las censuras que en ella se formulan a las actuaciones judiciales en la ya citada causa especial 20907-2017, tachas que pudieran guardar relación con aquella invocación del derecho a la tutela judicial efectiva sin indefensión. Sobre la impropiedad en esta vía de unas censuras y otras se dirá algo de inmediato. Sea como fuere, a quien recurre correspondía aportar el razonamiento que omitió y que el tribunal, ciertamente, no ha de articular mediante conjeturas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encauza este recurso por la vía del artículo 42 LOTC y en él se impugnan tan solo actos parlamentarios de la mesa del Congreso de los Diputados que pudieran haber violado los derechos fundamentales del actor ya de manera inmediata, ya por haber aplicado aquel órgano de gobierno una legalidad inconciliable con la Constitución. Ningún acto u omisión directamente imputable a otro poder público podría ser enjuiciable en el presente procedimiento, lo que es en este momento de subrayar, visto que la demanda también censura de manera reiterada, como consta en los antecedentes, unas u otras de las actuaciones judiciales seguidas en la causa especial 20907-2017, y así ha sido advertido, con razón, por el Ministerio Fiscal y por la representación del Congreso de los Diputados. Reproches de tal género al Poder Judicial —cuyo cauce exclusivo sería el del artículo 44 LOTC— no solo empañan la necesaria claridad que cabría esperar de la demanda de amparo (art. 49.1 LOTC). Desvirtúan también el sentido o dirección de algunas de sus fundamentaciones jurídicas y causas de pedir, lo que obliga ahora a la consiguiente precisión y determinación sobre lo que no puede ser imputable a los actos impugnados ni pretendido, por tanto, en 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ocurre, en primer lugar, respecto de la aducida infracción de los derechos fundamentales del actor a las libertades ideológica, de expresión y de asociación [arts. 16.1, 20.1 a) CE], la demanda cita, por error, el apartado d) de este artículo, y 22.1 CE, derechos que se dicen conculcados por obra de resoluciones dictadas, en fase de instrucción, en la causa especial 20907-2017; en particular, aunque no solo, por lo que hace a la prisión provisional del demandante. Se afirma al respecto que tales decisiones judiciales se adoptaron, indebidamente, en atención a la ideología de quien recurre, al hecho de no haber renunciado a su actividad pública y a la circunstancia de haber sido candidato, y resultado elegido, en las elecciones al Parlamento de Cataluña de 21 de diciembre de 2017, razón por la cual el auto del magistrado instructor de 9 de julio de 2018, confirmado en apelación por otro del día 30 del mismo mes, no perseguía sino una finalidad de “tipo político” al comunicar a la mesa de la cámara autonómica que el recurrente, entre otros, había quedado suspendido automáticamente en su cargo de diputado por imperio del artículo 384 bis LECrim. Es de todo punto obvio que no puede este tribunal, entrar en el examen de censuras tales. No se trata solo de que con ellas se pretenda controvertir una declaración de suspensión legal en un cargo, el de representante en el Parlamento de Cataluña, distinto al de diputado al Congreso para cuya integridad se busca hoy amparo. Se trata de que estas supuestas lesiones de derechos serían solo imputables, de haberse verificado, a resoluciones del Poder Judicial que tienen su cauce exclusivo de depuración a través de lo establecido en 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se ha de dejar sentado, por razones idénticas, respecto de la queja formulada frente a los actos impugnados por haberse declarado en ellos la suspensión como diputado de quien demanda sin la previa concesión por el Congreso de un suplicatorio cuyo planteamiento habría sido inexcusable en este caso, con la consiguiente infracción del derecho enunciado en el artículo 23.2 CE, precepto junto al que la demanda invoca los artículos 71.2 CE y 21.1.2 RCD. En la primera de estas dos últimas disposiciones determina la Constitución, que “durante el período de su mandato” los diputados “gozarán […] de inmunidad y solo podrán ser detenidos en caso de flagrante delito”, no pudiendo “ser inculpados ni procesados sin la previa autorización de la cámara […]”. La norma reglamentaria también citada prescribe, a su vez, que el diputado “quedará suspendido en sus derechos y deberes parlamentarios” al margen supuestos disciplinarios, irrelevantes ahora, y la suspensión, también ajena al caso, del apartado 2 del mismo artículo 21, a raíz de una sentencia firme de condena “cuando, concedida por la Cámara la autorización objeto de un suplicatorio y firme el auto de procesamiento, se hallare en situación de prisión preventiva y mientras dure esta”. Entiende la demanda que la suspensión aquí acordada por la mesa del Congreso fue, a la luz de estas normas, irregular y lesiva del derecho fundamental para el que se busca amparo (art. 23.2 CE). No procedería esta medida de suspensión, sino para el caso de que, previamente, la Cámara hubiera dado su autorización al correspondiente suplicatorio; tesis que por lo demás, y como bien se ve, viene a afirmar —implícita, pero inequívocamente— la inaplicabilidad al recurrente, sin más, del artículo 384 bis: la suspensión de un diputado procesado en firme y en situación de prisión, en efecto, solo sería legítima —con exclusión de aquel precepto de ley, de alcance sin embargo general— en las circunstancias contempladas en el artículo 21.1.2 RCD. Sobre esta última conclusión, que afecta ya al fondo del proceso, se habrá de volver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sin embargo, no podrá examinar en el presente recurso si, como se afirma, el Tribunal Supremo, venía obligado a cursar el correspondiente suplicatorio al Congreso. La mesa de la Cámara dijo aplicar o dar cumplimiento, en los actos que se impugnan, a lo dispuesto en el artículo 384 bis y es de advertir que si los presupuestos para la suspensión prescrita en tal norma, mantenimiento, en lo que hace al caso, tanto del procesamiento ya firme como de la prisión provisional por los delitos en ella contemplados, hubieran requerido, en su momento, del correspondiente suplicatorio y de la consiguiente autorización del Congreso de los Diputados, la omisión del primero de estos actos, condicionante de los ulteriores, sería, en hipótesis, tan solo imputable al órgano judicial que no lo cursó a la Cámara debiendo haberlo hecho (al respecto, en términos generales, SSTC 123/2001 y 124/2001, ambas de 4 de junio), nunca a esta última o a cualquiera de sus órganos que, como es de todo punto obvio, solo pueden tramitar y pronunciarse a estos efectos cuando así se les pida, art. 750 y concordantes LECrim. Dicho queda con ello que a la mesa del Congreso no cabe en modo alguno achacarle, como se hace, la suspensión en el cargo de diputado de quien demanda amparo sin la previa tramitación y concesión de un suplicatorio que se dice inexcusable, pero que no solo no fue interesado en la causa especial 20907-2017, sino sobre cuya improcedencia se pronunció expresamente, con razón o sin ella, la Sala de lo Penal del Tribunal Supremo en auto de 14 de mayo de 2019, confirmado en súplica por otro de 3 de octubre del mismo año. Decisiones judiciales, que pueden ser impugnadas ante el Tribunal Constitucional, pero solo a través del cauce del artículo 44 LOTC, como lo ha hecho el demandante actual, por lo demás, en el recurso de amparo 6720-2019. Cuestión distinta, y que sí habrá de ser considerada en esta sentencia, es la de si corresponde en exclusiva al Reglamento del Congreso de los Diputados y a su artículo 21.1.2 la previsión y regulación de los supuestos en los que pueda ser suspendido en el ejercicio del cargo un diputado procesado y en prisión preventiva. Así lo sostiene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acota ya, en sus términos, el objeto del presente recurso de amparo, ceñido a examinar y resolver si se vulneraron o no por los actos de la mesa del Congreso de los Diputados que se impugnan, los derechos fundamentales del recurrente al ejercicio, sin trabas ilegítimas, del cargo de representante que ostentó y a su presunción de inocencia (arts. 23.2 y 24.2 CE). Al tribunal le corresponde determinar el orden de consideración de las quejas que ante él se deduzcan (por todas, STC 36/2018, de 23 de abril, FJ 2), y en este caso el enjuiciamiento se habrá de iniciar por la que tiene un alcance más general, esto es, por la que se fundamenta en la afirmada conculcación del derecho, que a todos corresponde, a la presunción de inocencia. Solo tras ello procedería considerar si se lesionó o no la singular posición y el específico derecho del recurrente como representante político. Aunque para abordar tales extremos es preciso, con carácter previo, recapitular sumariamente la doctrina constitucional sobre el precepto legal que ocupa, en las alegaciones de unas y otras de las partes, una posición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Jurisprudencia constitucional acerca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ya ocasión de pronunciarse sobre el carácter y la constitucionalidad de la medida prescrita en el precepto legal de referencia. Así lo hizo en la STC 71/1994, de 3 de marzo, FFJJ 6 y 7, dictada en recurso de inconstitucionalidad, y otro tanto acaba de hacer —reiterando, en lo procedente, aquella primera resolución— en la STC 11/2020, de 28 de enero, FFJJ 7 a 9, recaída en un recurso de amparo avocado por el Pleno, y que se interpuso contra resoluciones judiciales que interpretaron y dieron cumplimiento a esta norma legal en el curso de la propia causa especial 20907-2017 que está en el origen de los actos parlamentarios que se impugnan en el presente procedimiento. Y de igual modo se manifiesta la STC 38/2020, de 25 de febrero, FJ 6, resolutoria de un recurso de amparo, avocado por el Pleno, e interpuesto en su momento, junto a otras personas, por el aquí recurrente. Por ello es preciso traer ahora a colación la doctrina sentada en esas sentencias constitucionales, ya que la misma aportará la fundamentación precisa para la resolución de algunas de las cuestiones, no de todas, planteadas en este recurso de amparo. Procede, pues, sintetizar como sigue tal jurisprudencia, sin perjuicio de remitir ahora in integrum a lo razonado al efecto en una y otras resoluciones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naturaleza y alcance de la medida que aquí aplicó la mesa del Congreso de los Diputados es de recordar lo siguiente: (i) la suspensión que impone este precepto no tiene carácter punitivo o sancionador [SSTC 71/1994, FJ 7; 11/2020, FJ 9 B), y 38/2020], y constituye un efecto inmediatamente ligado por la Ley procesal a la adopción de sendos autos de procesamiento y de prisión provisional que afecten a imputados que estén integrados o relacionados con “bandas armadas o individuos terroristas o rebeldes” [SSTC 71/1994, FJ 6; 11/2020, FJ 7 b), y 38/2020, de 25 de febrero]; (ii) la medida es provisional, vinculada como está a aquellas resoluciones judiciales y a su mantenimiento, y surge automáticamente de la propia ley, sin dejar margen alguno en su aplicación a los “órganos destinatarios de la norma”, más allá de la verificación de la concurrencia de sus presupuestos procesales (SSTC 71/1994, FJ 6; 11/2020, FJ 8, y 30/2020, de 25 de febrero); (iii) esta suspensión ex lege del ejercicio de la función o cargo públicos no trae causa de lo previsto en el artículo 55 CE, en cualquiera de sus dos apartados (capítulo V del título primero de la Constitución: “De la suspensión de derechos y libertades”), sino que engarza directamente con los derechos del artículo 23.2 CE, en tanto que derechos de configuración legal, [SSTC 71/1994, FJ 6, y 11/2020, FJ 9 B) a)]; y (iv) la restricción así establecida por el legislador es también aplicable, conforme a su tenor literal y significado gramatical, a los procesados en firme y en prisión provisional por su presunta participación en un delito de rebelión [STC 11/2020, FJ 9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71/1994 apreció ya la constitucionalidad, en el marco de lo entonces planteado, del artículo 384 bis y a tal pronunciamiento se han referido, las recientes SSTC 11/2020, FJ 8, y 38/2020 de 25 de febrero. La conclusión a la que llegó aquella primera sentencia es del mayor relieve, en orden a lo que también hoy, de manera indirecta, se argumenta en contra y a favor de la validez del precepto legal, por más que este debate constitucional muestre, en el presente procedimiento, algunos matices singulares que habrán de ser objeto, en los fundamentos que siguen, de consideración específica. Basta ahora con recordar que el tribunal valoró entonces que la norma controvertida en aquel recurso de inconstitucionalidad no entraba en colisión con los derechos fundamentales enunciados en los artículos 23.2, en cuanto a la permanencia en el ejercicio de la función o cargo público, con especial referencia a los cargos de naturaleza representativa y 24.2, en relación con la presunción de inocencia, de la Constitución: (i) constató el tribunal, por lo que refiere al primero de estos derechos, que la medida de suspensión impuesta en el precepto impugnado “ha de afectar, precisa y exclusivamente, a los procesados y presos que lo hayan sido por aparecer —sin perjuicio de lo que resulte del juicio oral— como integrados o relacionados ‘con bandas armadas o individuos terroristas o rebeldes’, es decir, previa la ‘imputación formal y provisional de criminalidad’ […] por delitos que conllevan ‘un desafío mismo a la esencia del Estado democrático’ […]”, de tal modo que “[l]a excepcional amenaza que esta actividad criminal conlleva para nuestro Estado democrático de Derecho justifica, sin duda, una medida provisional” como la controvertida, con la conclusión de que el supuesto contemplado en el artículo 384 bis bien podía ser visto por el legislador “como inconciliable con la permanencia del procesado por estos delitos en el desempeño de funciones o cargos públicos o, más sencillamente, como incompatible con la concesión de cualquier permiso de salida de prisión para la realización de actos concretos que supongan ejercicio de tal función o cargo”; en definitiva —añadió el Tribunal— “la regla enjuiciada no viene sino a prescribir, en negativo, uno de los ‘requisitos’ para el mantenimiento en el ejercicio de una función o cargo público, concretamente el no encontrarse en situación de prisión provisional como consecuencia del procesamiento” por tales delitos, “una condición, en suma, cuya legitimidad y proporcionalidad no la hace contraria al contenido de los derechos fundamentales reconocidos en el art. 23.2 CE”, FJ 6, razonamiento al que se refiere, asimismo, la STC 11/2020, FJ 8, donde se añade, en coherencia con lo transcrito, que “la exigencia de proporcionalidad se cumple en la configuración legal de los supuestos ante los que nace la restricción”, de modo que “la exigencia de motivación de los actos aplicativos de la norma se proyecta únicamente sobre el juicio relativo a la existencia de sus presupuestos legales”; (ii) por lo que hace al examen de la norma legal a la luz de la presunción de inocencia, el tribunal, tras recordar que esta garantía constitucional permanece viva cuando se ha dictado un procesamiento y es compatible con la adopción de medidas cautelares, vino a concluir que “la norma constitucional que reconoce este derecho fundamental (art. 24.2 CE) no resulta canon adecuado para el enjuiciamiento del art. 384 bis LECrim, pues ni la medida de suspensión en él prevista constituye pena alguna ni su adopción, por lo mismo, queda condicionada por la realización de actividad probatoria de cargo” FJ 7, apreciación que ha de entenderse en el contexto del procedimiento entonces resuelto y ante el argumento impugnatorio de que la medida de suspensión solo podría imponerse como pena accesoria y al término de un proceso en el que, mediante prueba de cargo, se hubiera destruido la invocada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cuanto antecede, entrar en el examen y resolución de las quejas planteadas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aducida conculcación del derecho del recurrente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fundamental habría sido violado, según la demanda, tanto por las resoluciones de la mesa del Congreso de los Diputados que se impugnan como también, según un planteamiento en apariencia subsidiario, por el propio artículo 384 bis LECrim al que dijeron dar cumplimiento aquellos actos, apreciación que lleva a la representación actora a instar, que llegado el caso, se promueva cuestión interna de constitucionalidad sobre el precepto legal conforme al art. 55.2 LOTC. Se aducen al respecto el artículo 6 del Convenio europeo para la protección de los derechos humanos y de las libertades fundamentales (CEDH), por referencia al número 2 de tal precepto: “Toda persona acusada de una infracción se presume inocente hasta que su culpabilidad haya sido legalmente declarada”, el artículo 14.2 del Pacto internacional de derechos civiles y políticos, (PIDCP), de análogo tenor, y determinadas normas del Derecho de la Unión Europea: artículo 48.1 de la Carta de los derechos fundamentales de la Unión (CDFUE), de enunciado parejo al de las anteriores normas, y la Directiva 2016/343/UE, del Parlamento y del Consejo, de 9 de marzo de 2016, por la que se refuerzan en el proceso penal determinados aspectos de la presunción de inocencia y el derecho a estar presente en el juicio. Entiende en cuanto a esta última cita el recurrente que debiera este tribunal, de no estimar directamente el recurso de amparo, plantear cuestión prejudicial de interpretación ante el Tribunal de Justicia de la Unión Europea con relación a dicha normativa comunitaria (art. 267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en Derecho de esta queja se ciñe a la aseveración de que la suspensión del actor en el ejercicio de su cargo de diputado al Congreso constituyó una “verdadera sanción anticipada”, sin que exista “distinción práctica” alguna entre tal medida y una pena de inhabilitación, pues la suspensión controvertida habría tenido aquí una finalidad —contraria a la Constitución— de retribución y de prevención general, según demostrarían determinados incisos y pasajes, que se citan, de resoluciones judiciales dictadas en la instrucción de la causa especial 20907-2017. Dice la demanda no desconocer que la ya referida STC 71/1994 apreció, FJ 4 B), que el artículo 384 bis no resultaba contrario a la presunción constitucional de inocencia, si bien observa que la interpretación que allí habría hecho el tribunal de lo garantizado por este derecho fundamental “se encuentra plenamente superada” por el Derecho de la Unión Europea conforme a la doctrina del Tribunal de Justicia de la Unión Europea, a cuyo efecto se trae a colación, asimismo, la STC 33/1999, de 8 de marzo, FJ 7: “no es finalidad válida de la prisión provisional, en atención precisamente a la presunción de inocencia, ni la retributiva ni la de prevención general”, fines, que señaló esa sentencia y se transcribe ahora, que “solo son legítimos y congruentes con la pena”. Se afirma, por lo demás, que se habría desconocido, en este caso, la doctrina del Tribunal General de la Unión relativa a lo exigible a las medidas cautelares en atención al principio de presunción de inocencia, previsión legal, adopción por autoridad competente y limitación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del Congreso de los Diputados como el Ministerio Fiscal se han opuesto a esta pretensión. La letrada de las Cortes Generales lo ha hecho por referencia —en síntesis— a lo razonado y decidido, al respecto, en la STC 71/1994. El Ministerio Fiscal ha argumentado que la medida de suspensión que aquí se adoptó —de carácter obligado— no tuvo, en contra de lo que se reprocha, una finalidad de prevención general ni resultó contraria, por lo mismo, a la presunción de inocencia, en su vertiente de regla de tratamiento. Una y otra parte insisten en que no cabe en este proceso enjuiciar lo resuelto, con carácter previo,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es cosa de pormenorizar ahora, por innecesario, la constante y muy reiterada jurisprudencia de este tribunal sobre la presunción de inocencia (art. 24.2 CE). Baste con recordar en síntesis, por todas las múltiples resoluciones en este sentido, que “como regla de tratamiento, la presunción de inocencia impide tener por culpable a quien no ha sido declarado así tras un previo juicio justo […] y que como regla de juicio en el ámbito de la jurisdicción ordinaria se configura como un derecho del acusado a no sufrir una condena a menos que la culpabilidad haya quedado establecida más allá de toda duda razonable” (STC 185/2014, de 6 de noviembre, FJ 3; en términos análogos, STC 4/2020, de 15 de enero, FJ 7, en recurso de amparo promovido por quien hoy demanda). La doctrina del tribunal es, para una y otra de las dimensiones mencionadas, plenamente consecuente con la del Tribunal Europeo de Derechos Humanos, como impone el artículo 10.2 CE, y así se ha de precisar, en particular, por lo que hace a la primera vertiente —regla de tratamiento—, sobre la que la demanda parece hacer singular énfasis (sentencia, entre otras, de 15 de octubre de 2013, asunto Gutsanovi c. Bulgaria, § 191 y 192). Otro tanto prescribe, para tal aspecto de la presunción de inocencia, el Derecho de la Unión Europea: el artículo 4.1 de la Directiva 2016/343/UE, recién citada y que la representación actora invoca, dispone que “los estados miembros adoptarán las medidas necesarias para garantizar que, mientras no se haya probado la culpabilidad de un sospechoso o acusado con arreglo a la ley, las declaraciones públicas efectuadas por las autoridades públicas y las resoluciones judiciales que no sean de condena no se refieran a esa persona como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los actos parlamentarios directamente impugnados, ni la norma legal de la que traen causa, han violado la presunción de inocencia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se ha de afirmar, en primer lugar, por lo que hace a la interdicción constitucional de toda condena sin suficiente prueba de cargo, lícitamente obtenida y hecha valer y apreciada por el juzgador con las garantías del debido proceso. Ni el artículo 384 bis LECrim establece sanción o pena alguna [SSTC 71/1994, FJ 7; 11/2020, FJ 9 B), y 38/2020, de 25 de febrero, FJ 6, antes referidas] ni su aplicación o cumplimiento por la mesa del Congreso de los Diputados ha deparado la condena del demandante. El precepto legal no es norma punitiva, sino establecedora de una medida provisional vinculada, de manera inmediata y necesaria, a otras previas —procesamiento firme y prisión provisional— adoptadas por la autoridad judicial. Un tipo de previsión normativa no insólito, por lo demás, en nuestro ordenamiento (véase, por ejemplo, el artículo 383.1 y 2 de la Ley Orgánica 6/1985, de 1 de julio, del Poder Judicial). Más no es preciso añadir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Pero tampoco ha sufrido el recurrente daño alguno en el derecho fundamental que invoca por haber sido tratado como culpable en las resoluciones impugnadas ni por conllevar tal trato, objetivamente, la propia disposición que impuso su suspensión como diputado. Procede, en este aspecto, puntualizar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384 bis es de aplicación inmediata y necesaria cuando concurran los presupuestos en él fijados, presupuestos que deben ser conformes al ordenamiento y, en primer lugar, a la Constitución y a la presunción de inocencia del procesado con firmeza —por los delitos que la norma dice— para quien se dicte auto de prisión provisional, (en cuanto a esta medida cautelar, entre otras, y con carácter general, SSTC 67/1997, de 7 de abril, FJ 2; 177/1998, de 14 de septiembre, FJ 3, y 5/2020, de 15 de enero, FJ 11). Desde luego que tal conformidad puede, en su caso, ser controvertida y enjuiciada en vía judicial y, cuando proceda, en amparo constitucional (art. 44 LOTC), pero en modo alguno controlada por el órgano que ha de llevar a término, sin más, lo prescrito en la norma legal y prestarle así efectividad, so pena de dar lugar con ello a una espuria fiscalización, no jurisdiccional, de decisiones judiciales vedada por el artículo 118 CE y de privar de toda eficacia a una disposición de ley que demanda, cuando sus condiciones se cumplan, ejecución terminante. Más allá de la constatación de si estas condiciones han quedado debidamente acreditadas, el órgano en cada caso llamado a dar curso, en línea directa de ejecución, a lo prescrito en la norma no puede, ni desoír ni, como se advirtió en la STC 11/2020, FJ 8, modular su mandato, y de ello se sigue, con claridad plena, que, recurridos tales actos de cumplimiento en vía constitucional, no es posible tampoco imputar a los mismos infracciones de derechos fundamentales en que pudieran haber incurrido las resoluciones judiciales que son premisa de la suspensión que el precepto impone; vulneraciones nunca achacables —en general— a un “acto debido, puramente reglado” [STC 2/2020, de 15 de enero, FJ 3 c)], por más que dicho acto hubiera de decaer, si alguno de sus presupuestos resultara finalmente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advertir lo que antecede porque la demanda de amparo, impugna en este punto las resoluciones parlamentarias mediante censuras que sin embargo dirige, explícitamente, a las resoluciones judiciales que acordaron, en su día, el procesamiento y la prisión provisional del recurrente, resoluciones a las que se reprocha, entre otras cosas, la pretensión de “aplicar anticipadamente, antes de que se dicte sentencia, las penas de prisión e inhabilitación” y de las que la suspensión declarada e impugnada sería “solo el corolario”. Este es un recurso de amparo interpuesto por el cauce del artículo 42 LOTC, de modo que, conforme a razones ya expuestas con detalle [fundamento jurídico 3 B) que antecede], el tribunal nada ha de decir ante supuestas infracciones de derechos fundamentales deparadas por actos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modo alguno cabría decir que las resoluciones parlamentarias que se impugnan hayan considerado al demandante culpable de ilícito alguno o que semejante valoración esté presente, siquiera de manera implícita, en el propio precepto legal aquí aplicado. No sufrió el actor lesión alguna en su derecho a ser entonces tratado como inocente, no obstante la acusación que sobre él pesaba.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de apreciar por lo que hace al contenido de los acuerdos de la mesa del Congreso de 24 de mayo y 11 de junio de 2019, actos, uno y otro, frente a cuya redacción o apreciaciones expresas tampoco formula la demanda reproche alguno de inculpación singular ni tal cosa hubiera sido, en hipótesis, de compartir. Así es con toda claridad, pues el primero de estos acuerdos se limitó a declarar, sin juicio de valor de tipo alguno, la suspensión aquí controvertida, en tanto que el segundo resolutorio de la solicitud de reconsideración no hizo sino exponer las razones jurídicas por las que se entendió necesaria tal aplicación de lo previsto en el artículo 384 bis, cuidándose la mesa de advertir que no le correspondía “entrar a valorar si la conducta por la que se encuentran procesados los diputados concernidos encaja o no en el tipo penal correspondiente” y que tampoco le incumbía “pronunciarse en relación con las decisiones adoptadas por el Tribunal Supremo en el marco del proceso”. Inocuos estos acuerdos para la presunción de inocencia de quien recurre, sin duda también lo es, desde esa misma perspectiva, la propia disposición de ley entonces aplicada, pues el repetido artículo 384 bis establece una norma general y abstracta que se limita a asociar cierto efecto necesario al dictado de determinadas resoluciones judiciales de procesamiento y prisión provisional, sin cualificar o intensificar con ello las sospechas o las apreciaciones que llevaron a los órganos judiciales a la adopción de tales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sigue, en suma, de cuanto antecede que la presunción de inocencia del demandante no fue en absoluto afectada, en una u otra de sus dimensiones constitucionales, ni por las resoluciones recurridas ni por la disposición legal en ellas aplicada. En absoluto quedaría esta conclusión empañada en virtud de la invocación que la demanda hace del artículo 48 CDFUE, referido según ya se recordó, a la presunción de inocencia así como, en relación con ese precepto, de determinadas resoluciones del Tribunal General de la Unión y, sobre todo, de la Directiva 2016/343/UE, ya varias veces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Carta de los derechos fundamentales de la Unión Europea, y la doctrina del Tribunal de Justicia de la Unión Europea que la interpreta, es, conforme a reiterada jurisprudencia de este tribunal, de inexcusable consideración tanto a efectos hermenéuticos (art. 10.2 CE) como cuando haya lugar a aplicar directamente el Derecho comunitario (arts. 51.1 de la propia CDFUE y 93 CE), pero desde ninguna de estas perspectivas podría compartirse la tesis de la demanda según la cual la presunción constitucional de inocencia (art. 24.2 CE) habría quedado menoscabada en este caso. Por lo que se refiere, en primer lugar, a la cita de aquellas resoluciones del Tribunal General de la Unión relacionadas en el apartado 1 B) d) de los antecedentes de esta sentencia, bastará con señalar de acuerdo con el Ministerio Fiscal que todas ellas se dictaron en procesos que tuvieron por objeto actos de las propias instituciones u órganos de la Unión, sin referencia relevante alguna al Derecho de los estados miembros ni a sus obligaciones como tales; ello con independencia de que lo destacado entonces como exigencia del artículo 48 CDFUE en orden a la adopción de medidas cautelares, legalidad de su previsión, competencia para su adopción y limitación temporal de su aplicación, se cumplió aquí en todo caso. Ese mismo precepto de la Carta de los derechos fundamentales de la Unión Europea citado en la demanda en relación con lo establecido en la Directiva 2016/343/UE, es de todo punto claro que, para resolver el presente recurso, el tribunal no precisa hacer aplicación de esa Directiva en el sentido del citado artículo 51.1 CDFUE, aplicación que “presupone la existencia de un vínculo de conexión entre un acto del Derecho de la Unión y la medida nacional de que se trate de un grado superior a la proximidad de las materias consideradas o a las incidencias indirectas de una de ellas en la otra”, a cuyo efecto se habría de tener en cuenta “si la finalidad de la norma nacional controvertida es aplicar una disposición del Derecho de la Unión, el carácter de esa norma, si esta persigue objetivos distintos de los previstos por el Derecho de la Unión, aun cuando pueda afectar indirectamente a este último, y si existe una normativa específica del Derecho de la Unión en la materia o que la pueda afectar” (STJUE de 22 de enero de 2020, asunto Baldonedo Martín c. Ayuntamiento de Madrid, C-177/18, § 58 y 59, con cita de otros pronunciamientos en el mismo sentido). Es de añadir que de entre las normas establecidas en esta Directiva a fin de garantizar “determinados aspectos” de la presunción de inocencia, en absoluto resultarían aplicables en un caso como el actual, por razón del objeto, sus artículos 5 y 7, referidos, respectivamente, a la “Presentación de los sospechosos y acusados” y al “Derecho a guardar silencio” y a “no declarar contra sí mismo”, como tampoco lo sería el artículo 6, relativo a la “carga de la prueba”, disposición referida únicamente a la adopción de resoluciones judiciales que se pronuncien sobre la culpabilidad (STJUE de 28 de noviembre de 2019, asunto DK, C-653/19; § 32, 33 y 34). Pero tampoco se está aquí en el ámbito de aplicación del artículo 4 de la misma Directiva “Referencias públicas a la culpabilidad”, norma que prescribe que “las declaraciones públicas efectuadas por autoridades públicas y las resoluciones judiciales que no sean de condena no se refieran al ‘sospechoso o acusado’ como culpable”. Lo que así se preserva por esta regla no guarda relación objetiva alguna con lo establecido en la norma general y abstracta que es el artículo 384 bis ni con lo acordado en este caso, al aplicar este precepto, por la mesa del Congreso de los Diputados (apartado C) b) de este mismo fundamento jurídico). Ni aquella norma, obviamente, ni su singular aplicación por la mesa en este caso incorporaron alusión o duda alguna sobre la inocencia o culpabilidad de los afectados, el recurrente entre ellos, en lo que aquí interesa, limitándose las resoluciones recurridas a apreciar la concurrencia de los presupuestos que el precepto exige para declarar la suspensión que en él se impone. Dicho queda con ello que no procede plantear ante el Tribunal de Justicia de la Unión Europea cuestión prejudicial de interpretación sobre el artículo 48 CDFUE ni sobre el artículo 4 de la Directiva de referencia, interpretación que no tendría “relación alguna con la realidad o con el objeto del litigio principal” (SSTJUE, entre otras, de 4 de diciembre de 2018, asunto Minister for Justice and Equality y Commissioner of the Garda Síochána c. Workplace Relations Commission, C-378/17, § 27, y de 17 de octubre de 2019; asunto Caseificio Cirigliana Srl. y otros c. Ministero delle Politiche agricole, alimentari e forestali y otros, C-569/18,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aducida conculcación del derecho del recurrente al ejercicio del cargo de diputado al Congreso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Buena parte de la argumentación de la demanda se dedica a fundamentar esta lesión del derecho del actor como representante político, así como, de manera derivada, de la infligida a los derechos de los ciudadanos a cuya representación concurrió, apartados 1 y 2 del artículo 23 CE, vulneraciones que se imputan a los actos parlamentarios recurridos y para algunos aspectos, al propio artículo 384 bis del que estas resoluciones hicieron aplicación. Se citan en apoyo de esta pretensión, el artículo 10.3 TUE que dispone que “todo ciudadano tiene derecho a participar en la vida democrática de la Unión”, en relación, por lo que hace a las funciones de los parlamentos nacionales, con los artículos 5, 10.2 y 12 del propio Tratado y con el artículo 69 TFUE, así como los Protocolos anejos al TUE números 1 “Sobre los cometidos de los parlamentos nacionales en la Unión Europea” y 2 “Sobre la aplicación de los principios de subsidiariedad y proporcionalidad”, normas todas sobre las que se solicita el planteamiento, en su caso, de cuestión prejudicial de interpretación ante el Tribunal de Justicia de la Unión Europea (art. 267 TFUE) por referencia a lo pretendido en el recurso. Invoca también la demanda, el artículo 3 del Protocolo adicional número 1 al CEDH, relativo a un “derecho a elecciones libres” que, recuerda la representación actora, forma parte del Derecho de la Unión como principio general (art. 6.3 TUE). En el cuerpo del escrito rector se cita el artículo 25 PIDCP, derecho de todo ciudadano a participar en los asuntos públicos, directamente o por medio de representantes libremente elegidos, y a votar y ser elegido en elecciones periódicas por sufragio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muy heterogéneas las razones jurídicas por las que, a decir de la demanda, se habría vulnerado, en el contexto normativo descrito, el derecho del recurrente al ejercicio, sin trabas ilegítimas, de su cargo de diputado al Congreso. Importa por ello, ordenar como sigue estas varias argumentaciones: (i) se aduce la inaplicabilidad en el caso de la suspensión prescrita en el artículo 384 bis y ello tanto porque el recurrente no habría sido “individuo rebelde” procesado, acusado y preso, rectius, por tal delito a los efectos de aquel precepto como en atención a que su suspensión no podría haberse acordado sino luego de la concesión del correspondiente suplicatorio por la Cámara arts. 21.1.2 RCD y 71.2 CE, consideraciones a las que se añaden la de que aquel precepto legal configuraría, en realidad, una causa de “incompatibilidad”, a regular exclusivamente, por la ley electoral (art. 70.1 CE), y la de que, en cualquier caso, no procedería la suspensión en un cargo al que, como ocurrió aquí, se accedió tras el procesamiento y situación de prisión cautelar que son presupuesto para lo establecido en el artículo 384 bis; (ii) se sostiene asimismo que la mesa del Congreso no habría sido nunca órgano competente para acordar la suspensión controvertida, siéndolo más bien ya el correspondiente órgano judicial, de considerarse esta medida de carácter cautelar, ya, si así no fuera, el pleno de la cámara; y (iii) se reprocha a la mesa del Congreso, en términos que, a su vez, no pueden ser sino subsidiarios, que las resoluciones impugnadas se adoptaron sin la debida motivación y con quiebra de la proporcionalidad debida, habiendo desconocido la presidenta, lo establecido en el artículo 12 RCD, de conformidad con el cual el presidente del Congreso, conocida la detención de un diputado “o cualquier otra actuación judicial […] que pudiera obstaculizar el ejercicio de su mandato, adoptará de inmediato cuantas medidas sean necesarias para salvaguardar los derechos y prerrogativas de la cámara y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la representación del Congreso de los Diputados se han opuesto, en los términos detallados en los antecedentes, a todas y cada una de estas argumentaciones y censuras.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Tampoco para el derecho fundamental enunciado en el artículo 23.2 CE, y a propósito de su conexión con el reconocido en el apartado primero del mismo artículo, es ahora precisa una reiteración minuciosa de la consolidada y repetida jurisprudencia constitucional al respecto. Bastará con un recordatorio general de las líneas capitales de esa doctrina del tribunal, según queda la misma sintetizada en algunos de los más recientes pronunciamientos: SSTC 155/2019, de 28 de noviembre, FJ 15; 159/2019, de 12 de diciembre, FJ 5; 3/2020, de 15 de enero, FJ 10; 4/2020, de 15 de enero, FJ 3, y 9/2020,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las SSTC 10/1983, de 21 de febrero, y 32/1985, de 6 de marzo, FFJJ 2 y 3 de una y otra, tiene declarado este tribunal que el derecho a acceder a los cargos de naturaleza representativa implica también el de mantenerse en ellos y desempeñarlos de acuerdo con la ley, sin constricciones o perturbaciones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trata de tales cargos representativos, el derecho enunciado en el artículo 23.2 CE ha de ponerse en conexión con el de todos los ciudadanos a participar en los asuntos públicos por medio de representantes, libremente elegidos en elecciones periódicas por sufragio universal (art. 23.1 CE), pues son los representantes quienes actualizan aquel derecho de los ciudadanos, al margen ahora la participación directa a la que el propio precepto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establecido en el artículo 23.2 CE es, como se desprende del inciso final del precepto, de configuración legal, correspondiendo a la ley, concepto en el que se incluyen los reglamentos parlamentarios, ordenar los derechos y facultades que correspondan a los distintos cargos públicos y que pasan así a integrarse en el estatus propio de cada uno de ellos, con la consecuencia de que podrá su titular defender, al amparo de esta disposición constitucional, el ius in officium que estime ilegítimamente constreñido o ignorado por actos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legislador dispone de un amplio margen de libertad para regular el ejercicio del derecho, si bien con límites, tanto generales, como el respeto al principio de igualdad y a los demás derechos fundamentales, como referidos, cuando se trata de cargos representativos, a la necesaria salvaguarda de la naturaleza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fundamental de que se trata no es incondicionado o absoluto, sino que queda delimitado en su contenido tanto por su naturaleza como en atención a su función. Aunque el derecho se impone, en su contenido esencial al legislador, puede este establecer limitaciones y restricciones a su ejercicio que, respetando ese contenido y los imperativos del principio de igualdad, se ordenen, desde la perspectiva constitucional, a un fin legítimo y en términos proporcionados a esa válida finalidad. Limitaciones y restricciones legales que habrán de aplicarse, en especial por los órganos judiciales, mediante resolución especialmente motivada y no incursa en desproporción en relación con aquella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criterios reseñados son según se puntualiza con detalle en las mencionadas sentencias constitucionales, semejantes a los que se desprenden de la jurisprudencia del Tribunal Europeo de Derechos Humanos sobre el artículo 3 del Protocolo adicional número 1 al CEDH, jurisprudencia que constituye relevante referencia hermenéutica para la determinación del sentido y alcance de los derechos que la Constitución reconoce en su artículo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entrar ya en el examen de esta queja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no puede compartir los argumentos que la demanda expone para sostener la inaplicabilidad en el caso, o, de lo contrario, la inconstitucionalidad parcial,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 de rechazar la interpretación que de este precepto hace la representación actora y conforme a la cual, a partir de un entendimiento errado de la STC 199/1987, de 16 de diciembre, la disposición legal no se podría aplicar a cualesquiera procesados por delito de rebelión, sino únicamente a aquellos que, en palabras de la demanda, “integren el concepto de banda armada”. Esta inteligencia del sentido constitucional de la norma legal, según se expuso en el fundamento jurídico 4 A) que antecede, y al que nos remitimos, quedó ya inequívocamente desautorizada en las SSTC 71/1994, 11/2020 y 38/2020. El artículo 384 bis no trae causa del artículo 55 CE, en su apartado segundo, como alega la representación del Congreso, sino de la configuración legislativa a la que con carácter general llama, en su último inciso, el propio artículo 23.2 CE. Tampoco atenta a lo que puede estimarse una recta interpretación del precepto, en su aplicación a los procesados en firme por un delito de rebelión que se hallen en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hay razón constitucional alguna, para objetar la aplicación al demandante del precepto legal por la circunstancia de que esta causa de inmediata suspensión en el ejercicio del cargo no figure entre las que relaciona al efecto el artículo 21 RCD, precepto que prevé tal medida —con independencia de supuestos disciplinarios y de los de sentencia firme condenatoria— para el caso de la concesión por la Cámara de la autorización objeto de un suplicatorio, siempre que sea firme el auto de procesamiento y se hallare el diputado en situación de prisión preventiva, en tanto esta dure (apartado 1.2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dejado sentado que en modo alguno cabe reprochar a los actos impugnados el que declararan la suspensión que aquí se controvierte sin la previa concesión de un suplicatorio para el mantenimiento en prisión del recurrente y la prosecución de la causa penal en la que figuraba como acusado, una solicitud de autorización que el Tribunal Supremo consideró improcedente cursar, cualquiera que pudiera ser la valoración en Derecho de esa decisión judicial [fundamento jurídico 3 B) b)]. Lo que hay que aclarar en este momento es que la suspensión objeto de este recurso no fue contraria al derecho fundamental que se invoca por el mero hecho de que la misma se prescribiera en un precepto de la Ley de enjuiciamiento criminal y no, como la demanda considera, en el mismo Reglamento del Congreso, tesis esta con la que se da a entender que existiría aquí una reserva constitucional a favor del Reglamento del Congreso de los Diputados, con la consecuencia de que ninguna otra fuente normativa podría prever otras causas de suspensión del diputado distintas de la que hoy contempla, con relación al suplicatorio, el mentado artículo 21.1.2. No hay fundamento constitucional para semejante alegato. Los reglamentos parlamentarios, el del Congreso, en este caso, son manifestación de la autonomía de la respectiva Cámara (art. 72.1 CE y SSTC 49/2008, de 9 de abril, FJ 15; 150/2017, de 21 de diciembre, FJ 10, y 96/2019, FJ 4). Pueden, en tal sentido, llegar a prever, siempre con respeto a la Constitución, causas específicas de suspensión del representante en el ejercicio de su cargo, como así se ha hecho, en el repetido artículo 21.1.2, toda vez que la Constitución no impone expresamente esta concreta medida en su artículo 71.2. Pero la autonomía reglamentaria existe para ordenar la “vida interna” de las asambleas, según se señaló en las sentencias recién citadas, así como, entre otras, en la STC 123/2017, de 2 de noviembre, FJ 4 A), y en modo alguno cabe sostener que esa garantía de la posición institucional de una u otra cámara ampare, por vía de una reserva sin límites a la respectiva potestad reglamentaria, la genérica sustracción de sus miembros, más allá de lo que la propia Constitución dispone (art. 71), al Derecho común que sobre todos se impone. Respecto de la aplicación sin distingos de la ley penal, y otro tanto se ha de decir a propósito del artículo 384 bis, ya ha declarado este tribunal que “no es admisible pretender un régimen legal privilegiado e inmune de los cargos públicos representativos” [SSTC 4/2020, FJ 4 b), y 9/2020, FJ 5 b)]; de ello se sigue que no puede un parlamentario invocar la autonomía reglamentaria, en cuyo ejercicio participa con sus pares, para oponerse a la aplicación en su contra de un precepto legal que, sin menoscabar en sí mismo sus prerrogativas constitucionales, afecta, cuando sus presupuestos se den, a todo titular, quienquiera que sea, de cualquier función o cargo públicos. Mediante el artículo 21.1.2 RCD, la propia cámara se ha impuesto, en ejercicio de su autonomía reglamentaria, un deber de suspensión que la Constitución no establece para el caso de concesión de un suplicatorio (art. 71.2) e iría en contra de este patente sentido de la norma el ver en ella una exclusión de cualquier otra previsión normativa en orden a la suspensión de un diputado procesado y en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Carece por lo demás de todo fundamento la tesis según la cual el precepto legal aquí aplicado sería contrario a la Constitución por haberse invadido con él la reserva a la Ley Orgánica del régimen electoral de las causas de inelegibilidad y, específicamente, de incompatibilidad de diputados y senadores (art. 70.1 CE), reserva en efecto reconocida en la jurisprudencia constitucional [SSTC 72/1984, de 14 de junio, FJ 3, y 155/2014, de 25 de septiembre, FJ 2 a), claro es que solo en sus justos términos]; legitimidad de la previsión en el Código penal, por ejemplo, de penas de las que derive la inelegibilidad (SSTC 80/1987, de 27 de mayo, FJ 3; 7/1992, de 16 de enero, FJ 2; 166/1993, de 20 de mayo, FJ 3, y 144/1999, de 22 de julio, FJ 4). Dice a este propósito la demanda que el artículo 384 bis establece una “situación de incompatibilidad”, afirmación que de compartirse, determinaría no la plena inconstitucionalidad, sino, más bien, la inaplicabilidad de la norma en este supuesto o, a lo sumo, su invalidez parcial, pero que es, en todo caso, por entero insostenible. Al margen ahora de cualesquiera consideraciones sobre las diferencias obvias entre la razón de ser de este precepto y la que es propia de los que establecen incompatibilidades funcionales, bastará con advertir que estas últimas reglas afectan siempre a la titularidad del officium público de que se trate, por el que se opta o al que se renuncia: en lo que haría al caso, arts. 160.3 de la Ley Orgánica 5/1985, de 19 de junio, del régimen electoral general, y 19.3 RCD, algo que nada tiene que ver con lo establecido en el precepto que aquí se controvierte, que determina directamente por sí, cuando sus presupuestos concurren, la suspensión temporal en el ejercicio de cargos y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es atendible el alegato de que la suspensión impuesta por el artículo 384 bis solo pueda afectar al cargo o función que se ostentara al tiempo de dictarse el procesamiento y la prisión provisional, no al que se accedió con posterioridad a la adopción de tales actos. La inicial aplicación de este precepto al recurrente, a la sazón preso preventivo, era obligada a resultas de la firmeza de su procesamiento, lo que se comunicó por el magistrado instructor a la mesa del Parlamento de Cataluña mediante auto de 9 de julio de 2018, por más que la suspensión entonces procedente no privó al actor ni del cargo de representante autonómico que ocupaba ni de la titularidad de su derecho al acceso a otro cargo o función públicos (art. 23.2 CE), derecho que ejerció legítimamente y sin traba al presentarse como candidato al Congreso de los Diputados en las elecciones convocadas por Real Decreto 129/2019, de 4 de marzo, resultando entonces elegido y adquiriendo la plena condición de diputado el 21 de mayo del mismo año, previa autorización judicial de salida del centro penitenciario para asistir a la sesión constitutiva de la cámara, auto del Tribunal Supremo de 14 de mayo de 2019, resolución de la que se remitió testimonio a la presidencia del Congreso y en la que se decidió asimismo no haber lugar a dejar sin efecto, como interesó el entonces acusado, su situación de prisión provisional. Es de todo punto claro que la ulterior suspensión del actor en el ejercicio de su nuevo cargo representativo, aquí impugnada, se declaró por la mesa de la cámara cuando seguían concurriendo los presupuestos que para ello marca el artículo 384 bis, siendo por ello un acto debido, al margen ahora las cuestiones pendientes aún de examen en esta sentencia y las que según se ha advertido [FJ 3 B) b)] no pueden ser abordadas en el presente proceso. Pretender otra cosa supone defender el imposible jurídico de que el derecho fundamental cuya titularidad se conserva —art. 23.2 CE—, pese a la aplicación de la medida que impone el artículo 384 bis, pudiera emplearse para eludir, desvirtuar o dejar sin efecto esa misma y precisa medida. La suspensión que aquí la ley impone se proyecta sobre cualesquiera empleos o cargos públicos, ya sean contemporáneos al procesamiento y prisión o adquiridos después, y su efectividad no ha de quedar a merced de quienes pudieran conferir al afectado una distinta función o un nuevo cargo. El ejercicio de un derecho de participación, como el del artículo 23 CE, no puede conllevar, sin daño para el Estado de Derecho (art. 1.1 CE), la práctica revocación, de facto, de una medida vinculada por la ley a la adopción de determinadas resoluciones judiciales. Ello con independencia de que el mantenimiento de los efectos de alguna de tales resoluciones pudiera llegar a quedar condicionado por la inmunidad que correspondiera al cargo de nuevo acceso —art. 71.2 CE— y en atención a la fase en que las actuaciones se hallaren.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aplicación por las resoluciones recurridas del artículo 384 bis no fue lesiva del derecho fundamental enunciado en el artículo 23.2 CE, como tampoco este precepto legal merece tacha alguna de inconstitucionalidad en atención a tales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así se impone no podría quedar en absoluto rectificada o matizada ni por las genéricas censuras de falta de proporcionalidad que la demanda dirige contra la propia medida de suspensión establecida en la disposición legal ni en virtud de las citas que en el recurso se hacen del Derecho de la Unión Europea. No hay sino que remitirse, en cuanto a lo primero, a lo que ha quedado expuesto en el fundamento jurídico 4 B) de la presente sentencia por referencia a la doctrina constitucional sentada en la STC 71/1994; doctrina recordada en las recientes SSTC 11/2020 y 30/2020. Esta medida provisional configura para hipótesis singulares —y en términos restrictivos, desde luego— el derecho fundamental al ejercicio del cargo representativo (art. 23.2 CE), pero no puede tildarse de desproporcionada respecto del legítimo fin al que la ley se orienta, que no es otro que el de prevenir el riesgo, manifiesto tras el procesamiento en firme y el auto de prisión, de que el cargo público así en su día confiado al afectado pudiera ser instrumentado, con plena perversión de su sentido, en contra de la propia “esencia del Estado democrático” (STC 71/1994, FJ 6), valoración que se acomoda asimismo a la reiterada jurisprudencia del Tribunal Europeo de Derechos Humanos, también evocada por este tribunal [fundamento jurídico 6 A) que antecede], en punto a los límites de los que pueden llegar a ser objeto los derechos garantizados por el artículo 3 del Protocolo núm. 1 del CEDH, (por todas, sentencia del Tribunal de Estrasburgo de 30 de junio de 2009, asunto Etxeberria y otros c. España, § 46-50). El ordenamiento de la Unión Europea tampoco puede invocarse para matizar o rectificar lo apreciado hasta ahora. Se ha de advertir que el Derecho de la Unión solo puede llegar a ser de pertinente consideración por esta jurisdicción, frente a lo que la demanda aduce, de conformidad con el objeto del respectivo proceso constitucional, que queda genéricamente definido, en cuanto al recurso de amparo, por los artículos 53.2 y 161.1 b) CE y, en lo que al presente procedimiento interesa, por los derechos fundamentales que en él se invocan [al respecto, SSTC 64/1991, de 22 de marzo, FJ 4 a); 148/2016, de 19 de septiembre, FJ 5, y 22/2018, de 5 de marzo, FJ 3], así como la Declaración 1/2004, de 13 de diciembre, FJ 6, que se refiere, al respecto, al “marco de los procedimientos constitucionales atribuidos al conocimiento de este tribunal”. Y debe añadirse, que ni existe ni es concebible hoy, Derecho de la Unión Europea que discipline el concreto estatus de los representantes elegidos para integrar los parlamentos de los estados miembros, la sujeción de estos representantes a normas generales de cada estado o los modos en que unas u otras asambleas nacionales ejercen el control sobre los respectivos gobiernos, siendo hueras del todo, a este respecto, las alegaciones de la demanda y las citas normativas que al hilo de ello exhibe. El “derecho a participar en la vida democrática de la Unión” es, de una parte, uti cives de “todo ciudadano” (art. 10.3 TUE), no de unos u otros integrantes de las asambleas representativas de los estados miembros, y nada dice acerca del ejercicio del cargo de parlamentario nacional y de sus posibles limitaciones por ley, aunque aquel derecho sí sea de procedente consideración si se llegara a estar ante una concreta privación del derecho de sufragio en las elecciones al Parlamento Europeo (STJUE de 6 de octubre de 2015, asunto Thierry Delvigne c. Commune de Lesparre Médoc y Préfet de la Gironde, C-650/13, citado, aunque sin razón jurídica alguna, en la demanda). De otro lado, la contribución de los parlamentos nacionales al “buen funcionamiento de la Unión” (art. 12 TUE y Protocolos 1 y 2 anejos al Tratado, relativos, respectivamente, al “cometido de los parlamentos nacionales en la Unión Europea” y a la “aplicación de los principios de subsidiariedad y proporcionalidad”) se concreta en facultades de las respectivas cámaras representativas —STJUE de 25 de julio de 2018, asunto “TTL” EOOD, C-553/16, § 34—, no de unos u otros de sus integrantes, facultades orgánicas, las primeras, sobre las que el Tribunal de Justicia tiene ya declarado que le corresponde comprobar, exclusivamente, el respeto de las garantías procedimentales en cada caso previstas [STJUE de 4 de mayo de 2016, asunto Pillbox 38 (UK) Ltd c. Secretary of State for Health, C-477/14, § 147, respecto del Protocolo 2, citado]. La concreta organización nacional de tales cometidos y facultades de los parlamentos es ajena al Derecho de la Unión; para nuestro ordenamiento, Ley 8/1994, de 19 de mayo, por la que se regula la comisión mixta para la Unión Europea, desarrollada por resolución de las mesas del Congreso de los Diputados y del Senado, de 21 de septiembre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quedó dicho que la demanda no solo aduce, en los términos que se acaban de examinar, la inaplicabilidad, al caso, del artículo 384 bis LECrim. Sostiene asimismo que, de resultar aplicable este precepto, la mesa del Congreso de los Diputados no fue órgano competente para ello, lo que habría deparado la vulneración del derecho fundamental del recurrente al ejercicio del cargo representativo (art. 23.2 CE). Se formula esta censura a partir de dos planteamientos diferentes, que vienen a corresponderse con la disyuntiva, según la demanda, entre otros tantos entendimientos de la suspensión prevista en aquel precepto legal. Se afirma, en primer lugar, que si se estuviera, con tal previsión, ante una “verdadera medida cautelar” —lo que se asume “a efectos meramente dialécticos”—, la cámara habría sido “manifiestamente incompetente para el ejercicio de potestades jurisdiccionales”, potestad que aquí no se habrían ejercido por el Tribunal Supremo en su auto de 14 de mayo de 2019 (causa especial núm. 20907-2017), resolución en la que a diferencia del auto del instructor de 9 de julio de 2018, dictado cuando el demandante era miembro del Parlamento de Cataluña no se hizo mención alguna a la suspensión en su nuevo cargo de diputado al Congreso. Y se sostiene asimismo, de manera alternativa, que la mesa, en todo caso, no habría sido el órgano parlamentario competente para adoptar la suspensión controvertida, competencia que correspondería al pleno de la cámara, apartados 2 y 3 del artículo 48 RCD. Uno y otro de estos argumentos, como en los antecedentes se expuso, han sido refutados tanto por el Ministerio Fiscal como por la representación del Congreso. Alegan ambas partes el carácter ex lege e imperativo de la suspensión de la que aquí se trata y el sentido que habría de darse a la comunicación que el Tribunal Supremo hizo de aquel auto de 14 de mayo a las presidencias del Congreso y del Senado. Afirman también la discutida competencia de la mesa para la adopción de los actos que se impugnan, (apartado 7 del artículo 31.1 RCD y, según la letrada de las Cortes Generales, también apartado 4 del propio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mejor comprensión de estas concretas censuras y de la resolución constitucional de una y otra conviene, sobre la base de los antecedentes de esta sentencia y a partir de las actuaciones parlamentarias que aquí se siguieron, recapitular sumariamente lo siguiente: (i) el demandante resultó elegido diputado al Congreso en las elecciones celebradas el 28 de abril de 2019, teniendo ya entonces la condición de acusado en la causa especial y encontrándose en ella en situación de preso preventivo; (ii) su representación procesal en dicha causa pidió, el 8 de mayo siguiente, que la Sala de lo Penal del Tribunal Supremo solicitara autorización del Congreso de los Diputados para la prosecución del procedimiento y que se alzara la medida cautelar de privación de libertad a fin de ejercer el cargo de diputado; (iii) el 14 de mayo dictó auto la sala juzgadora, en cuya parte dispositiva se acordó no haber lugar ni a dirigir suplicatorio al Congreso, ni a la suspensión del juicio oral ni a dejar sin efecto la prisión provisional del acusado, cuya salida del centro penitenciario se autorizó para que pudiera asistir a la sesión constitutiva de la cámara, disponiéndose que se remitiera, “a los efectos procedentes”, testimonio de esta misma resolución a la presidenta del Congreso; (iv) el hoy recurrente adquirió la condición plena de diputado en la sesión constitutiva de la cámara, celebrada el 21 de mayo de 2019; (v) en esta última fecha, la presidenta del Congreso se dirigió al presidente del Tribunal Supremo en solicitud de que se interesara de la Sala de lo Penal un informe sobre la aplicabilidad al hoy demandante, entre otros, de lo previsto en el artículo 384 bis LECrim, citándose en este escrito los artículos 12 y 21.1.2 RCD, así como el auto de 9 de julio de 2018, del instructor de la causa, en el que se comunicó a la mesa del Parlamento de Cataluña que el recurrente actual, entonces representante autonómico, había quedado —junto a otros miembros de esa cámara— suspendido automáticamente en su cargo por imperio de aquel precepto legal; (vi) el 22 de mayo, el presidente de la Sala de lo Penal del Tribunal Supremo se dirigió a la presidenta del Congreso en relación con lo así interesado, manifestando al efecto que “la configuración constitucional del Tribunal Supremo hace inviable la elaboración del informe requerido” y reiterando “lo que ya fue razonado en nuestro auto de 14 de mayo de 2019”, a lo que se añadió que “la causa penal va a seguir su curso y es misión de esta sala salvaguardar los fines del proceso”; (vii) con fecha 21 de mayo se dirigieron a la mesa de la cámara tres escritos, suscritos el primero por diputado elegido en la candidatura de VOX y los otros dos, respectivamente, por diputados elegidos en la de Ciudadanos y en la del Partido Popular, solicitándose en todos ellos la suspensión de cuatro diputados —del demandante, entre ellos— con cita siempre del artículo 21.1.2 RCD (y también del artículo 384 bis en el tercero de estos escritos); y (viii) previo informe de la secretaría general del Congreso de los Diputados, la mesa de la cámara adoptó, en fin, su resolución de 24 de mayo, que fue confirmada en reconsideración, tras oír a la junta de portavoces (art. 31.2 RCD), por la de 11 de junio, actos, uno y otro, recurridos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que antecede es ya posible examinar las diversas tachas por incompetencia que el recurso dirige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puede compartir este tribunal el reproche que se aduce frente a las resoluciones parlamentarias impugnadas con el argumento de que solo al órgano judicial, la Sala de lo Penal del Tribunal Supremo en este caso, correspondería aplicar el artículo 384 bis y determinar, con ello, la inmediata suspensión de quien recurre en el ejercicio de su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esta censura del error de considerar, bien que “a efectos dialécticos”, que la medida de suspensión controvertida debe ser, en su caso, decidida por la jurisdicción penal, a título de medida cautelar, apreciación insostenible a la luz del inequívoco dictado del precepto, la suspensión procede “automáticamente”, cuando sus presupuestos concurran, y de lo que ya ha quedado sentado por este tribunal, que ha tenido ocasión de constatar, que “la peculiaridad que presenta la medida […] reside en que surge automáticamente ex lege, sin dejar margen alguno en su aplicación más allá de la verificación de la concurrencia de los presupuestos a los que la norma liga tal medida”, sin que “los órganos llamados a aplicarla o a hacerla cumplir puedan incidir en ella o modularla” (STC 11/2020, FJ 8). La suspensión de que se trata no trae causa jurídica directa de una resolución judicial, que aquí, por tanto, no cabe echar en falta, sino de un mandato legal imperativo, y de cumplimiento inexcusable, ligado a la adopción de sendas resoluciones que sí tienen aquel carácter jurisdiccional, procesamiento en firme y prisión provisional en las causas por los delitos que el precepto dice, de modo que a los órganos judiciales no les corresponde sino comunicar a quienes hayan de hacer efectiva la medida el dictado en el procedimiento penal de las decisiones determinantes de la misma o hacer lo propio, respecto de cualquier otra resolución judicial que modificara uno u otro de los presupuestos legales de la suspensión, suspensión que, una vez declarada inicialmente por quien corresponda, ha de ser de nuevo aplicada, también por quien proceda, si el afectado accediere a otra función o cargo público, [apartado B) d) de este mismo fundamento jurídico, con el matiz allí apuntado in fine]. Así se cumplió en el procedimiento penal que está en el origen de las resoluciones recurridas ahora. Es de recordar, en efecto, que el magistrado instructor de la causa dictó auto el 9 de julio de 2018 en el que comunicó a la mesa del Parlamento de Cataluña que el recurrente actual, miembro entonces de dicha cámara, había quedado, junto a otros parlamentarios autonómicos, suspendido “automáticamente” y “por imperio” del precepto legal de referencia en sus funciones y cargos públicos, de tal modo —se añadió en esta resolución— que la mesa había de “adoptar las medidas precisas para la plena efectividad de la previsión legal”, precisión esta última que denotaba muy a las claras, frente a lo que da a entender la demanda, que la suspensión a hacer efectiva traía causa inmediata del mandato del legislador, no de la autoridad del juez. Procedente así aquella primera suspensión, es claro que la misma se imponía también, no alteradas sus circunstancias determinantes, para cualquier otra función o cargo a los que con posterioridad accediera el afectado y sin necesidad, en rigor, de una nueva y específica comunicación judicial al respecto, por más que la sala juzgadora del Tribunal Supremo se cuidara, en su auto de 14 de mayo de 2019, de remitir testimonio de esta resolución a la presidenta del Congreso de los Diputados, haciéndole de este modo saber, entre otros extremos, las razones por las que consideró improcedente cursar el suplicatorio y también, junto a ello, lo que era por demás notorio, que el recurrente en amparo, ya diputado electo, seguía acusado en la causa y en situación de preso preventivo. Así las cosas, son irrelevantes, a los efectos constitucionales que aquí importan, tanto la mención —criticada en el recurso— que la mesa hizo en su resolución de 11 de junio de 2019 a la declaración “implícita” de suspensión que entendió era de ver en aquel auto de 14 de mayo, como la comparación que la representación actora busca hacer, a estos mismos efectos, entre esta última resolución judicial y el ya citado auto del instructor de 9 de julio de 2018. Ni tal previa “declaración” judicial era, por cuanto queda dicho, condición inexcusable para hacer efectiva una medida obligada cuando sus presupuestos se mantenían ni el contraste entre una y otra resolución judicial del instructor y de la sala de enjuiciamiento permite otra conclusión que la bien sencilla de que el primero de estos autos, no así el segundo, hubo de comunicar expresamente que concurrían, por vez primera, las condiciones para el cumplimiento del artículo 384 bis, comunicación que no era obligado reiterar, de manera explícita, ante el acceso del recurrente a la nueva condición de diputado al Congreso, una condición aún no perfeccionada cuando se dictó la última de estas resoluciones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mejor suerte ha de correr la segunda censura por incompetencia que, a modo de alternativa, dirige el recurso contra los actos impugnados con el argumento de que hubiera debido ser el pleno de la cámara, no su mesa, el órgano que adoptara la declaración de suspensión que aquí se impugna. En la STC 11/2020, recién citada, quedó dicho que la medida en cuestión “surge automáticamente por ministerio de la ley, sin que los órganos llamados a aplicarla o a hacerla cumplir [el Congreso de los Diputados, en lo que hace al caso] puedan incidir en ella o modularla” (FJ 8). De ello se sigue, con claridad, que hubiera quedado por entero fuera de lugar someter al pleno del Congreso si procedía o no una declaración de suspensión que resultaba ser, acreditados sus presupuestos, de todo punto insoslayable. La demanda cita al respecto las previsiones del Reglamento del Congreso de los Diputados tanto en punto a la decisión del pleno sobre asuntos que afecten al estatuto de los diputados (apartados 2 y 3 del artículo 48) como en lo relativo a la suspensión temporal en la condición de diputado (arts. 63.1), pero es por completo evidente que esa intervención plenaria procede solo cuando la resolución a adoptar comporte un cierto margen de decisión política o de apreciación de oportunidad, suspensiones “por razón de disciplina parlamentaria”, según el artículo 101.1 RCD, y tal vez también en la hipótesis contemplada en el último inciso de su artículo 21.2, imposibilidad de ejercer la función parlamentaria a resultas del cumplimiento de una sentencia firme de condena, pero en ningún caso cuando se trata de hacer efectivo un mandato legal que no admite discusión ni debate [en términos análogos, aunque para supuesto diferente, STC 2/2020, FJ 3 c)]. No cabe en definitiva censura jurídico-constitucional alguna por el hecho de que la mesa de la cámara asumiera la declaración de suspensión, acto debido para cuya adopción se acomodó bien la condición de un órgano de gobierno que tiene cometidos, en general, de carácter técnico-jurídico [STC 110/2019, FJ 3 A) b), por todas], y que cuenta, como han recordado quienes se oponen al recurso, con competencia para cualesquiera funciones “que no estén atribuidas a un órgano específico” del Congreso (art. 31.1.7 RCD), competencia que correctamente se ejerció aquí de oficio y con independencia de las solicitudes de suspensión formuladas, con equivocado fundamento reglamentario (art. 21.1.2 RCD), por otros miembros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cabe acoger, por último, las quejas que en la demanda se exponen, con cita del artículo 23.2 CE; tanto por la supuesta desproporción y falta de motivación de las resoluciones que dictó la mesa del Congreso, como respecto del aducido incumplimiento por la presidenta de la cámara de lo establecido en el artículo 12 RCD, de conformidad con el cual, y según quedó ya reseñado, “el presidente del Congreso, una vez conocida la detención de un diputado o cualquiera otra actuación judicial o gubernativa que pudiere obstaculizar su mandato, adoptará de inmediato cuantas medidas sean necesarias para salvaguardar los derechos y prerrogativas de la cámara y de sus miembros”. Basta con recordar, en cuanto a la primera de estas censuras, que la exigencia de proporcionalidad en la aplicación de la medida cuestionada “se cumple en la configuración legal de los supuestos ante los que nace la restricción” proporcionalidad ya constatada por este tribunal en la STC 71/1994, FJ 6, y que, en correspondencia con ello, “la exigencia de motivación de los actos aplicativos se proyecta únicamente sobre el juicio relativo a la existencia de sus presupuestos legales” [SSTC 11/2020, FJ 8, y 38/2020, con cita de la misma STC 71/1994, FJ 6, así como FJ 4 B) de la presente sentencia], motivación que satisfizo con holgura la mesa en este caso, sobre todo en la segunda de las resoluciones impugnadas, de 11 de junio de 2019. Tampoco es atendible el reproche por la supuesta inacción de la presidenta del Congreso en orden a lo que dispone el transcrito artículo 12 RCD. Ni tal crítica puede dirigirse al órgano colegiado que es la mesa, ni es sobre todo posible considerar incumplido el precepto reglamentario que se invoca, cuando, como en este caso, la propia mesa apreció, con unas palabras u otras, que no se había producido obstáculo ilegítimo al mandato del diputado por parte del Tribunal Supremo frente al que cupiera algún tipo de defensa o reacción parlamentaria. El recurrente discrepa de esta apreciación de la mesa, pero solo sobre la base de una previa censura a las actuaciones del Tribunal Supremo, censuras que, como se ha dicho, pueden llegar a tener su cauce propio de impugnación y enjuiciamiento, pero que quedan en todo caso al margen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Jordi Sànchez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